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F87819">
        <w:rPr>
          <w:rFonts w:eastAsia="Calibri"/>
          <w:sz w:val="24"/>
          <w:szCs w:val="24"/>
          <w:lang w:eastAsia="en-US"/>
        </w:rPr>
        <w:t>25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F87819">
        <w:rPr>
          <w:rFonts w:eastAsia="Calibri"/>
          <w:sz w:val="24"/>
          <w:szCs w:val="24"/>
          <w:lang w:eastAsia="en-US"/>
        </w:rPr>
        <w:t>декабря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097014" w:rsidRPr="00B176CC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5D55C1">
        <w:rPr>
          <w:sz w:val="24"/>
          <w:szCs w:val="24"/>
        </w:rPr>
        <w:t xml:space="preserve">постановления о предоставлении разрешения </w:t>
      </w:r>
      <w:bookmarkEnd w:id="0"/>
      <w:bookmarkEnd w:id="1"/>
      <w:r w:rsidR="00F87819" w:rsidRPr="00B57147">
        <w:rPr>
          <w:sz w:val="24"/>
          <w:szCs w:val="24"/>
        </w:rPr>
        <w:t xml:space="preserve">на условно разрешенный вид использования «магазины» земельному участку с кадастровым номером 59:18:0440101:2122 по адресу: Пермский край, </w:t>
      </w:r>
      <w:proofErr w:type="spellStart"/>
      <w:r w:rsidR="00F87819" w:rsidRPr="00B57147">
        <w:rPr>
          <w:sz w:val="24"/>
          <w:szCs w:val="24"/>
        </w:rPr>
        <w:t>Добрянский</w:t>
      </w:r>
      <w:proofErr w:type="spellEnd"/>
      <w:r w:rsidR="00F87819" w:rsidRPr="00B57147">
        <w:rPr>
          <w:sz w:val="24"/>
          <w:szCs w:val="24"/>
        </w:rPr>
        <w:t xml:space="preserve"> район, </w:t>
      </w:r>
      <w:proofErr w:type="spellStart"/>
      <w:r w:rsidR="00F87819" w:rsidRPr="00B57147">
        <w:rPr>
          <w:sz w:val="24"/>
          <w:szCs w:val="24"/>
        </w:rPr>
        <w:t>Краснослудское</w:t>
      </w:r>
      <w:proofErr w:type="spellEnd"/>
      <w:r w:rsidR="00F87819" w:rsidRPr="00B57147">
        <w:rPr>
          <w:sz w:val="24"/>
          <w:szCs w:val="24"/>
        </w:rPr>
        <w:t xml:space="preserve"> с/</w:t>
      </w:r>
      <w:proofErr w:type="gramStart"/>
      <w:r w:rsidR="00F87819" w:rsidRPr="00B57147">
        <w:rPr>
          <w:sz w:val="24"/>
          <w:szCs w:val="24"/>
        </w:rPr>
        <w:t>п</w:t>
      </w:r>
      <w:proofErr w:type="gramEnd"/>
      <w:r w:rsidR="00F87819" w:rsidRPr="00B57147">
        <w:rPr>
          <w:sz w:val="24"/>
          <w:szCs w:val="24"/>
        </w:rPr>
        <w:t>, д. Гари</w:t>
      </w:r>
      <w:r w:rsidR="0009701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F87819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F87819">
        <w:rPr>
          <w:rFonts w:eastAsia="Calibri"/>
          <w:sz w:val="24"/>
          <w:szCs w:val="24"/>
          <w:lang w:eastAsia="en-US"/>
        </w:rPr>
        <w:t>дека</w:t>
      </w:r>
      <w:r w:rsidR="00C440CA">
        <w:rPr>
          <w:rFonts w:eastAsia="Calibri"/>
          <w:sz w:val="24"/>
          <w:szCs w:val="24"/>
          <w:lang w:eastAsia="en-US"/>
        </w:rPr>
        <w:t>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2" w:name="_GoBack"/>
      <w:bookmarkEnd w:id="2"/>
    </w:p>
    <w:p w:rsidR="00C440CA" w:rsidRPr="00BB2AD6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F87819">
        <w:rPr>
          <w:rFonts w:eastAsia="Calibri"/>
          <w:sz w:val="24"/>
          <w:szCs w:val="24"/>
          <w:lang w:eastAsia="en-US"/>
        </w:rPr>
        <w:t>25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F87819">
        <w:rPr>
          <w:rFonts w:eastAsia="Calibri"/>
          <w:sz w:val="24"/>
          <w:szCs w:val="24"/>
          <w:lang w:eastAsia="en-US"/>
        </w:rPr>
        <w:t>дека</w:t>
      </w:r>
      <w:r>
        <w:rPr>
          <w:rFonts w:eastAsia="Calibri"/>
          <w:sz w:val="24"/>
          <w:szCs w:val="24"/>
          <w:lang w:eastAsia="en-US"/>
        </w:rPr>
        <w:t xml:space="preserve">бря </w:t>
      </w:r>
      <w:r w:rsidRPr="00BB2AD6"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77</cp:revision>
  <cp:lastPrinted>2020-12-30T11:08:00Z</cp:lastPrinted>
  <dcterms:created xsi:type="dcterms:W3CDTF">2020-11-20T05:29:00Z</dcterms:created>
  <dcterms:modified xsi:type="dcterms:W3CDTF">2023-12-22T06:48:00Z</dcterms:modified>
</cp:coreProperties>
</file>