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F2" w:rsidRPr="00D6512B" w:rsidRDefault="008474F2" w:rsidP="00847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2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74F2" w:rsidRPr="0026218C" w:rsidRDefault="008474F2" w:rsidP="008474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 </w:t>
      </w:r>
      <w:r w:rsidRPr="00DB1142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 нормативного  правового акта Добрянского муниципального района, затрагивающих  вопросы осуществления предпринимательской и инвестиционной деятельности</w:t>
      </w:r>
    </w:p>
    <w:p w:rsidR="008474F2" w:rsidRPr="0026218C" w:rsidRDefault="008474F2" w:rsidP="008474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74F2" w:rsidRPr="0026218C" w:rsidRDefault="008474F2" w:rsidP="00D6512B">
      <w:pPr>
        <w:pStyle w:val="10"/>
        <w:shd w:val="clear" w:color="auto" w:fill="auto"/>
        <w:spacing w:before="0" w:line="240" w:lineRule="auto"/>
        <w:ind w:right="340" w:firstLine="567"/>
        <w:jc w:val="both"/>
        <w:rPr>
          <w:b w:val="0"/>
        </w:rPr>
      </w:pPr>
      <w:r w:rsidRPr="0026218C">
        <w:rPr>
          <w:b w:val="0"/>
        </w:rPr>
        <w:tab/>
      </w:r>
      <w:proofErr w:type="gramStart"/>
      <w:r w:rsidRPr="0026218C">
        <w:rPr>
          <w:b w:val="0"/>
        </w:rPr>
        <w:t>Настоящим, у</w:t>
      </w:r>
      <w:r>
        <w:rPr>
          <w:b w:val="0"/>
        </w:rPr>
        <w:t xml:space="preserve">правление имущественных и земельных отношений </w:t>
      </w:r>
      <w:r w:rsidRPr="0026218C">
        <w:rPr>
          <w:b w:val="0"/>
        </w:rPr>
        <w:t xml:space="preserve"> администрации Добрянского муниципального района</w:t>
      </w:r>
      <w:r>
        <w:rPr>
          <w:b w:val="0"/>
        </w:rPr>
        <w:t xml:space="preserve">, уведомляет о начале проведения публичных  консультаций  предлагаемого проекта </w:t>
      </w:r>
      <w:r w:rsidRPr="00003F06">
        <w:rPr>
          <w:b w:val="0"/>
        </w:rPr>
        <w:t>решения Земского Собрания  Добрянского муниципального района  «</w:t>
      </w:r>
      <w:r w:rsidRPr="00003F06">
        <w:rPr>
          <w:b w:val="0"/>
          <w:szCs w:val="22"/>
        </w:rPr>
        <w:t>О внесении изменений в Положение о порядке проведения торгов на право заключения договора на установку и эксплуатацию рекламной конструкции на земельном участке, здании и ином объекте, находящемся в муниципальной собственности Добрянского муниципального района, либо на земельном</w:t>
      </w:r>
      <w:proofErr w:type="gramEnd"/>
      <w:r w:rsidRPr="00003F06">
        <w:rPr>
          <w:b w:val="0"/>
          <w:szCs w:val="22"/>
        </w:rPr>
        <w:t xml:space="preserve"> </w:t>
      </w:r>
      <w:proofErr w:type="gramStart"/>
      <w:r w:rsidRPr="00003F06">
        <w:rPr>
          <w:b w:val="0"/>
          <w:szCs w:val="22"/>
        </w:rPr>
        <w:t>участке, государственная собственность  на который не разграничена, утвержденное решением Земского  Собрания Добрянского  муниципального района от 03.02.2016 № 1096 «Об утверждении положений  о порядке установки и эксплуатации рекламных конструкций на территории  Добрянского муниципального района и о проведении торгов на право заключения договора на установку и эксплуатацию  рекламной конструкции»</w:t>
      </w:r>
      <w:r>
        <w:rPr>
          <w:b w:val="0"/>
        </w:rPr>
        <w:t xml:space="preserve"> </w:t>
      </w:r>
      <w:r w:rsidRPr="0026218C">
        <w:rPr>
          <w:b w:val="0"/>
        </w:rPr>
        <w:t>(далее –</w:t>
      </w:r>
      <w:r w:rsidR="00D6512B">
        <w:rPr>
          <w:b w:val="0"/>
        </w:rPr>
        <w:t xml:space="preserve"> </w:t>
      </w:r>
      <w:r w:rsidRPr="0026218C">
        <w:rPr>
          <w:b w:val="0"/>
        </w:rPr>
        <w:t>правовой акт)  и сборе предложений от заинтересованных лиц.</w:t>
      </w:r>
      <w:proofErr w:type="gramEnd"/>
    </w:p>
    <w:p w:rsidR="008474F2" w:rsidRPr="00434BC4" w:rsidRDefault="008474F2" w:rsidP="00D6512B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8474F2" w:rsidRPr="004D3818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>Предложения принимаются по адресу: г. Добрянка,  ул. Советская, 14, кабинет</w:t>
      </w:r>
      <w:r>
        <w:rPr>
          <w:rFonts w:ascii="Times New Roman" w:hAnsi="Times New Roman" w:cs="Times New Roman"/>
          <w:sz w:val="28"/>
          <w:szCs w:val="28"/>
        </w:rPr>
        <w:t xml:space="preserve"> 203</w:t>
      </w:r>
      <w:r w:rsidRPr="0026218C">
        <w:rPr>
          <w:rFonts w:ascii="Times New Roman" w:hAnsi="Times New Roman" w:cs="Times New Roman"/>
          <w:sz w:val="28"/>
          <w:szCs w:val="28"/>
        </w:rPr>
        <w:t>,  а также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18C">
        <w:rPr>
          <w:rFonts w:ascii="Times New Roman" w:hAnsi="Times New Roman" w:cs="Times New Roman"/>
          <w:sz w:val="28"/>
          <w:szCs w:val="28"/>
        </w:rPr>
        <w:t xml:space="preserve"> </w:t>
      </w:r>
      <w:r w:rsidRPr="004D3818">
        <w:rPr>
          <w:rStyle w:val="x-phmenubutton"/>
          <w:rFonts w:ascii="Times New Roman" w:hAnsi="Times New Roman" w:cs="Times New Roman"/>
          <w:i/>
          <w:iCs/>
          <w:sz w:val="28"/>
          <w:szCs w:val="28"/>
        </w:rPr>
        <w:t>uizo@dobrraion.ru</w:t>
      </w:r>
    </w:p>
    <w:p w:rsidR="008474F2" w:rsidRPr="00D6512B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Pr="00D6512B">
        <w:rPr>
          <w:rFonts w:ascii="Times New Roman" w:hAnsi="Times New Roman" w:cs="Times New Roman"/>
          <w:b/>
          <w:sz w:val="28"/>
          <w:szCs w:val="28"/>
        </w:rPr>
        <w:t>11.01.2019  по 17.01.2019</w:t>
      </w:r>
    </w:p>
    <w:p w:rsidR="008474F2" w:rsidRPr="0026218C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Место размещения  уведомления  в  информационно-телекоммуникационной сети "Интернет": </w:t>
      </w:r>
      <w:r w:rsidRPr="0026218C">
        <w:rPr>
          <w:rFonts w:ascii="Times New Roman" w:hAnsi="Times New Roman" w:cs="Times New Roman"/>
          <w:sz w:val="28"/>
          <w:szCs w:val="28"/>
          <w:u w:val="single"/>
        </w:rPr>
        <w:t>http://dobrraion.ru/otsenka_reguliruyushchego_vozdeystviya</w:t>
      </w:r>
      <w:r w:rsidRPr="0026218C">
        <w:rPr>
          <w:rFonts w:ascii="Times New Roman" w:hAnsi="Times New Roman" w:cs="Times New Roman"/>
          <w:sz w:val="28"/>
          <w:szCs w:val="28"/>
        </w:rPr>
        <w:t>.</w:t>
      </w:r>
    </w:p>
    <w:p w:rsidR="008474F2" w:rsidRPr="0026218C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 Сводка  предложений будет размещена на сайте </w:t>
      </w:r>
      <w:r w:rsidRPr="0026218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6218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6218C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Pr="002621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21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218C">
        <w:rPr>
          <w:rFonts w:ascii="Times New Roman" w:hAnsi="Times New Roman" w:cs="Times New Roman"/>
          <w:sz w:val="28"/>
          <w:szCs w:val="28"/>
        </w:rPr>
        <w:t xml:space="preserve">/ </w:t>
      </w:r>
      <w:r w:rsidRPr="00D6512B">
        <w:rPr>
          <w:rFonts w:ascii="Times New Roman" w:hAnsi="Times New Roman" w:cs="Times New Roman"/>
          <w:b/>
          <w:sz w:val="28"/>
          <w:szCs w:val="28"/>
        </w:rPr>
        <w:t>не позднее 18.01.2019</w:t>
      </w:r>
    </w:p>
    <w:p w:rsidR="008474F2" w:rsidRPr="0026218C" w:rsidRDefault="008474F2" w:rsidP="008474F2">
      <w:pPr>
        <w:pStyle w:val="a6"/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4F2" w:rsidRPr="0026218C" w:rsidRDefault="008474F2" w:rsidP="00D6512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>1. Описание проблемы, на решение которой направлен правовой акт:</w:t>
      </w:r>
    </w:p>
    <w:p w:rsidR="008474F2" w:rsidRPr="0026218C" w:rsidRDefault="008474F2" w:rsidP="00D6512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218C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Создание</w:t>
      </w:r>
      <w:r w:rsidRPr="002621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равных  </w:t>
      </w:r>
      <w:r w:rsidRPr="0026218C">
        <w:rPr>
          <w:rFonts w:ascii="Times New Roman" w:hAnsi="Times New Roman" w:cs="Times New Roman"/>
          <w:b w:val="0"/>
          <w:sz w:val="28"/>
          <w:szCs w:val="28"/>
        </w:rPr>
        <w:t xml:space="preserve">условий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участия   в электронном аукционе  для физических и юридических лиц в сфере предпринимательской деятельности.</w:t>
      </w:r>
    </w:p>
    <w:p w:rsidR="008474F2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>2. Цели предлагаемого правового регулирования:</w:t>
      </w:r>
    </w:p>
    <w:p w:rsidR="008474F2" w:rsidRPr="00D657B2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7B2">
        <w:rPr>
          <w:rFonts w:ascii="Times New Roman" w:hAnsi="Times New Roman" w:cs="Times New Roman"/>
          <w:sz w:val="28"/>
          <w:szCs w:val="28"/>
        </w:rPr>
        <w:t>Приведение  нормативного  акта в соответствии  с Постановлением Правительства Пермского края от 19 июня 2018 г. № 321-п.</w:t>
      </w:r>
    </w:p>
    <w:p w:rsidR="008474F2" w:rsidRPr="0026218C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  (выраженный   установленными   разработчиком показателями) предлагаемого правового регулирования:</w:t>
      </w:r>
      <w:r w:rsidRPr="0026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Принятие проекта  нормативного акта с учетом  предложений заинтересованных лиц.</w:t>
      </w:r>
    </w:p>
    <w:p w:rsidR="00D6512B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12B">
        <w:rPr>
          <w:rFonts w:ascii="Times New Roman" w:hAnsi="Times New Roman" w:cs="Times New Roman"/>
          <w:b/>
          <w:sz w:val="28"/>
          <w:szCs w:val="28"/>
        </w:rPr>
        <w:t>4. Действующие</w:t>
      </w:r>
      <w:r w:rsidRPr="0026218C">
        <w:rPr>
          <w:rFonts w:ascii="Times New Roman" w:hAnsi="Times New Roman" w:cs="Times New Roman"/>
          <w:b/>
          <w:sz w:val="28"/>
          <w:szCs w:val="28"/>
        </w:rPr>
        <w:t xml:space="preserve"> нормативные правовые акты, поручения, другие решения, из которых вытекает необходимость  разработки   предлагаемого   правового регулирования в данной области: 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Пермского края от 19 июня 2018 г. № 321-п.</w:t>
      </w:r>
    </w:p>
    <w:p w:rsidR="008474F2" w:rsidRPr="00D6512B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8C">
        <w:rPr>
          <w:rFonts w:ascii="Times New Roman" w:hAnsi="Times New Roman" w:cs="Times New Roman"/>
          <w:b/>
          <w:sz w:val="28"/>
          <w:szCs w:val="28"/>
        </w:rPr>
        <w:t xml:space="preserve">5. Планируемый срок  вступления  в  силу   предлагаемого   правового регулирования: 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6218C">
        <w:rPr>
          <w:rFonts w:ascii="Times New Roman" w:hAnsi="Times New Roman" w:cs="Times New Roman"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26218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4F2" w:rsidRPr="00D6512B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6. Сведения   о    необходимости    или   отсутствии   необходимости</w:t>
      </w:r>
      <w:r w:rsidR="00D651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t>установления переходного периода:</w:t>
      </w:r>
      <w:r w:rsidRPr="00262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18C">
        <w:rPr>
          <w:rFonts w:ascii="Times New Roman" w:hAnsi="Times New Roman" w:cs="Times New Roman"/>
          <w:sz w:val="28"/>
          <w:szCs w:val="28"/>
        </w:rPr>
        <w:t xml:space="preserve"> необходимость установления переходного периода отсутствует.</w:t>
      </w:r>
    </w:p>
    <w:p w:rsidR="00D6512B" w:rsidRDefault="00D6512B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512B" w:rsidRPr="0026218C" w:rsidRDefault="00D6512B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4F2" w:rsidRPr="0026218C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1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sub_712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7.1. Содержание варианта решения выявленной проблемы</w:t>
            </w:r>
            <w:bookmarkEnd w:id="0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электронного аукциона  на права заключения   договора на установку и эксплуатацию  рекламных конструкций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sub_713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  <w:bookmarkEnd w:id="1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проекта  нормативного акта с учетом  предложений заинтересованных лиц.</w:t>
            </w:r>
          </w:p>
          <w:p w:rsidR="008474F2" w:rsidRPr="0026218C" w:rsidRDefault="008474F2" w:rsidP="00E51A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sub_714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  <w:bookmarkEnd w:id="2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Дополнительные расходы не планируются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sub_715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7.4. Оценка расходов (доходов) бюджета Добрянского муниципального района, связанных с введением предлагаемого правового регулирования</w:t>
            </w:r>
            <w:bookmarkEnd w:id="3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>Дополнительные расходы не планируются</w:t>
            </w:r>
          </w:p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sub_716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4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hAnsi="Times New Roman" w:cs="Times New Roman"/>
                <w:sz w:val="28"/>
                <w:szCs w:val="28"/>
              </w:rPr>
              <w:t xml:space="preserve">Цели будут достигнуты в полном объеме посредством принятия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электронного аукциона  на права заключения   договора на установку и эксплуатацию  рекламных конструкций</w:t>
            </w:r>
          </w:p>
        </w:tc>
      </w:tr>
      <w:tr w:rsidR="008474F2" w:rsidRPr="0026218C" w:rsidTr="00E51AA8">
        <w:tc>
          <w:tcPr>
            <w:tcW w:w="4928" w:type="dxa"/>
            <w:shd w:val="clear" w:color="auto" w:fill="auto"/>
          </w:tcPr>
          <w:p w:rsidR="008474F2" w:rsidRPr="0026218C" w:rsidRDefault="008474F2" w:rsidP="00E51AA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sub_717"/>
            <w:r w:rsidRPr="002621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7.6. Оценка рисков неблагоприятных последствий</w:t>
            </w:r>
            <w:bookmarkEnd w:id="5"/>
          </w:p>
        </w:tc>
        <w:tc>
          <w:tcPr>
            <w:tcW w:w="5245" w:type="dxa"/>
            <w:shd w:val="clear" w:color="auto" w:fill="auto"/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218C">
              <w:rPr>
                <w:rFonts w:ascii="Times New Roman" w:eastAsia="Calibri" w:hAnsi="Times New Roman" w:cs="Times New Roman"/>
                <w:sz w:val="28"/>
                <w:szCs w:val="28"/>
              </w:rPr>
              <w:t>Оценка невозможна</w:t>
            </w:r>
          </w:p>
        </w:tc>
      </w:tr>
    </w:tbl>
    <w:p w:rsidR="008474F2" w:rsidRDefault="008474F2" w:rsidP="008474F2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74F2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1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Pr="00DB1142">
        <w:rPr>
          <w:rFonts w:ascii="Times New Roman" w:eastAsia="Times New Roman" w:hAnsi="Times New Roman" w:cs="Times New Roman"/>
          <w:sz w:val="28"/>
          <w:szCs w:val="28"/>
        </w:rPr>
        <w:t xml:space="preserve"> Иная информация по решению разработчика, относящаяся к сведениям о подготовке проекта предлагаемого проекта правового акта в форме публичных консультаций  о</w:t>
      </w:r>
      <w:r w:rsidRPr="00DB1142">
        <w:rPr>
          <w:rFonts w:ascii="Times New Roman" w:hAnsi="Times New Roman" w:cs="Times New Roman"/>
          <w:sz w:val="28"/>
          <w:szCs w:val="28"/>
        </w:rPr>
        <w:t>тсутствует.</w:t>
      </w:r>
    </w:p>
    <w:p w:rsidR="00D6512B" w:rsidRPr="00695FED" w:rsidRDefault="00D6512B" w:rsidP="00D651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6" w:name="_GoBack"/>
      <w:bookmarkEnd w:id="6"/>
    </w:p>
    <w:p w:rsidR="008474F2" w:rsidRPr="0026218C" w:rsidRDefault="008474F2" w:rsidP="00D651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8C">
        <w:rPr>
          <w:rFonts w:ascii="Times New Roman" w:eastAsia="Times New Roman" w:hAnsi="Times New Roman" w:cs="Times New Roman"/>
          <w:sz w:val="28"/>
          <w:szCs w:val="28"/>
        </w:rPr>
        <w:t>К извещению прилагаются:</w:t>
      </w: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6691"/>
        <w:gridCol w:w="2448"/>
      </w:tblGrid>
      <w:tr w:rsidR="008474F2" w:rsidRPr="0026218C" w:rsidTr="00E51AA8">
        <w:trPr>
          <w:trHeight w:val="461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служащие обоснованием предлагаемой концепции (идеи) проекта правового акта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474F2" w:rsidRPr="0026218C" w:rsidTr="00E51AA8">
        <w:trPr>
          <w:trHeight w:val="397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4F2" w:rsidRPr="0026218C" w:rsidRDefault="008474F2" w:rsidP="00E51A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8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474F2" w:rsidRPr="00013A8F" w:rsidRDefault="008474F2" w:rsidP="00847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73C" w:rsidRDefault="0048073C"/>
    <w:sectPr w:rsidR="0048073C" w:rsidSect="00385A3E">
      <w:headerReference w:type="default" r:id="rId7"/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06" w:rsidRDefault="00345606">
      <w:pPr>
        <w:spacing w:after="0" w:line="240" w:lineRule="auto"/>
      </w:pPr>
      <w:r>
        <w:separator/>
      </w:r>
    </w:p>
  </w:endnote>
  <w:endnote w:type="continuationSeparator" w:id="0">
    <w:p w:rsidR="00345606" w:rsidRDefault="0034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06" w:rsidRDefault="00345606">
      <w:pPr>
        <w:spacing w:after="0" w:line="240" w:lineRule="auto"/>
      </w:pPr>
      <w:r>
        <w:separator/>
      </w:r>
    </w:p>
  </w:footnote>
  <w:footnote w:type="continuationSeparator" w:id="0">
    <w:p w:rsidR="00345606" w:rsidRDefault="0034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7A9" w:rsidRDefault="008474F2">
    <w:pPr>
      <w:pStyle w:val="a3"/>
    </w:pPr>
    <w: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4F2"/>
    <w:rsid w:val="00345606"/>
    <w:rsid w:val="0048073C"/>
    <w:rsid w:val="008474F2"/>
    <w:rsid w:val="00D6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7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474F2"/>
    <w:rPr>
      <w:rFonts w:eastAsiaTheme="minorEastAsia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474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rsid w:val="00847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8474F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474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474F2"/>
    <w:pPr>
      <w:widowControl w:val="0"/>
      <w:shd w:val="clear" w:color="auto" w:fill="FFFFFF"/>
      <w:spacing w:before="300" w:after="0" w:line="322" w:lineRule="exact"/>
      <w:ind w:hanging="19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x-phmenubutton">
    <w:name w:val="x-ph__menu__button"/>
    <w:basedOn w:val="a0"/>
    <w:rsid w:val="00847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Грива Елена Владимировна</cp:lastModifiedBy>
  <cp:revision>2</cp:revision>
  <dcterms:created xsi:type="dcterms:W3CDTF">2019-01-11T05:14:00Z</dcterms:created>
  <dcterms:modified xsi:type="dcterms:W3CDTF">2019-01-11T06:21:00Z</dcterms:modified>
</cp:coreProperties>
</file>