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</w:t>
      </w:r>
      <w:r w:rsidR="00DF1218">
        <w:rPr>
          <w:rFonts w:ascii="Times New Roman" w:hAnsi="Times New Roman" w:cs="Times New Roman"/>
          <w:b/>
          <w:sz w:val="20"/>
          <w:szCs w:val="20"/>
        </w:rPr>
        <w:t>а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>на право заключения договор</w:t>
      </w:r>
      <w:r w:rsidR="00DF1218">
        <w:rPr>
          <w:rFonts w:ascii="Times New Roman" w:hAnsi="Times New Roman" w:cs="Times New Roman"/>
          <w:sz w:val="20"/>
          <w:szCs w:val="20"/>
        </w:rPr>
        <w:t>а</w:t>
      </w:r>
      <w:r w:rsidR="005F0093">
        <w:rPr>
          <w:rFonts w:ascii="Times New Roman" w:hAnsi="Times New Roman" w:cs="Times New Roman"/>
          <w:sz w:val="20"/>
          <w:szCs w:val="20"/>
        </w:rPr>
        <w:t xml:space="preserve">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AE1AB1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AE1AB1">
        <w:rPr>
          <w:rFonts w:ascii="Times New Roman" w:hAnsi="Times New Roman" w:cs="Times New Roman"/>
          <w:sz w:val="20"/>
          <w:szCs w:val="20"/>
        </w:rPr>
        <w:t xml:space="preserve">края от </w:t>
      </w:r>
      <w:r w:rsidR="00AE1AB1" w:rsidRPr="00AE1AB1">
        <w:rPr>
          <w:rFonts w:ascii="Times New Roman" w:hAnsi="Times New Roman" w:cs="Times New Roman"/>
          <w:sz w:val="20"/>
          <w:szCs w:val="20"/>
        </w:rPr>
        <w:t>06</w:t>
      </w:r>
      <w:r w:rsidR="00E35732" w:rsidRPr="00AE1AB1">
        <w:rPr>
          <w:rFonts w:ascii="Times New Roman" w:hAnsi="Times New Roman" w:cs="Times New Roman"/>
          <w:sz w:val="20"/>
          <w:szCs w:val="20"/>
        </w:rPr>
        <w:t>.</w:t>
      </w:r>
      <w:r w:rsidR="00AE1AB1" w:rsidRPr="00AE1AB1">
        <w:rPr>
          <w:rFonts w:ascii="Times New Roman" w:hAnsi="Times New Roman" w:cs="Times New Roman"/>
          <w:sz w:val="20"/>
          <w:szCs w:val="20"/>
        </w:rPr>
        <w:t>12</w:t>
      </w:r>
      <w:r w:rsidR="00E35732" w:rsidRPr="00AE1AB1">
        <w:rPr>
          <w:rFonts w:ascii="Times New Roman" w:hAnsi="Times New Roman" w:cs="Times New Roman"/>
          <w:sz w:val="20"/>
          <w:szCs w:val="20"/>
        </w:rPr>
        <w:t xml:space="preserve">.2018 г. </w:t>
      </w:r>
      <w:r w:rsidR="00E35732" w:rsidRPr="00AE1AB1">
        <w:rPr>
          <w:rFonts w:ascii="Times New Roman" w:hAnsi="Times New Roman" w:cs="Times New Roman"/>
          <w:bCs/>
          <w:sz w:val="20"/>
          <w:szCs w:val="20"/>
        </w:rPr>
        <w:t>№</w:t>
      </w:r>
      <w:r w:rsidR="00AE1AB1" w:rsidRPr="00AE1AB1">
        <w:rPr>
          <w:rFonts w:ascii="Times New Roman" w:hAnsi="Times New Roman" w:cs="Times New Roman"/>
          <w:bCs/>
          <w:sz w:val="20"/>
          <w:szCs w:val="20"/>
        </w:rPr>
        <w:t>1088</w:t>
      </w:r>
      <w:r w:rsidR="00E35732" w:rsidRPr="00AE1AB1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>29 января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декабря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января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612B8" w:rsidRPr="006A138C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A138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земельных участков в собственность</w:t>
      </w:r>
      <w:r w:rsidRPr="006A138C">
        <w:rPr>
          <w:rFonts w:ascii="Times New Roman" w:hAnsi="Times New Roman" w:cs="Times New Roman"/>
          <w:sz w:val="20"/>
          <w:szCs w:val="20"/>
        </w:rPr>
        <w:t xml:space="preserve"> по лотам №</w:t>
      </w:r>
      <w:r w:rsidR="006A138C" w:rsidRPr="006A138C">
        <w:rPr>
          <w:rFonts w:ascii="Times New Roman" w:hAnsi="Times New Roman" w:cs="Times New Roman"/>
          <w:sz w:val="20"/>
          <w:szCs w:val="20"/>
        </w:rPr>
        <w:t>2,3,5</w:t>
      </w:r>
      <w:r w:rsidRPr="006A138C">
        <w:rPr>
          <w:rFonts w:ascii="Times New Roman" w:hAnsi="Times New Roman" w:cs="Times New Roman"/>
          <w:sz w:val="20"/>
          <w:szCs w:val="20"/>
        </w:rPr>
        <w:t xml:space="preserve"> равной кадастровой стоимости.</w:t>
      </w:r>
    </w:p>
    <w:p w:rsidR="001612B8" w:rsidRPr="006A138C" w:rsidRDefault="001612B8" w:rsidP="001612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A138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6A138C" w:rsidRPr="006A138C">
        <w:rPr>
          <w:rFonts w:ascii="Times New Roman" w:hAnsi="Times New Roman" w:cs="Times New Roman"/>
          <w:b/>
          <w:sz w:val="20"/>
          <w:szCs w:val="20"/>
        </w:rPr>
        <w:t>ого</w:t>
      </w:r>
      <w:r w:rsidRPr="006A138C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6A138C" w:rsidRPr="006A138C">
        <w:rPr>
          <w:rFonts w:ascii="Times New Roman" w:hAnsi="Times New Roman" w:cs="Times New Roman"/>
          <w:b/>
          <w:sz w:val="20"/>
          <w:szCs w:val="20"/>
        </w:rPr>
        <w:t>а</w:t>
      </w:r>
      <w:r w:rsidRPr="006A138C">
        <w:rPr>
          <w:rFonts w:ascii="Times New Roman" w:hAnsi="Times New Roman" w:cs="Times New Roman"/>
          <w:b/>
          <w:sz w:val="20"/>
          <w:szCs w:val="20"/>
        </w:rPr>
        <w:t xml:space="preserve"> в собственность </w:t>
      </w:r>
      <w:r w:rsidRPr="006A138C">
        <w:rPr>
          <w:rFonts w:ascii="Times New Roman" w:hAnsi="Times New Roman" w:cs="Times New Roman"/>
          <w:sz w:val="20"/>
          <w:szCs w:val="20"/>
        </w:rPr>
        <w:t>по лот</w:t>
      </w:r>
      <w:r w:rsidR="006A138C" w:rsidRPr="006A138C">
        <w:rPr>
          <w:rFonts w:ascii="Times New Roman" w:hAnsi="Times New Roman" w:cs="Times New Roman"/>
          <w:sz w:val="20"/>
          <w:szCs w:val="20"/>
        </w:rPr>
        <w:t>у</w:t>
      </w:r>
      <w:r w:rsidRPr="006A138C">
        <w:rPr>
          <w:rFonts w:ascii="Times New Roman" w:hAnsi="Times New Roman" w:cs="Times New Roman"/>
          <w:sz w:val="20"/>
          <w:szCs w:val="20"/>
        </w:rPr>
        <w:t xml:space="preserve"> №</w:t>
      </w:r>
      <w:r w:rsidR="006A138C" w:rsidRPr="006A138C">
        <w:rPr>
          <w:rFonts w:ascii="Times New Roman" w:hAnsi="Times New Roman" w:cs="Times New Roman"/>
          <w:sz w:val="20"/>
          <w:szCs w:val="20"/>
        </w:rPr>
        <w:t>1</w:t>
      </w:r>
      <w:r w:rsidRPr="006A138C">
        <w:rPr>
          <w:rFonts w:ascii="Times New Roman" w:hAnsi="Times New Roman" w:cs="Times New Roman"/>
          <w:sz w:val="20"/>
          <w:szCs w:val="20"/>
        </w:rPr>
        <w:t xml:space="preserve">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1612B8" w:rsidRPr="006A138C" w:rsidRDefault="001612B8" w:rsidP="001612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A138C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на право заключения договора аренды земельного участка</w:t>
      </w:r>
      <w:r w:rsidRPr="006A138C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6A138C" w:rsidRPr="006A138C">
        <w:rPr>
          <w:rFonts w:ascii="Times New Roman" w:hAnsi="Times New Roman" w:cs="Times New Roman"/>
          <w:sz w:val="20"/>
          <w:szCs w:val="20"/>
        </w:rPr>
        <w:t>у</w:t>
      </w:r>
      <w:r w:rsidRPr="006A138C">
        <w:rPr>
          <w:rFonts w:ascii="Times New Roman" w:hAnsi="Times New Roman" w:cs="Times New Roman"/>
          <w:sz w:val="20"/>
          <w:szCs w:val="20"/>
        </w:rPr>
        <w:t xml:space="preserve"> №</w:t>
      </w:r>
      <w:r w:rsidR="006A138C" w:rsidRPr="006A138C">
        <w:rPr>
          <w:rFonts w:ascii="Times New Roman" w:hAnsi="Times New Roman" w:cs="Times New Roman"/>
          <w:sz w:val="20"/>
          <w:szCs w:val="20"/>
        </w:rPr>
        <w:t>6</w:t>
      </w:r>
      <w:r w:rsidRPr="006A138C">
        <w:rPr>
          <w:rFonts w:ascii="Times New Roman" w:hAnsi="Times New Roman" w:cs="Times New Roman"/>
          <w:sz w:val="20"/>
          <w:szCs w:val="20"/>
        </w:rPr>
        <w:t xml:space="preserve"> в размере 5% кадастровой стоимости земельного участка</w:t>
      </w:r>
    </w:p>
    <w:p w:rsidR="006A138C" w:rsidRPr="006A138C" w:rsidRDefault="006A138C" w:rsidP="006A13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A138C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по продаже земельного участка в собственность </w:t>
      </w:r>
      <w:r w:rsidRPr="006A138C">
        <w:rPr>
          <w:rFonts w:ascii="Times New Roman" w:hAnsi="Times New Roman" w:cs="Times New Roman"/>
          <w:sz w:val="20"/>
          <w:szCs w:val="20"/>
        </w:rPr>
        <w:t>по лоту №4 на 30% ниже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1816E9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816E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DF1218" w:rsidRPr="00ED2F59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6738BE" w:rsidRDefault="00DF1218" w:rsidP="008E4C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59:18:14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0101: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– </w:t>
            </w:r>
            <w:r>
              <w:rPr>
                <w:rFonts w:ascii="Times New Roman" w:hAnsi="Times New Roman"/>
                <w:sz w:val="24"/>
                <w:szCs w:val="24"/>
              </w:rPr>
              <w:t>62824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,0 кв.м., расположенный по адресу: Пермский край, </w:t>
            </w:r>
            <w:r>
              <w:rPr>
                <w:rFonts w:ascii="Times New Roman" w:hAnsi="Times New Roman"/>
                <w:sz w:val="24"/>
                <w:szCs w:val="24"/>
              </w:rPr>
              <w:t>Сенькинское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gramStart"/>
            <w:r w:rsidRPr="006738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 Пахнино, в северо-западной и южной частях кадастрового квартала 59:18:1430101: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разрешенное использование – </w:t>
            </w:r>
            <w:r>
              <w:rPr>
                <w:rFonts w:ascii="Times New Roman" w:hAnsi="Times New Roman"/>
                <w:sz w:val="24"/>
                <w:szCs w:val="24"/>
              </w:rPr>
              <w:t>коллективное садоводство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СХ-7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600600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120120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18018</w:t>
            </w:r>
          </w:p>
        </w:tc>
      </w:tr>
      <w:tr w:rsidR="00DF1218" w:rsidRPr="00ED2F59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CB5B32" w:rsidRDefault="00DF1218" w:rsidP="008E4C6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>– земельный участок с кадастровым номером 59:18:0490101:291,  общая площадь – 1059,0 кв.м., расположенный по адресу: Пермский край, Краснослудское с/</w:t>
            </w:r>
            <w:proofErr w:type="gramStart"/>
            <w:r w:rsidRPr="00CB5B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5B32">
              <w:rPr>
                <w:rFonts w:ascii="Times New Roman" w:hAnsi="Times New Roman"/>
                <w:sz w:val="24"/>
                <w:szCs w:val="24"/>
              </w:rPr>
              <w:t>, д. Кулигино, ул. Камская, д.36, разрешенное использование –индивидуальн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дома с приусадебными участками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72149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14430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</w:tr>
      <w:tr w:rsidR="00DF1218" w:rsidRPr="00ED2F59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CB5B32" w:rsidRDefault="00DF1218" w:rsidP="008E4C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B5B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 xml:space="preserve"> - земельный участок с кадастровым номером 59:18:0420101:1307,  общая площадь – 670,0 кв.м., расположенный по адресу: Пермский край, Краснослудское с/</w:t>
            </w:r>
            <w:proofErr w:type="gramStart"/>
            <w:r w:rsidRPr="00CB5B3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5B32">
              <w:rPr>
                <w:rFonts w:ascii="Times New Roman" w:hAnsi="Times New Roman"/>
                <w:sz w:val="24"/>
                <w:szCs w:val="24"/>
              </w:rPr>
              <w:t>, д. Бобки, ул. Трудовая</w:t>
            </w:r>
            <w:r>
              <w:rPr>
                <w:rFonts w:ascii="Times New Roman" w:hAnsi="Times New Roman"/>
                <w:sz w:val="24"/>
                <w:szCs w:val="24"/>
              </w:rPr>
              <w:t>, д.44а</w:t>
            </w:r>
            <w:r w:rsidRPr="00CB5B32">
              <w:rPr>
                <w:rFonts w:ascii="Times New Roman" w:hAnsi="Times New Roman"/>
                <w:sz w:val="24"/>
                <w:szCs w:val="24"/>
              </w:rPr>
              <w:t>, разрешенное использование – индивидуальные жилые дома с приусадебными участками (Ж-1</w:t>
            </w:r>
            <w:r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52454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10485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</w:tr>
      <w:tr w:rsidR="00DF1218" w:rsidRPr="00ED2F59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6738BE" w:rsidRDefault="00DF1218" w:rsidP="008E4C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Лот </w:t>
            </w:r>
            <w:r w:rsidRPr="006738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</w:t>
            </w:r>
            <w:r>
              <w:rPr>
                <w:rFonts w:ascii="Times New Roman" w:hAnsi="Times New Roman"/>
                <w:sz w:val="24"/>
                <w:szCs w:val="24"/>
              </w:rPr>
              <w:t>0150101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6671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 общая площадь – </w:t>
            </w: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,0 кв.м., расположенный по адресу: Пермский край, </w:t>
            </w:r>
            <w:r>
              <w:rPr>
                <w:rFonts w:ascii="Times New Roman" w:hAnsi="Times New Roman"/>
                <w:sz w:val="24"/>
                <w:szCs w:val="24"/>
              </w:rPr>
              <w:t>Дивьинское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gramStart"/>
            <w:r w:rsidRPr="006738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38BE">
              <w:rPr>
                <w:rFonts w:ascii="Times New Roman" w:hAnsi="Times New Roman"/>
                <w:sz w:val="24"/>
                <w:szCs w:val="24"/>
              </w:rPr>
              <w:t xml:space="preserve">, п. </w:t>
            </w:r>
            <w:r>
              <w:rPr>
                <w:rFonts w:ascii="Times New Roman" w:hAnsi="Times New Roman"/>
                <w:sz w:val="24"/>
                <w:szCs w:val="24"/>
              </w:rPr>
              <w:t>Дивья, ул. Уральская, д.17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, разрешенное использование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ые жилые дома с приусадебными участками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 xml:space="preserve"> (Ж-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38BE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75319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15064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</w:tr>
      <w:tr w:rsidR="00DF1218" w:rsidRPr="00ED2F59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CE1439" w:rsidRDefault="00DF1218" w:rsidP="008E4C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Лот </w:t>
            </w:r>
            <w:r w:rsidRPr="00CE1439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  <w:r w:rsidRPr="00CE1439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59:18:1360101:2173, общая площадь – 1700,0 кв.м., расположенный по адресу: Пермский край, Дивьинское с/</w:t>
            </w:r>
            <w:proofErr w:type="gramStart"/>
            <w:r w:rsidRPr="00CE14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1439">
              <w:rPr>
                <w:rFonts w:ascii="Times New Roman" w:hAnsi="Times New Roman"/>
                <w:sz w:val="24"/>
                <w:szCs w:val="24"/>
              </w:rPr>
              <w:t>, п. Ярино, в северо-западной части кадастрового квартала 59:18:1360101:, разре</w:t>
            </w:r>
            <w:bookmarkStart w:id="0" w:name="_GoBack"/>
            <w:bookmarkEnd w:id="0"/>
            <w:r w:rsidRPr="00CE1439">
              <w:rPr>
                <w:rFonts w:ascii="Times New Roman" w:hAnsi="Times New Roman"/>
                <w:sz w:val="24"/>
                <w:szCs w:val="24"/>
              </w:rPr>
              <w:t>шенное использование – индивидуальные жилые дома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74919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14984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</w:tr>
      <w:tr w:rsidR="00DF1218" w:rsidRPr="00ED2F59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1218" w:rsidRPr="006441CC" w:rsidRDefault="00DF1218" w:rsidP="008E4C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41CC">
              <w:rPr>
                <w:rFonts w:ascii="Times New Roman" w:hAnsi="Times New Roman"/>
                <w:b/>
                <w:sz w:val="24"/>
                <w:szCs w:val="24"/>
              </w:rPr>
              <w:t>Лот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441CC">
              <w:rPr>
                <w:rFonts w:ascii="Times New Roman" w:hAnsi="Times New Roman"/>
                <w:sz w:val="24"/>
                <w:szCs w:val="24"/>
              </w:rPr>
              <w:t>- земельный участок с кадастровым номером 59:18:0730101:1813,  общая площадь – 680,0 кв.м., расположенный по адресу: Пермский край, Перемское с/</w:t>
            </w:r>
            <w:proofErr w:type="gramStart"/>
            <w:r w:rsidRPr="006441C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41CC">
              <w:rPr>
                <w:rFonts w:ascii="Times New Roman" w:hAnsi="Times New Roman"/>
                <w:sz w:val="24"/>
                <w:szCs w:val="24"/>
              </w:rPr>
              <w:t>, с. Перемское, ул. Набережная, разрешенное использование – для индивидуального жилищного строительства (Ж-2),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620*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1218" w:rsidRPr="00CB5DED" w:rsidRDefault="00DF1218" w:rsidP="00C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D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C72ECF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ECF">
        <w:rPr>
          <w:rFonts w:ascii="Times New Roman" w:hAnsi="Times New Roman" w:cs="Times New Roman"/>
          <w:sz w:val="20"/>
          <w:szCs w:val="20"/>
        </w:rPr>
        <w:t>И</w:t>
      </w:r>
      <w:r w:rsidR="00B76EDB" w:rsidRPr="00C72ECF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C72ECF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C72ECF">
        <w:rPr>
          <w:rFonts w:ascii="Times New Roman" w:hAnsi="Times New Roman" w:cs="Times New Roman"/>
          <w:b/>
          <w:sz w:val="20"/>
          <w:szCs w:val="20"/>
        </w:rPr>
        <w:t>лот</w:t>
      </w:r>
      <w:r w:rsidR="00C72ECF" w:rsidRPr="00C72ECF">
        <w:rPr>
          <w:rFonts w:ascii="Times New Roman" w:hAnsi="Times New Roman" w:cs="Times New Roman"/>
          <w:b/>
          <w:sz w:val="20"/>
          <w:szCs w:val="20"/>
        </w:rPr>
        <w:t>а 2</w:t>
      </w:r>
      <w:r w:rsidR="00B76EDB" w:rsidRPr="00C72ECF">
        <w:rPr>
          <w:rFonts w:ascii="Times New Roman" w:hAnsi="Times New Roman" w:cs="Times New Roman"/>
          <w:sz w:val="20"/>
          <w:szCs w:val="20"/>
        </w:rPr>
        <w:t xml:space="preserve">: </w:t>
      </w:r>
      <w:r w:rsidRPr="00C72ECF">
        <w:rPr>
          <w:rFonts w:ascii="Times New Roman" w:hAnsi="Times New Roman" w:cs="Times New Roman"/>
          <w:sz w:val="20"/>
          <w:szCs w:val="20"/>
        </w:rPr>
        <w:t xml:space="preserve">в радиусе 500м </w:t>
      </w:r>
      <w:r w:rsidR="00CE4175" w:rsidRPr="00C72ECF">
        <w:rPr>
          <w:rFonts w:ascii="Times New Roman" w:hAnsi="Times New Roman" w:cs="Times New Roman"/>
          <w:sz w:val="20"/>
          <w:szCs w:val="20"/>
        </w:rPr>
        <w:t>нет</w:t>
      </w:r>
      <w:r w:rsidRPr="00C72ECF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CE4175" w:rsidRPr="00C72ECF">
        <w:rPr>
          <w:rFonts w:ascii="Times New Roman" w:hAnsi="Times New Roman" w:cs="Times New Roman"/>
          <w:sz w:val="20"/>
          <w:szCs w:val="20"/>
        </w:rPr>
        <w:t>ов</w:t>
      </w:r>
      <w:r w:rsidRPr="00C72ECF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C72ECF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C72ECF">
        <w:rPr>
          <w:rFonts w:ascii="Times New Roman" w:hAnsi="Times New Roman" w:cs="Times New Roman"/>
          <w:sz w:val="20"/>
          <w:szCs w:val="20"/>
        </w:rPr>
        <w:t>водоснабжения</w:t>
      </w:r>
      <w:r w:rsidR="00C72ECF" w:rsidRPr="00C72ECF">
        <w:rPr>
          <w:rFonts w:ascii="Times New Roman" w:hAnsi="Times New Roman" w:cs="Times New Roman"/>
          <w:sz w:val="20"/>
          <w:szCs w:val="20"/>
        </w:rPr>
        <w:t xml:space="preserve">, </w:t>
      </w:r>
      <w:r w:rsidR="00C72ECF" w:rsidRPr="00C72ECF">
        <w:rPr>
          <w:rFonts w:ascii="Times New Roman" w:hAnsi="Times New Roman" w:cs="Times New Roman"/>
          <w:b/>
          <w:sz w:val="20"/>
          <w:szCs w:val="20"/>
        </w:rPr>
        <w:t>кроме лотов 1,3-6</w:t>
      </w:r>
      <w:r w:rsidR="00172DBF" w:rsidRPr="00C72ECF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C72ECF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9A000D" w:rsidRPr="00C72ECF">
        <w:rPr>
          <w:rFonts w:ascii="Times New Roman" w:hAnsi="Times New Roman" w:cs="Times New Roman"/>
          <w:b/>
          <w:sz w:val="20"/>
          <w:szCs w:val="20"/>
        </w:rPr>
        <w:t>1-</w:t>
      </w:r>
      <w:r w:rsidR="00C72ECF" w:rsidRPr="00C72ECF">
        <w:rPr>
          <w:rFonts w:ascii="Times New Roman" w:hAnsi="Times New Roman" w:cs="Times New Roman"/>
          <w:b/>
          <w:sz w:val="20"/>
          <w:szCs w:val="20"/>
        </w:rPr>
        <w:t>6</w:t>
      </w:r>
      <w:r w:rsidR="00172DBF" w:rsidRPr="00C72ECF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C72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4F3C" w:rsidRPr="00C72ECF">
        <w:rPr>
          <w:rFonts w:ascii="Times New Roman" w:hAnsi="Times New Roman" w:cs="Times New Roman"/>
          <w:sz w:val="20"/>
          <w:szCs w:val="20"/>
        </w:rPr>
        <w:t xml:space="preserve">в радиусе 500 м </w:t>
      </w:r>
      <w:r w:rsidR="0065417A" w:rsidRPr="00C72ECF">
        <w:rPr>
          <w:rFonts w:ascii="Times New Roman" w:hAnsi="Times New Roman" w:cs="Times New Roman"/>
          <w:sz w:val="20"/>
          <w:szCs w:val="20"/>
        </w:rPr>
        <w:t xml:space="preserve">нет </w:t>
      </w:r>
      <w:r w:rsidR="00484F3C" w:rsidRPr="00C72ECF">
        <w:rPr>
          <w:rFonts w:ascii="Times New Roman" w:hAnsi="Times New Roman" w:cs="Times New Roman"/>
          <w:sz w:val="20"/>
          <w:szCs w:val="20"/>
        </w:rPr>
        <w:t>источник</w:t>
      </w:r>
      <w:r w:rsidR="0065417A" w:rsidRPr="00C72ECF">
        <w:rPr>
          <w:rFonts w:ascii="Times New Roman" w:hAnsi="Times New Roman" w:cs="Times New Roman"/>
          <w:sz w:val="20"/>
          <w:szCs w:val="20"/>
        </w:rPr>
        <w:t>ов</w:t>
      </w:r>
      <w:r w:rsidR="00CE4175" w:rsidRPr="00C72ECF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C72ECF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C72ECF">
        <w:rPr>
          <w:rFonts w:ascii="Times New Roman" w:hAnsi="Times New Roman" w:cs="Times New Roman"/>
          <w:sz w:val="20"/>
          <w:szCs w:val="20"/>
        </w:rPr>
        <w:t>газоснабжения</w:t>
      </w:r>
      <w:r w:rsidR="00172DBF" w:rsidRPr="00C72ECF">
        <w:rPr>
          <w:rFonts w:ascii="Times New Roman" w:hAnsi="Times New Roman" w:cs="Times New Roman"/>
          <w:sz w:val="20"/>
          <w:szCs w:val="20"/>
        </w:rPr>
        <w:t>.</w:t>
      </w:r>
      <w:r w:rsidR="00C073E8" w:rsidRPr="00C72ECF">
        <w:rPr>
          <w:rFonts w:ascii="Times New Roman" w:hAnsi="Times New Roman" w:cs="Times New Roman"/>
          <w:b/>
          <w:sz w:val="20"/>
          <w:szCs w:val="20"/>
        </w:rPr>
        <w:t xml:space="preserve"> Для лот</w:t>
      </w:r>
      <w:r w:rsidR="00D95940" w:rsidRPr="00C72ECF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C073E8" w:rsidRPr="00C72ECF">
        <w:rPr>
          <w:rFonts w:ascii="Times New Roman" w:hAnsi="Times New Roman" w:cs="Times New Roman"/>
          <w:b/>
          <w:sz w:val="20"/>
          <w:szCs w:val="20"/>
        </w:rPr>
        <w:t>1</w:t>
      </w:r>
      <w:r w:rsidR="000C300B" w:rsidRPr="00C72ECF">
        <w:rPr>
          <w:rFonts w:ascii="Times New Roman" w:hAnsi="Times New Roman" w:cs="Times New Roman"/>
          <w:b/>
          <w:sz w:val="20"/>
          <w:szCs w:val="20"/>
        </w:rPr>
        <w:t>-</w:t>
      </w:r>
      <w:r w:rsidR="00C72ECF" w:rsidRPr="00C72ECF">
        <w:rPr>
          <w:rFonts w:ascii="Times New Roman" w:hAnsi="Times New Roman" w:cs="Times New Roman"/>
          <w:b/>
          <w:sz w:val="20"/>
          <w:szCs w:val="20"/>
        </w:rPr>
        <w:t>6</w:t>
      </w:r>
      <w:r w:rsidR="00364324" w:rsidRPr="00C72ECF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C72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300B" w:rsidRPr="00C72ECF">
        <w:rPr>
          <w:rFonts w:ascii="Times New Roman" w:hAnsi="Times New Roman" w:cs="Times New Roman"/>
          <w:sz w:val="20"/>
          <w:szCs w:val="20"/>
        </w:rPr>
        <w:t>нет</w:t>
      </w:r>
      <w:r w:rsidR="00364324" w:rsidRPr="00C72ECF">
        <w:rPr>
          <w:rFonts w:ascii="Times New Roman" w:hAnsi="Times New Roman" w:cs="Times New Roman"/>
          <w:sz w:val="20"/>
          <w:szCs w:val="20"/>
        </w:rPr>
        <w:t xml:space="preserve"> источник</w:t>
      </w:r>
      <w:r w:rsidR="000C300B" w:rsidRPr="00C72ECF">
        <w:rPr>
          <w:rFonts w:ascii="Times New Roman" w:hAnsi="Times New Roman" w:cs="Times New Roman"/>
          <w:sz w:val="20"/>
          <w:szCs w:val="20"/>
        </w:rPr>
        <w:t>ов</w:t>
      </w:r>
      <w:r w:rsidR="00364324" w:rsidRPr="00C72ECF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E461B3" w:rsidRPr="00C72ECF">
        <w:rPr>
          <w:rFonts w:ascii="Times New Roman" w:hAnsi="Times New Roman" w:cs="Times New Roman"/>
          <w:sz w:val="20"/>
          <w:szCs w:val="20"/>
        </w:rPr>
        <w:t>.</w:t>
      </w:r>
    </w:p>
    <w:p w:rsidR="0032108D" w:rsidRPr="00C72ECF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ECF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C72ECF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C72ECF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DF1218">
        <w:rPr>
          <w:rFonts w:ascii="Times New Roman" w:hAnsi="Times New Roman" w:cs="Times New Roman"/>
          <w:b/>
          <w:sz w:val="20"/>
          <w:szCs w:val="20"/>
        </w:rPr>
        <w:t xml:space="preserve">2,3,4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Максимальное количество </w:t>
      </w:r>
      <w:proofErr w:type="spellStart"/>
      <w:r w:rsidRPr="00D171EA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D171EA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16. 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5F0093">
        <w:rPr>
          <w:i w:val="0"/>
          <w:sz w:val="20"/>
          <w:szCs w:val="20"/>
          <w:lang w:eastAsia="ru-RU"/>
        </w:rPr>
        <w:t>ов №</w:t>
      </w:r>
      <w:r w:rsidR="00EA307F" w:rsidRPr="00D171EA">
        <w:rPr>
          <w:i w:val="0"/>
          <w:sz w:val="20"/>
          <w:szCs w:val="20"/>
          <w:lang w:eastAsia="ru-RU"/>
        </w:rPr>
        <w:t>№</w:t>
      </w:r>
      <w:r w:rsidR="00DF1218">
        <w:rPr>
          <w:i w:val="0"/>
          <w:sz w:val="20"/>
          <w:szCs w:val="20"/>
          <w:lang w:eastAsia="ru-RU"/>
        </w:rPr>
        <w:t>5,6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D171EA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D171EA">
        <w:rPr>
          <w:rFonts w:ascii="Times New Roman" w:hAnsi="Times New Roman" w:cs="Times New Roman"/>
          <w:sz w:val="20"/>
          <w:szCs w:val="20"/>
        </w:rPr>
        <w:t xml:space="preserve">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 w:rsidR="001612B8">
        <w:rPr>
          <w:i w:val="0"/>
          <w:sz w:val="20"/>
          <w:szCs w:val="20"/>
          <w:lang w:eastAsia="ru-RU"/>
        </w:rPr>
        <w:t>а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DF1218">
        <w:rPr>
          <w:i w:val="0"/>
          <w:sz w:val="20"/>
          <w:szCs w:val="20"/>
          <w:lang w:eastAsia="ru-RU"/>
        </w:rPr>
        <w:t>1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="003E6BB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Размещаемые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впределах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углярок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14. Максимальное количество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машиномест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на общих стоянках для временного хранения автомобилей не более 10.</w:t>
      </w:r>
    </w:p>
    <w:p w:rsidR="009A312A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15. 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 «Свод правил. Градостроительство. Планировка и застройка городских и сельских поселений».</w:t>
      </w:r>
    </w:p>
    <w:p w:rsidR="00A56136" w:rsidRPr="00A56136" w:rsidRDefault="00A56136" w:rsidP="00A5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136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A56136" w:rsidRDefault="00A56136" w:rsidP="00A561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6136">
        <w:rPr>
          <w:rFonts w:ascii="Times New Roman" w:hAnsi="Times New Roman" w:cs="Times New Roman"/>
          <w:b/>
          <w:sz w:val="20"/>
          <w:szCs w:val="20"/>
        </w:rPr>
        <w:t xml:space="preserve">Лот №1: </w:t>
      </w:r>
      <w:r w:rsidRPr="00BB2ADC">
        <w:rPr>
          <w:rFonts w:ascii="Times New Roman" w:hAnsi="Times New Roman" w:cs="Times New Roman"/>
          <w:sz w:val="20"/>
          <w:szCs w:val="20"/>
        </w:rPr>
        <w:t>Граница земельного участка состоит из 2 контуров. Учетные номера контуров и их площади: 1 – 24948,96 кв.м., 2 – 37875,13 кв.м. Ограничения</w:t>
      </w:r>
      <w:r w:rsidRPr="00A56136">
        <w:rPr>
          <w:rFonts w:ascii="Times New Roman" w:hAnsi="Times New Roman" w:cs="Times New Roman"/>
          <w:sz w:val="20"/>
          <w:szCs w:val="20"/>
        </w:rPr>
        <w:t xml:space="preserve"> прав на земельный участок, предусмотренные статьями 56, 56.1 Земельного </w:t>
      </w:r>
      <w:r w:rsidRPr="00A56136">
        <w:rPr>
          <w:rFonts w:ascii="Times New Roman" w:hAnsi="Times New Roman" w:cs="Times New Roman"/>
          <w:sz w:val="20"/>
          <w:szCs w:val="20"/>
        </w:rPr>
        <w:lastRenderedPageBreak/>
        <w:t>кодекса Российской Федерации; Срок действия: с 28.07.2017; Реквизиты документа-основания: Приказ «Об установлении границ водоохранных зон и прибрежных защитных полос Камского водохранилища» от 25.08.2014 №208 выдан: Камское бассейновое водное управление Федерального агентства водных ресурсов. Ограничения прав на земельный участок, предусмотренные статьями 56, 56.1 Земельного кодекса Российской Федерации; Срок действия: с 28.07.2017; Реквизиты документа-основания: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ресурсов.</w:t>
      </w:r>
    </w:p>
    <w:p w:rsidR="0024731D" w:rsidRPr="00A56136" w:rsidRDefault="0024731D" w:rsidP="006904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0443">
        <w:rPr>
          <w:rFonts w:ascii="Times New Roman" w:hAnsi="Times New Roman" w:cs="Times New Roman"/>
          <w:b/>
          <w:sz w:val="20"/>
          <w:szCs w:val="20"/>
        </w:rPr>
        <w:t>Лот №6:</w:t>
      </w:r>
      <w:r w:rsidRPr="00690443">
        <w:rPr>
          <w:rFonts w:ascii="Times New Roman" w:hAnsi="Times New Roman" w:cs="Times New Roman"/>
          <w:sz w:val="20"/>
          <w:szCs w:val="20"/>
        </w:rPr>
        <w:t xml:space="preserve"> Ограничения прав на земельный участок, предусмотренные статьями 56, 56.1 Земельного кодекса Российской Федерации; Реквизиты документа-основания:</w:t>
      </w:r>
      <w:r w:rsidRPr="00690443">
        <w:rPr>
          <w:rFonts w:ascii="Times New Roman" w:eastAsia="Times New Roman" w:hAnsi="Times New Roman" w:cs="Times New Roman"/>
          <w:sz w:val="20"/>
          <w:szCs w:val="20"/>
        </w:rPr>
        <w:t xml:space="preserve"> Приказ "Об утверждении установленных границ водоохранных зон, границ прибрежных защитных полос и границ береговой полосы бассейна реки </w:t>
      </w:r>
      <w:proofErr w:type="spellStart"/>
      <w:r w:rsidRPr="00690443">
        <w:rPr>
          <w:rFonts w:ascii="Times New Roman" w:eastAsia="Times New Roman" w:hAnsi="Times New Roman" w:cs="Times New Roman"/>
          <w:sz w:val="20"/>
          <w:szCs w:val="20"/>
        </w:rPr>
        <w:t>Косьва</w:t>
      </w:r>
      <w:proofErr w:type="spellEnd"/>
      <w:r w:rsidRPr="00690443">
        <w:rPr>
          <w:rFonts w:ascii="Times New Roman" w:eastAsia="Times New Roman" w:hAnsi="Times New Roman" w:cs="Times New Roman"/>
          <w:sz w:val="20"/>
          <w:szCs w:val="20"/>
        </w:rPr>
        <w:t xml:space="preserve">" № СЭД-30-01-02-1723 от </w:t>
      </w:r>
      <w:r w:rsidR="00690443">
        <w:rPr>
          <w:rFonts w:ascii="Times New Roman" w:eastAsia="Times New Roman" w:hAnsi="Times New Roman" w:cs="Times New Roman"/>
          <w:sz w:val="20"/>
          <w:szCs w:val="20"/>
        </w:rPr>
        <w:t>13.11.</w:t>
      </w:r>
      <w:r w:rsidRPr="00690443">
        <w:rPr>
          <w:rFonts w:ascii="Times New Roman" w:eastAsia="Times New Roman" w:hAnsi="Times New Roman" w:cs="Times New Roman"/>
          <w:sz w:val="20"/>
          <w:szCs w:val="20"/>
        </w:rPr>
        <w:t xml:space="preserve">2017 Водный кодекс Российской Федерации № 74-ФЗ от </w:t>
      </w:r>
      <w:r w:rsidR="00690443">
        <w:rPr>
          <w:rFonts w:ascii="Times New Roman" w:eastAsia="Times New Roman" w:hAnsi="Times New Roman" w:cs="Times New Roman"/>
          <w:sz w:val="20"/>
          <w:szCs w:val="20"/>
        </w:rPr>
        <w:t>03.06.2</w:t>
      </w:r>
      <w:r w:rsidRPr="00690443">
        <w:rPr>
          <w:rFonts w:ascii="Times New Roman" w:eastAsia="Times New Roman" w:hAnsi="Times New Roman" w:cs="Times New Roman"/>
          <w:sz w:val="20"/>
          <w:szCs w:val="20"/>
        </w:rPr>
        <w:t>006</w:t>
      </w:r>
      <w:proofErr w:type="gramStart"/>
      <w:r w:rsidRPr="00690443">
        <w:rPr>
          <w:rFonts w:ascii="Times New Roman" w:eastAsia="Times New Roman" w:hAnsi="Times New Roman" w:cs="Times New Roman"/>
          <w:sz w:val="20"/>
          <w:szCs w:val="20"/>
        </w:rPr>
        <w:t> ;</w:t>
      </w:r>
      <w:proofErr w:type="gramEnd"/>
      <w:r w:rsidRPr="00690443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Постановление «Об утверждении правил установления на местности границ водоохранных зон и границ прибрежных защитных полос водных объектов» № 17 от </w:t>
      </w:r>
      <w:r w:rsidR="00690443">
        <w:rPr>
          <w:rFonts w:ascii="Times New Roman" w:eastAsia="Times New Roman" w:hAnsi="Times New Roman" w:cs="Times New Roman"/>
          <w:sz w:val="20"/>
          <w:szCs w:val="20"/>
        </w:rPr>
        <w:t>10.01.</w:t>
      </w:r>
      <w:r w:rsidRPr="00690443">
        <w:rPr>
          <w:rFonts w:ascii="Times New Roman" w:eastAsia="Times New Roman" w:hAnsi="Times New Roman" w:cs="Times New Roman"/>
          <w:sz w:val="20"/>
          <w:szCs w:val="20"/>
        </w:rPr>
        <w:t>2009.</w:t>
      </w:r>
      <w:r w:rsidRPr="00690443">
        <w:rPr>
          <w:rFonts w:ascii="Times New Roman" w:hAnsi="Times New Roman" w:cs="Times New Roman"/>
          <w:sz w:val="20"/>
          <w:szCs w:val="20"/>
        </w:rPr>
        <w:t xml:space="preserve"> Реквизиты документа-основания:</w:t>
      </w:r>
      <w:r w:rsidR="00690443" w:rsidRPr="00690443">
        <w:rPr>
          <w:rFonts w:ascii="Times New Roman" w:hAnsi="Times New Roman" w:cs="Times New Roman"/>
          <w:sz w:val="20"/>
          <w:szCs w:val="20"/>
        </w:rPr>
        <w:t xml:space="preserve"> Федеральный закон «Об особо охраняемых природных территориях» (ред. От 12 марта 2014 г.) №33-ФЗ от </w:t>
      </w:r>
      <w:r w:rsidR="00690443">
        <w:rPr>
          <w:rFonts w:ascii="Times New Roman" w:hAnsi="Times New Roman" w:cs="Times New Roman"/>
          <w:sz w:val="20"/>
          <w:szCs w:val="20"/>
        </w:rPr>
        <w:t>14.03.</w:t>
      </w:r>
      <w:r w:rsidR="00690443" w:rsidRPr="00690443">
        <w:rPr>
          <w:rFonts w:ascii="Times New Roman" w:hAnsi="Times New Roman" w:cs="Times New Roman"/>
          <w:sz w:val="20"/>
          <w:szCs w:val="20"/>
        </w:rPr>
        <w:t>1995</w:t>
      </w:r>
      <w:r w:rsidR="00690443">
        <w:rPr>
          <w:rFonts w:ascii="Times New Roman" w:hAnsi="Times New Roman" w:cs="Times New Roman"/>
          <w:sz w:val="20"/>
          <w:szCs w:val="20"/>
        </w:rPr>
        <w:t xml:space="preserve">, </w:t>
      </w:r>
      <w:r w:rsidRPr="0024731D">
        <w:rPr>
          <w:rFonts w:ascii="Times New Roman" w:eastAsia="Times New Roman" w:hAnsi="Times New Roman" w:cs="Times New Roman"/>
          <w:sz w:val="20"/>
          <w:szCs w:val="20"/>
        </w:rPr>
        <w:t>Указ "Об образовании заказников "Белогорский", "</w:t>
      </w:r>
      <w:proofErr w:type="spellStart"/>
      <w:r w:rsidRPr="0024731D">
        <w:rPr>
          <w:rFonts w:ascii="Times New Roman" w:eastAsia="Times New Roman" w:hAnsi="Times New Roman" w:cs="Times New Roman"/>
          <w:sz w:val="20"/>
          <w:szCs w:val="20"/>
        </w:rPr>
        <w:t>Пожвинский</w:t>
      </w:r>
      <w:proofErr w:type="spellEnd"/>
      <w:r w:rsidRPr="0024731D">
        <w:rPr>
          <w:rFonts w:ascii="Times New Roman" w:eastAsia="Times New Roman" w:hAnsi="Times New Roman" w:cs="Times New Roman"/>
          <w:sz w:val="20"/>
          <w:szCs w:val="20"/>
        </w:rPr>
        <w:t>" и упразднении заказника "</w:t>
      </w:r>
      <w:proofErr w:type="spellStart"/>
      <w:r w:rsidRPr="0024731D">
        <w:rPr>
          <w:rFonts w:ascii="Times New Roman" w:eastAsia="Times New Roman" w:hAnsi="Times New Roman" w:cs="Times New Roman"/>
          <w:sz w:val="20"/>
          <w:szCs w:val="20"/>
        </w:rPr>
        <w:t>Юговской</w:t>
      </w:r>
      <w:proofErr w:type="spellEnd"/>
      <w:r w:rsidRPr="0024731D">
        <w:rPr>
          <w:rFonts w:ascii="Times New Roman" w:eastAsia="Times New Roman" w:hAnsi="Times New Roman" w:cs="Times New Roman"/>
          <w:sz w:val="20"/>
          <w:szCs w:val="20"/>
        </w:rPr>
        <w:t xml:space="preserve">"" (в ред. Указа губернатора Пермской области №128 от 17.08.2005, Постановления Правительства Пермского края от 23.06.2014 г. № 519-п) № 272 </w:t>
      </w:r>
      <w:proofErr w:type="gramStart"/>
      <w:r w:rsidRPr="0024731D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2473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90443">
        <w:rPr>
          <w:rFonts w:ascii="Times New Roman" w:eastAsia="Times New Roman" w:hAnsi="Times New Roman" w:cs="Times New Roman"/>
          <w:sz w:val="20"/>
          <w:szCs w:val="20"/>
        </w:rPr>
        <w:t>19.10.</w:t>
      </w:r>
      <w:r w:rsidRPr="0024731D">
        <w:rPr>
          <w:rFonts w:ascii="Times New Roman" w:eastAsia="Times New Roman" w:hAnsi="Times New Roman" w:cs="Times New Roman"/>
          <w:sz w:val="20"/>
          <w:szCs w:val="20"/>
        </w:rPr>
        <w:t>2000</w:t>
      </w:r>
      <w:r w:rsidR="0069044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r w:rsidRPr="00D171EA">
        <w:rPr>
          <w:rFonts w:ascii="Times New Roman" w:hAnsi="Times New Roman" w:cs="Times New Roman"/>
          <w:b/>
          <w:sz w:val="20"/>
          <w:szCs w:val="20"/>
        </w:rPr>
        <w:t>л/</w:t>
      </w:r>
      <w:proofErr w:type="spellStart"/>
      <w:r w:rsidRPr="00D171EA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D171EA">
        <w:rPr>
          <w:rFonts w:ascii="Times New Roman" w:hAnsi="Times New Roman" w:cs="Times New Roman"/>
          <w:b/>
          <w:sz w:val="20"/>
          <w:szCs w:val="20"/>
        </w:rPr>
        <w:t xml:space="preserve">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января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.00 </w:t>
      </w:r>
      <w:proofErr w:type="spell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час.</w:t>
      </w:r>
      <w:proofErr w:type="gramStart"/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D171EA">
        <w:rPr>
          <w:rFonts w:ascii="Times New Roman" w:hAnsi="Times New Roman" w:cs="Times New Roman"/>
          <w:sz w:val="20"/>
          <w:szCs w:val="20"/>
        </w:rPr>
        <w:t xml:space="preserve"> адресу: 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января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lastRenderedPageBreak/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6E1B03" w:rsidRDefault="001612B8" w:rsidP="00407172">
      <w:pPr>
        <w:spacing w:after="0" w:line="240" w:lineRule="auto"/>
        <w:ind w:firstLine="426"/>
        <w:jc w:val="both"/>
        <w:rPr>
          <w:b/>
          <w:sz w:val="20"/>
          <w:szCs w:val="20"/>
        </w:rPr>
      </w:pPr>
      <w:r w:rsidRPr="006E1B03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6E1B03" w:rsidRPr="006E1B03">
        <w:rPr>
          <w:rFonts w:ascii="Times New Roman" w:hAnsi="Times New Roman" w:cs="Times New Roman"/>
          <w:sz w:val="20"/>
          <w:szCs w:val="20"/>
        </w:rPr>
        <w:t>13</w:t>
      </w:r>
      <w:r w:rsidRPr="006E1B03">
        <w:rPr>
          <w:rFonts w:ascii="Times New Roman" w:hAnsi="Times New Roman" w:cs="Times New Roman"/>
          <w:sz w:val="20"/>
          <w:szCs w:val="20"/>
        </w:rPr>
        <w:t>.</w:t>
      </w:r>
      <w:r w:rsidR="006E1B03" w:rsidRPr="006E1B03">
        <w:rPr>
          <w:rFonts w:ascii="Times New Roman" w:hAnsi="Times New Roman" w:cs="Times New Roman"/>
          <w:sz w:val="20"/>
          <w:szCs w:val="20"/>
        </w:rPr>
        <w:t>12</w:t>
      </w:r>
      <w:r w:rsidRPr="006E1B03">
        <w:rPr>
          <w:rFonts w:ascii="Times New Roman" w:hAnsi="Times New Roman" w:cs="Times New Roman"/>
          <w:sz w:val="20"/>
          <w:szCs w:val="20"/>
        </w:rPr>
        <w:t>.2018 – лот № 1 (</w:t>
      </w:r>
      <w:r w:rsidR="006E1B03" w:rsidRPr="006E1B03">
        <w:rPr>
          <w:rFonts w:ascii="Times New Roman" w:hAnsi="Times New Roman" w:cs="Times New Roman"/>
          <w:sz w:val="20"/>
          <w:szCs w:val="20"/>
        </w:rPr>
        <w:t>Сенькинское</w:t>
      </w:r>
      <w:r w:rsidRPr="006E1B03">
        <w:rPr>
          <w:rFonts w:ascii="Times New Roman" w:hAnsi="Times New Roman" w:cs="Times New Roman"/>
          <w:sz w:val="20"/>
          <w:szCs w:val="20"/>
        </w:rPr>
        <w:t xml:space="preserve"> с/п), </w:t>
      </w:r>
      <w:r w:rsidR="006E1B03" w:rsidRPr="006E1B03">
        <w:rPr>
          <w:rFonts w:ascii="Times New Roman" w:hAnsi="Times New Roman" w:cs="Times New Roman"/>
          <w:sz w:val="20"/>
          <w:szCs w:val="20"/>
        </w:rPr>
        <w:t>18</w:t>
      </w:r>
      <w:r w:rsidRPr="006E1B03">
        <w:rPr>
          <w:rFonts w:ascii="Times New Roman" w:hAnsi="Times New Roman" w:cs="Times New Roman"/>
          <w:sz w:val="20"/>
          <w:szCs w:val="20"/>
        </w:rPr>
        <w:t>.</w:t>
      </w:r>
      <w:r w:rsidR="006E1B03" w:rsidRPr="006E1B03">
        <w:rPr>
          <w:rFonts w:ascii="Times New Roman" w:hAnsi="Times New Roman" w:cs="Times New Roman"/>
          <w:sz w:val="20"/>
          <w:szCs w:val="20"/>
        </w:rPr>
        <w:t>12</w:t>
      </w:r>
      <w:r w:rsidRPr="006E1B03">
        <w:rPr>
          <w:rFonts w:ascii="Times New Roman" w:hAnsi="Times New Roman" w:cs="Times New Roman"/>
          <w:sz w:val="20"/>
          <w:szCs w:val="20"/>
        </w:rPr>
        <w:t>.2018 – лот</w:t>
      </w:r>
      <w:r w:rsidR="006E1B03" w:rsidRPr="006E1B03">
        <w:rPr>
          <w:rFonts w:ascii="Times New Roman" w:hAnsi="Times New Roman" w:cs="Times New Roman"/>
          <w:sz w:val="20"/>
          <w:szCs w:val="20"/>
        </w:rPr>
        <w:t>ы</w:t>
      </w:r>
      <w:r w:rsidRPr="006E1B03">
        <w:rPr>
          <w:rFonts w:ascii="Times New Roman" w:hAnsi="Times New Roman" w:cs="Times New Roman"/>
          <w:sz w:val="20"/>
          <w:szCs w:val="20"/>
        </w:rPr>
        <w:t xml:space="preserve"> №</w:t>
      </w:r>
      <w:r w:rsidR="006E1B03" w:rsidRPr="006E1B03">
        <w:rPr>
          <w:rFonts w:ascii="Times New Roman" w:hAnsi="Times New Roman" w:cs="Times New Roman"/>
          <w:sz w:val="20"/>
          <w:szCs w:val="20"/>
        </w:rPr>
        <w:t>2,3</w:t>
      </w:r>
      <w:r w:rsidRPr="006E1B03">
        <w:rPr>
          <w:rFonts w:ascii="Times New Roman" w:hAnsi="Times New Roman" w:cs="Times New Roman"/>
          <w:sz w:val="20"/>
          <w:szCs w:val="20"/>
        </w:rPr>
        <w:t xml:space="preserve"> (</w:t>
      </w:r>
      <w:r w:rsidR="006E1B03" w:rsidRPr="006E1B03">
        <w:rPr>
          <w:rFonts w:ascii="Times New Roman" w:hAnsi="Times New Roman" w:cs="Times New Roman"/>
          <w:sz w:val="20"/>
          <w:szCs w:val="20"/>
        </w:rPr>
        <w:t>Краснослудское</w:t>
      </w:r>
      <w:r w:rsidRPr="006E1B03">
        <w:rPr>
          <w:rFonts w:ascii="Times New Roman" w:hAnsi="Times New Roman" w:cs="Times New Roman"/>
          <w:sz w:val="20"/>
          <w:szCs w:val="20"/>
        </w:rPr>
        <w:t xml:space="preserve"> с/п), </w:t>
      </w:r>
      <w:r w:rsidR="006E1B03" w:rsidRPr="006E1B03">
        <w:rPr>
          <w:rFonts w:ascii="Times New Roman" w:hAnsi="Times New Roman" w:cs="Times New Roman"/>
          <w:sz w:val="20"/>
          <w:szCs w:val="20"/>
        </w:rPr>
        <w:t>19</w:t>
      </w:r>
      <w:r w:rsidRPr="006E1B03">
        <w:rPr>
          <w:rFonts w:ascii="Times New Roman" w:hAnsi="Times New Roman" w:cs="Times New Roman"/>
          <w:sz w:val="20"/>
          <w:szCs w:val="20"/>
        </w:rPr>
        <w:t>.</w:t>
      </w:r>
      <w:r w:rsidR="006E1B03" w:rsidRPr="006E1B03">
        <w:rPr>
          <w:rFonts w:ascii="Times New Roman" w:hAnsi="Times New Roman" w:cs="Times New Roman"/>
          <w:sz w:val="20"/>
          <w:szCs w:val="20"/>
        </w:rPr>
        <w:t>12</w:t>
      </w:r>
      <w:r w:rsidRPr="006E1B03">
        <w:rPr>
          <w:rFonts w:ascii="Times New Roman" w:hAnsi="Times New Roman" w:cs="Times New Roman"/>
          <w:sz w:val="20"/>
          <w:szCs w:val="20"/>
        </w:rPr>
        <w:t>.2018 – лот</w:t>
      </w:r>
      <w:r w:rsidR="006E1B03" w:rsidRPr="006E1B03">
        <w:rPr>
          <w:rFonts w:ascii="Times New Roman" w:hAnsi="Times New Roman" w:cs="Times New Roman"/>
          <w:sz w:val="20"/>
          <w:szCs w:val="20"/>
        </w:rPr>
        <w:t>ы</w:t>
      </w:r>
      <w:r w:rsidRPr="006E1B03">
        <w:rPr>
          <w:rFonts w:ascii="Times New Roman" w:hAnsi="Times New Roman" w:cs="Times New Roman"/>
          <w:sz w:val="20"/>
          <w:szCs w:val="20"/>
        </w:rPr>
        <w:t xml:space="preserve"> № </w:t>
      </w:r>
      <w:r w:rsidR="006E1B03" w:rsidRPr="006E1B03">
        <w:rPr>
          <w:rFonts w:ascii="Times New Roman" w:hAnsi="Times New Roman" w:cs="Times New Roman"/>
          <w:sz w:val="20"/>
          <w:szCs w:val="20"/>
        </w:rPr>
        <w:t>4,5</w:t>
      </w:r>
      <w:r w:rsidRPr="006E1B03">
        <w:rPr>
          <w:rFonts w:ascii="Times New Roman" w:hAnsi="Times New Roman" w:cs="Times New Roman"/>
          <w:sz w:val="20"/>
          <w:szCs w:val="20"/>
        </w:rPr>
        <w:t xml:space="preserve"> (Дивьинское с/п), </w:t>
      </w:r>
      <w:r w:rsidR="006E1B03" w:rsidRPr="006E1B03">
        <w:rPr>
          <w:rFonts w:ascii="Times New Roman" w:hAnsi="Times New Roman" w:cs="Times New Roman"/>
          <w:sz w:val="20"/>
          <w:szCs w:val="20"/>
        </w:rPr>
        <w:t>20</w:t>
      </w:r>
      <w:r w:rsidRPr="006E1B03">
        <w:rPr>
          <w:rFonts w:ascii="Times New Roman" w:hAnsi="Times New Roman" w:cs="Times New Roman"/>
          <w:sz w:val="20"/>
          <w:szCs w:val="20"/>
        </w:rPr>
        <w:t>.</w:t>
      </w:r>
      <w:r w:rsidR="006E1B03" w:rsidRPr="006E1B03">
        <w:rPr>
          <w:rFonts w:ascii="Times New Roman" w:hAnsi="Times New Roman" w:cs="Times New Roman"/>
          <w:sz w:val="20"/>
          <w:szCs w:val="20"/>
        </w:rPr>
        <w:t>12</w:t>
      </w:r>
      <w:r w:rsidRPr="006E1B03">
        <w:rPr>
          <w:rFonts w:ascii="Times New Roman" w:hAnsi="Times New Roman" w:cs="Times New Roman"/>
          <w:sz w:val="20"/>
          <w:szCs w:val="20"/>
        </w:rPr>
        <w:t>.2018 – лот №</w:t>
      </w:r>
      <w:r w:rsidR="006E1B03" w:rsidRPr="006E1B03">
        <w:rPr>
          <w:rFonts w:ascii="Times New Roman" w:hAnsi="Times New Roman" w:cs="Times New Roman"/>
          <w:sz w:val="20"/>
          <w:szCs w:val="20"/>
        </w:rPr>
        <w:t>6</w:t>
      </w:r>
      <w:r w:rsidRPr="006E1B03">
        <w:rPr>
          <w:rFonts w:ascii="Times New Roman" w:hAnsi="Times New Roman" w:cs="Times New Roman"/>
          <w:sz w:val="20"/>
          <w:szCs w:val="20"/>
        </w:rPr>
        <w:t xml:space="preserve"> (</w:t>
      </w:r>
      <w:r w:rsidR="006E1B03" w:rsidRPr="006E1B03">
        <w:rPr>
          <w:rFonts w:ascii="Times New Roman" w:hAnsi="Times New Roman" w:cs="Times New Roman"/>
          <w:sz w:val="20"/>
          <w:szCs w:val="20"/>
        </w:rPr>
        <w:t>Перемское</w:t>
      </w:r>
      <w:r w:rsidRPr="006E1B03">
        <w:rPr>
          <w:rFonts w:ascii="Times New Roman" w:hAnsi="Times New Roman" w:cs="Times New Roman"/>
          <w:sz w:val="20"/>
          <w:szCs w:val="20"/>
        </w:rPr>
        <w:t xml:space="preserve"> с/п).</w:t>
      </w:r>
    </w:p>
    <w:sectPr w:rsidR="00A2424A" w:rsidRPr="006E1B03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3572B"/>
    <w:rsid w:val="00056AB5"/>
    <w:rsid w:val="00062C38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C300B"/>
    <w:rsid w:val="000C5DD8"/>
    <w:rsid w:val="000D22A7"/>
    <w:rsid w:val="000D54C1"/>
    <w:rsid w:val="000E34D5"/>
    <w:rsid w:val="000F5942"/>
    <w:rsid w:val="00113568"/>
    <w:rsid w:val="001239EB"/>
    <w:rsid w:val="001365AB"/>
    <w:rsid w:val="001612B8"/>
    <w:rsid w:val="00172DBF"/>
    <w:rsid w:val="00173C88"/>
    <w:rsid w:val="001816E9"/>
    <w:rsid w:val="001870E8"/>
    <w:rsid w:val="001A1966"/>
    <w:rsid w:val="0020049C"/>
    <w:rsid w:val="00227162"/>
    <w:rsid w:val="0024731D"/>
    <w:rsid w:val="00266F33"/>
    <w:rsid w:val="00270D29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6051"/>
    <w:rsid w:val="00407172"/>
    <w:rsid w:val="00443B02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74B4"/>
    <w:rsid w:val="00583F7A"/>
    <w:rsid w:val="00585062"/>
    <w:rsid w:val="005967F9"/>
    <w:rsid w:val="005D5776"/>
    <w:rsid w:val="005D6A92"/>
    <w:rsid w:val="005F0093"/>
    <w:rsid w:val="005F0872"/>
    <w:rsid w:val="00603FAE"/>
    <w:rsid w:val="00636E9D"/>
    <w:rsid w:val="006379F8"/>
    <w:rsid w:val="0065417A"/>
    <w:rsid w:val="006730F6"/>
    <w:rsid w:val="0067480E"/>
    <w:rsid w:val="00690443"/>
    <w:rsid w:val="006954EE"/>
    <w:rsid w:val="006A138C"/>
    <w:rsid w:val="006B77F6"/>
    <w:rsid w:val="006D4CDC"/>
    <w:rsid w:val="006D4F23"/>
    <w:rsid w:val="006E1B0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2424A"/>
    <w:rsid w:val="00A416D4"/>
    <w:rsid w:val="00A45597"/>
    <w:rsid w:val="00A47AC1"/>
    <w:rsid w:val="00A56136"/>
    <w:rsid w:val="00A75DEB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721CF"/>
    <w:rsid w:val="00B76EDB"/>
    <w:rsid w:val="00B8702A"/>
    <w:rsid w:val="00B8768A"/>
    <w:rsid w:val="00BB2ADC"/>
    <w:rsid w:val="00BC0722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2ECF"/>
    <w:rsid w:val="00C7656A"/>
    <w:rsid w:val="00CB204F"/>
    <w:rsid w:val="00CB5DED"/>
    <w:rsid w:val="00CC52D8"/>
    <w:rsid w:val="00CC5F38"/>
    <w:rsid w:val="00CE4175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7062"/>
    <w:rsid w:val="00E9125B"/>
    <w:rsid w:val="00EA1777"/>
    <w:rsid w:val="00EA307F"/>
    <w:rsid w:val="00EA7967"/>
    <w:rsid w:val="00EC4042"/>
    <w:rsid w:val="00ED2F59"/>
    <w:rsid w:val="00ED754E"/>
    <w:rsid w:val="00F07186"/>
    <w:rsid w:val="00F270F4"/>
    <w:rsid w:val="00F3021F"/>
    <w:rsid w:val="00F3253B"/>
    <w:rsid w:val="00F80883"/>
    <w:rsid w:val="00F934C6"/>
    <w:rsid w:val="00FA5FF1"/>
    <w:rsid w:val="00FB3B2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A8A5-BA0A-4E08-8A2E-FE5DE75B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7</Pages>
  <Words>4672</Words>
  <Characters>26636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31246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58</cp:revision>
  <cp:lastPrinted>2018-09-24T04:40:00Z</cp:lastPrinted>
  <dcterms:created xsi:type="dcterms:W3CDTF">2018-02-16T06:02:00Z</dcterms:created>
  <dcterms:modified xsi:type="dcterms:W3CDTF">2018-12-06T09:04:00Z</dcterms:modified>
</cp:coreProperties>
</file>