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DD9" w:rsidRDefault="00AD754C" w:rsidP="007647C4">
      <w:pPr>
        <w:rPr>
          <w:noProof/>
        </w:rPr>
      </w:pPr>
      <w:r>
        <w:rPr>
          <w:noProof/>
        </w:rPr>
        <w:pict>
          <v:shapetype id="_x0000_t202" coordsize="21600,21600" o:spt="202" path="m,l,21600r21600,l21600,xe">
            <v:stroke joinstyle="miter"/>
            <v:path gradientshapeok="t" o:connecttype="rect"/>
          </v:shapetype>
          <v:shape id="_x0000_s1028" type="#_x0000_t202" style="position:absolute;margin-left:193.3pt;margin-top:219.35pt;width:165.95pt;height:15.6pt;z-index:251658240;mso-position-horizontal-relative:page;mso-position-vertical-relative:page" filled="f" stroked="f">
            <v:textbox inset="0,0,0,0">
              <w:txbxContent>
                <w:p w:rsidR="00F43DE0" w:rsidRPr="00C208D5" w:rsidRDefault="00F43DE0" w:rsidP="007647C4">
                  <w:pPr>
                    <w:pStyle w:val="a6"/>
                    <w:rPr>
                      <w:sz w:val="28"/>
                      <w:szCs w:val="28"/>
                      <w:lang w:val="en-US"/>
                    </w:rPr>
                  </w:pPr>
                </w:p>
              </w:txbxContent>
            </v:textbox>
            <w10:wrap anchorx="page" anchory="page"/>
          </v:shape>
        </w:pict>
      </w:r>
    </w:p>
    <w:p w:rsidR="007647C4" w:rsidRPr="00EA2CF1" w:rsidRDefault="007647C4" w:rsidP="00EA2CF1">
      <w:pPr>
        <w:jc w:val="center"/>
        <w:rPr>
          <w:rFonts w:asciiTheme="minorHAnsi" w:hAnsiTheme="minorHAnsi"/>
          <w:b/>
          <w:sz w:val="20"/>
          <w:szCs w:val="20"/>
        </w:rPr>
      </w:pPr>
      <w:r w:rsidRPr="00EA2CF1">
        <w:rPr>
          <w:rFonts w:asciiTheme="minorHAnsi" w:hAnsiTheme="minorHAnsi"/>
          <w:b/>
          <w:sz w:val="20"/>
          <w:szCs w:val="20"/>
        </w:rPr>
        <w:t>ИНФОРМАЦИОННОЕ СООБЩЕНИЕ</w:t>
      </w:r>
    </w:p>
    <w:p w:rsidR="00300585" w:rsidRDefault="00EA2CF1" w:rsidP="00EA2CF1">
      <w:pPr>
        <w:jc w:val="center"/>
        <w:rPr>
          <w:rFonts w:asciiTheme="minorHAnsi" w:hAnsiTheme="minorHAnsi"/>
          <w:b/>
          <w:sz w:val="20"/>
          <w:szCs w:val="20"/>
        </w:rPr>
      </w:pPr>
      <w:r w:rsidRPr="00EA2CF1">
        <w:rPr>
          <w:rFonts w:asciiTheme="minorHAnsi" w:hAnsiTheme="minorHAnsi"/>
          <w:b/>
          <w:sz w:val="20"/>
          <w:szCs w:val="20"/>
        </w:rPr>
        <w:t xml:space="preserve">о проведении аукциона по продаже земельного участка, </w:t>
      </w:r>
    </w:p>
    <w:p w:rsidR="00EA2CF1" w:rsidRDefault="00EA2CF1" w:rsidP="00EA2CF1">
      <w:pPr>
        <w:jc w:val="center"/>
        <w:rPr>
          <w:rFonts w:asciiTheme="minorHAnsi" w:hAnsiTheme="minorHAnsi"/>
          <w:b/>
          <w:sz w:val="20"/>
          <w:szCs w:val="20"/>
        </w:rPr>
      </w:pPr>
      <w:r w:rsidRPr="00EA2CF1">
        <w:rPr>
          <w:rFonts w:asciiTheme="minorHAnsi" w:hAnsiTheme="minorHAnsi"/>
          <w:b/>
          <w:sz w:val="20"/>
          <w:szCs w:val="20"/>
        </w:rPr>
        <w:t>расположенного в границах Добрянского муниципального района</w:t>
      </w:r>
    </w:p>
    <w:p w:rsidR="00EA2CF1" w:rsidRPr="00EA2CF1" w:rsidRDefault="00EA2CF1" w:rsidP="00EA2CF1">
      <w:pPr>
        <w:jc w:val="center"/>
        <w:rPr>
          <w:rFonts w:asciiTheme="minorHAnsi" w:hAnsiTheme="minorHAnsi"/>
          <w:b/>
          <w:sz w:val="20"/>
          <w:szCs w:val="20"/>
        </w:rPr>
      </w:pPr>
    </w:p>
    <w:p w:rsidR="007D2AB5" w:rsidRPr="007B48F1" w:rsidRDefault="007D2AB5" w:rsidP="007D2AB5">
      <w:pPr>
        <w:ind w:firstLine="540"/>
        <w:jc w:val="both"/>
        <w:rPr>
          <w:rFonts w:asciiTheme="minorHAnsi" w:hAnsiTheme="minorHAnsi"/>
          <w:sz w:val="20"/>
          <w:szCs w:val="20"/>
        </w:rPr>
      </w:pPr>
      <w:r w:rsidRPr="007B48F1">
        <w:rPr>
          <w:rFonts w:asciiTheme="minorHAnsi" w:hAnsiTheme="minorHAnsi"/>
          <w:sz w:val="20"/>
          <w:szCs w:val="20"/>
        </w:rPr>
        <w:t xml:space="preserve">Администрация Добрянского муниципального района Пермского края (организатор торгов) сообщает о проведении открытого аукциона по продаже земельных участков в собственность и продаже права на заключение договоров аренды земельных участков, расположенных в административно-территориальных границах Добрянского муниципального района. </w:t>
      </w:r>
    </w:p>
    <w:p w:rsidR="007D2AB5" w:rsidRPr="007B48F1" w:rsidRDefault="007D2AB5" w:rsidP="007D2AB5">
      <w:pPr>
        <w:ind w:right="-1" w:firstLine="540"/>
        <w:jc w:val="both"/>
        <w:rPr>
          <w:rFonts w:asciiTheme="minorHAnsi" w:hAnsiTheme="minorHAnsi"/>
          <w:sz w:val="20"/>
          <w:szCs w:val="20"/>
        </w:rPr>
      </w:pPr>
      <w:r w:rsidRPr="007B48F1">
        <w:rPr>
          <w:rFonts w:asciiTheme="minorHAnsi" w:hAnsiTheme="minorHAnsi"/>
          <w:sz w:val="20"/>
          <w:szCs w:val="20"/>
        </w:rPr>
        <w:t xml:space="preserve">Условия аукциона утверждены постановлением администрации Добрянского муниципального района Пермского края от </w:t>
      </w:r>
      <w:r w:rsidR="00A3022D" w:rsidRPr="00A3022D">
        <w:rPr>
          <w:rFonts w:asciiTheme="minorHAnsi" w:hAnsiTheme="minorHAnsi"/>
          <w:color w:val="FF0000"/>
          <w:sz w:val="20"/>
          <w:szCs w:val="20"/>
        </w:rPr>
        <w:t>13</w:t>
      </w:r>
      <w:r w:rsidRPr="00A3022D">
        <w:rPr>
          <w:rFonts w:asciiTheme="minorHAnsi" w:hAnsiTheme="minorHAnsi"/>
          <w:color w:val="FF0000"/>
          <w:sz w:val="20"/>
          <w:szCs w:val="20"/>
        </w:rPr>
        <w:t>.</w:t>
      </w:r>
      <w:r w:rsidR="00A3022D" w:rsidRPr="00A3022D">
        <w:rPr>
          <w:rFonts w:asciiTheme="minorHAnsi" w:hAnsiTheme="minorHAnsi"/>
          <w:color w:val="FF0000"/>
          <w:sz w:val="20"/>
          <w:szCs w:val="20"/>
        </w:rPr>
        <w:t>03</w:t>
      </w:r>
      <w:r w:rsidRPr="00A3022D">
        <w:rPr>
          <w:rFonts w:asciiTheme="minorHAnsi" w:hAnsiTheme="minorHAnsi"/>
          <w:color w:val="FF0000"/>
          <w:sz w:val="20"/>
          <w:szCs w:val="20"/>
        </w:rPr>
        <w:t xml:space="preserve">.2017 № </w:t>
      </w:r>
      <w:r w:rsidR="00A3022D" w:rsidRPr="00A3022D">
        <w:rPr>
          <w:rFonts w:asciiTheme="minorHAnsi" w:hAnsiTheme="minorHAnsi"/>
          <w:color w:val="FF0000"/>
          <w:sz w:val="20"/>
          <w:szCs w:val="20"/>
        </w:rPr>
        <w:t>239</w:t>
      </w:r>
      <w:r w:rsidRPr="007B48F1">
        <w:rPr>
          <w:rFonts w:asciiTheme="minorHAnsi" w:hAnsiTheme="minorHAnsi"/>
          <w:sz w:val="20"/>
          <w:szCs w:val="20"/>
        </w:rPr>
        <w:t xml:space="preserve">. </w:t>
      </w:r>
    </w:p>
    <w:p w:rsidR="007D2AB5" w:rsidRPr="007B48F1" w:rsidRDefault="007D2AB5" w:rsidP="007D2AB5">
      <w:pPr>
        <w:ind w:right="-1" w:firstLine="540"/>
        <w:jc w:val="both"/>
        <w:rPr>
          <w:rFonts w:asciiTheme="minorHAnsi" w:hAnsiTheme="minorHAnsi"/>
          <w:sz w:val="20"/>
          <w:szCs w:val="20"/>
        </w:rPr>
      </w:pPr>
      <w:r w:rsidRPr="007B48F1">
        <w:rPr>
          <w:rFonts w:asciiTheme="minorHAnsi" w:hAnsiTheme="minorHAnsi"/>
          <w:b/>
          <w:sz w:val="20"/>
          <w:szCs w:val="20"/>
        </w:rPr>
        <w:t>Форма торгов</w:t>
      </w:r>
      <w:r w:rsidRPr="007B48F1">
        <w:rPr>
          <w:rFonts w:asciiTheme="minorHAnsi" w:hAnsiTheme="minorHAnsi"/>
          <w:sz w:val="20"/>
          <w:szCs w:val="20"/>
        </w:rPr>
        <w:t xml:space="preserve"> – аукцион, открытый по составу участников и по форме подачи заявок. </w:t>
      </w:r>
    </w:p>
    <w:p w:rsidR="007D2AB5" w:rsidRPr="007B48F1" w:rsidRDefault="007D2AB5" w:rsidP="007D2AB5">
      <w:pPr>
        <w:ind w:firstLine="540"/>
        <w:jc w:val="both"/>
        <w:rPr>
          <w:rFonts w:asciiTheme="minorHAnsi" w:hAnsiTheme="minorHAnsi"/>
          <w:sz w:val="20"/>
          <w:szCs w:val="20"/>
        </w:rPr>
      </w:pPr>
      <w:r w:rsidRPr="007B48F1">
        <w:rPr>
          <w:rFonts w:asciiTheme="minorHAnsi" w:hAnsiTheme="minorHAnsi"/>
          <w:b/>
          <w:sz w:val="20"/>
          <w:szCs w:val="20"/>
        </w:rPr>
        <w:t xml:space="preserve">Дата, время и место проведения аукциона </w:t>
      </w:r>
      <w:r w:rsidRPr="007B48F1">
        <w:rPr>
          <w:rFonts w:asciiTheme="minorHAnsi" w:hAnsiTheme="minorHAnsi"/>
          <w:sz w:val="20"/>
          <w:szCs w:val="20"/>
        </w:rPr>
        <w:t xml:space="preserve">–  </w:t>
      </w:r>
      <w:r w:rsidRPr="007B48F1">
        <w:rPr>
          <w:rFonts w:asciiTheme="minorHAnsi" w:hAnsiTheme="minorHAnsi"/>
          <w:b/>
          <w:color w:val="FF0000"/>
          <w:sz w:val="20"/>
          <w:szCs w:val="20"/>
          <w:u w:val="single"/>
        </w:rPr>
        <w:t>24 апреля 2017</w:t>
      </w:r>
      <w:r w:rsidRPr="007B48F1">
        <w:rPr>
          <w:rFonts w:asciiTheme="minorHAnsi" w:hAnsiTheme="minorHAnsi"/>
          <w:color w:val="FF0000"/>
          <w:sz w:val="20"/>
          <w:szCs w:val="20"/>
          <w:u w:val="single"/>
        </w:rPr>
        <w:t xml:space="preserve"> </w:t>
      </w:r>
      <w:r w:rsidRPr="007B48F1">
        <w:rPr>
          <w:rFonts w:asciiTheme="minorHAnsi" w:hAnsiTheme="minorHAnsi"/>
          <w:b/>
          <w:color w:val="FF0000"/>
          <w:sz w:val="20"/>
          <w:szCs w:val="20"/>
          <w:u w:val="single"/>
        </w:rPr>
        <w:t>года в 14</w:t>
      </w:r>
      <w:r w:rsidR="006A7745" w:rsidRPr="007B48F1">
        <w:rPr>
          <w:rFonts w:asciiTheme="minorHAnsi" w:hAnsiTheme="minorHAnsi"/>
          <w:b/>
          <w:color w:val="FF0000"/>
          <w:sz w:val="20"/>
          <w:szCs w:val="20"/>
          <w:u w:val="single"/>
          <w:vertAlign w:val="superscript"/>
        </w:rPr>
        <w:t>3</w:t>
      </w:r>
      <w:r w:rsidRPr="007B48F1">
        <w:rPr>
          <w:rFonts w:asciiTheme="minorHAnsi" w:hAnsiTheme="minorHAnsi"/>
          <w:b/>
          <w:color w:val="FF0000"/>
          <w:sz w:val="20"/>
          <w:szCs w:val="20"/>
          <w:u w:val="single"/>
          <w:vertAlign w:val="superscript"/>
        </w:rPr>
        <w:t xml:space="preserve">0 </w:t>
      </w:r>
      <w:r w:rsidRPr="007B48F1">
        <w:rPr>
          <w:rFonts w:asciiTheme="minorHAnsi" w:hAnsiTheme="minorHAnsi"/>
          <w:b/>
          <w:color w:val="FF0000"/>
          <w:sz w:val="20"/>
          <w:szCs w:val="20"/>
          <w:u w:val="single"/>
        </w:rPr>
        <w:t>час</w:t>
      </w:r>
      <w:r w:rsidRPr="007B48F1">
        <w:rPr>
          <w:rFonts w:asciiTheme="minorHAnsi" w:hAnsiTheme="minorHAnsi"/>
          <w:sz w:val="20"/>
          <w:szCs w:val="20"/>
        </w:rPr>
        <w:t>., в г. Добрянка, ул. Советская, д.14, кабинет 207, в здании администрации Добрянского муниципального района.</w:t>
      </w:r>
    </w:p>
    <w:p w:rsidR="007D2AB5" w:rsidRPr="007B48F1" w:rsidRDefault="007D2AB5" w:rsidP="007D2AB5">
      <w:pPr>
        <w:ind w:firstLine="540"/>
        <w:jc w:val="both"/>
        <w:rPr>
          <w:rFonts w:asciiTheme="minorHAnsi" w:hAnsiTheme="minorHAnsi"/>
          <w:sz w:val="20"/>
          <w:szCs w:val="20"/>
        </w:rPr>
      </w:pPr>
      <w:r w:rsidRPr="007B48F1">
        <w:rPr>
          <w:rFonts w:asciiTheme="minorHAnsi" w:hAnsiTheme="minorHAnsi"/>
          <w:b/>
          <w:sz w:val="20"/>
          <w:szCs w:val="20"/>
        </w:rPr>
        <w:t>Срок, время и место приема заявок</w:t>
      </w:r>
      <w:r w:rsidRPr="007B48F1">
        <w:rPr>
          <w:rFonts w:asciiTheme="minorHAnsi" w:hAnsiTheme="minorHAnsi"/>
          <w:sz w:val="20"/>
          <w:szCs w:val="20"/>
        </w:rPr>
        <w:t xml:space="preserve"> – </w:t>
      </w:r>
      <w:r w:rsidRPr="007B48F1">
        <w:rPr>
          <w:rFonts w:asciiTheme="minorHAnsi" w:hAnsiTheme="minorHAnsi"/>
          <w:color w:val="FF0000"/>
          <w:sz w:val="20"/>
          <w:szCs w:val="20"/>
        </w:rPr>
        <w:t>с 22 марта 2017 года по 19 апреля 2017 года</w:t>
      </w:r>
      <w:r w:rsidRPr="007B48F1">
        <w:rPr>
          <w:rFonts w:asciiTheme="minorHAnsi" w:hAnsiTheme="minorHAnsi"/>
          <w:sz w:val="20"/>
          <w:szCs w:val="20"/>
        </w:rPr>
        <w:t xml:space="preserve"> (включительно) с 8.30 до 13.00 и с 13.48 до 17.30 часов, по пятницам – до 16.30 часов (кроме выходных и праздничных дней), по адресу: г. Добрянка, ул. Копылова, 10, каб.11, Управление имущественных и земельных отношений администрации Добрянского муниципального района.</w:t>
      </w:r>
    </w:p>
    <w:p w:rsidR="007D2AB5" w:rsidRPr="007B48F1" w:rsidRDefault="007D2AB5" w:rsidP="007D2AB5">
      <w:pPr>
        <w:ind w:firstLine="540"/>
        <w:jc w:val="both"/>
        <w:rPr>
          <w:rFonts w:asciiTheme="minorHAnsi" w:hAnsiTheme="minorHAnsi"/>
          <w:sz w:val="20"/>
          <w:szCs w:val="20"/>
        </w:rPr>
      </w:pPr>
      <w:r w:rsidRPr="007B48F1">
        <w:rPr>
          <w:rFonts w:asciiTheme="minorHAnsi" w:hAnsiTheme="minorHAnsi"/>
          <w:sz w:val="20"/>
          <w:szCs w:val="20"/>
        </w:rPr>
        <w:t xml:space="preserve">Организатор торгов имеет право принять решение об отказе в проведении аукциона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7B48F1">
        <w:rPr>
          <w:rFonts w:asciiTheme="minorHAnsi" w:hAnsiTheme="minorHAnsi"/>
          <w:sz w:val="20"/>
          <w:szCs w:val="20"/>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w:t>
      </w:r>
      <w:r w:rsidRPr="007B48F1">
        <w:rPr>
          <w:rFonts w:asciiTheme="minorHAnsi" w:hAnsiTheme="minorHAnsi"/>
          <w:b/>
          <w:sz w:val="20"/>
          <w:szCs w:val="20"/>
          <w:shd w:val="clear" w:color="auto" w:fill="FFFFFF"/>
        </w:rPr>
        <w:t>е</w:t>
      </w:r>
      <w:r w:rsidRPr="007B48F1">
        <w:rPr>
          <w:rFonts w:asciiTheme="minorHAnsi" w:hAnsiTheme="minorHAnsi"/>
          <w:sz w:val="20"/>
          <w:szCs w:val="20"/>
          <w:shd w:val="clear" w:color="auto" w:fill="FFFFFF"/>
        </w:rPr>
        <w:t>ния даты его проведения</w:t>
      </w:r>
      <w:r w:rsidRPr="007B48F1">
        <w:rPr>
          <w:rFonts w:asciiTheme="minorHAnsi" w:hAnsiTheme="minorHAnsi"/>
          <w:sz w:val="20"/>
          <w:szCs w:val="20"/>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7647C4" w:rsidRPr="007B48F1" w:rsidRDefault="007647C4" w:rsidP="007647C4">
      <w:pPr>
        <w:ind w:firstLine="540"/>
        <w:jc w:val="both"/>
        <w:rPr>
          <w:rFonts w:asciiTheme="minorHAnsi" w:hAnsiTheme="minorHAnsi"/>
          <w:sz w:val="20"/>
          <w:szCs w:val="20"/>
        </w:rPr>
      </w:pPr>
      <w:r w:rsidRPr="007B48F1">
        <w:rPr>
          <w:rFonts w:asciiTheme="minorHAnsi" w:hAnsiTheme="minorHAnsi"/>
          <w:sz w:val="20"/>
          <w:szCs w:val="20"/>
        </w:rPr>
        <w:t>На аукцион, с открытой формой пода</w:t>
      </w:r>
      <w:r w:rsidR="00EB5D3A" w:rsidRPr="007B48F1">
        <w:rPr>
          <w:rFonts w:asciiTheme="minorHAnsi" w:hAnsiTheme="minorHAnsi"/>
          <w:sz w:val="20"/>
          <w:szCs w:val="20"/>
        </w:rPr>
        <w:t>чи предложений о цене, выставляе</w:t>
      </w:r>
      <w:r w:rsidRPr="007B48F1">
        <w:rPr>
          <w:rFonts w:asciiTheme="minorHAnsi" w:hAnsiTheme="minorHAnsi"/>
          <w:sz w:val="20"/>
          <w:szCs w:val="20"/>
        </w:rPr>
        <w:t>тся:</w:t>
      </w:r>
    </w:p>
    <w:tbl>
      <w:tblPr>
        <w:tblW w:w="965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3402"/>
        <w:gridCol w:w="1739"/>
        <w:gridCol w:w="1763"/>
        <w:gridCol w:w="1403"/>
        <w:gridCol w:w="1343"/>
      </w:tblGrid>
      <w:tr w:rsidR="007D2AB5" w:rsidRPr="007B48F1" w:rsidTr="007D2AB5">
        <w:trPr>
          <w:trHeight w:val="866"/>
        </w:trPr>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2AB5" w:rsidRPr="007B48F1" w:rsidRDefault="007D2AB5" w:rsidP="007C5FDC">
            <w:pPr>
              <w:pStyle w:val="af"/>
              <w:rPr>
                <w:rFonts w:asciiTheme="minorHAnsi" w:hAnsiTheme="minorHAnsi"/>
                <w:sz w:val="18"/>
                <w:szCs w:val="18"/>
              </w:rPr>
            </w:pPr>
            <w:r w:rsidRPr="007B48F1">
              <w:rPr>
                <w:rFonts w:asciiTheme="minorHAnsi" w:hAnsiTheme="minorHAnsi"/>
                <w:sz w:val="18"/>
                <w:szCs w:val="18"/>
              </w:rPr>
              <w:t>№ лота, его краткая</w:t>
            </w:r>
          </w:p>
          <w:p w:rsidR="007D2AB5" w:rsidRPr="007B48F1" w:rsidRDefault="007D2AB5" w:rsidP="007C5FDC">
            <w:pPr>
              <w:pStyle w:val="af"/>
              <w:rPr>
                <w:rFonts w:asciiTheme="minorHAnsi" w:hAnsiTheme="minorHAnsi"/>
                <w:sz w:val="18"/>
                <w:szCs w:val="18"/>
              </w:rPr>
            </w:pPr>
            <w:r w:rsidRPr="007B48F1">
              <w:rPr>
                <w:rFonts w:asciiTheme="minorHAnsi" w:hAnsiTheme="minorHAnsi"/>
                <w:sz w:val="18"/>
                <w:szCs w:val="18"/>
              </w:rPr>
              <w:t>характеристика</w:t>
            </w:r>
          </w:p>
        </w:tc>
        <w:tc>
          <w:tcPr>
            <w:tcW w:w="1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2AB5" w:rsidRPr="007B48F1" w:rsidRDefault="007D2AB5" w:rsidP="007C5FDC">
            <w:pPr>
              <w:pStyle w:val="af"/>
              <w:jc w:val="center"/>
              <w:rPr>
                <w:rFonts w:asciiTheme="minorHAnsi" w:hAnsiTheme="minorHAnsi"/>
                <w:sz w:val="18"/>
                <w:szCs w:val="18"/>
              </w:rPr>
            </w:pPr>
            <w:r w:rsidRPr="007B48F1">
              <w:rPr>
                <w:rFonts w:asciiTheme="minorHAnsi" w:hAnsiTheme="minorHAnsi"/>
                <w:sz w:val="18"/>
                <w:szCs w:val="18"/>
              </w:rPr>
              <w:t>Начальная</w:t>
            </w:r>
          </w:p>
          <w:p w:rsidR="007D2AB5" w:rsidRPr="007B48F1" w:rsidRDefault="007D2AB5" w:rsidP="007C5FDC">
            <w:pPr>
              <w:pStyle w:val="af"/>
              <w:jc w:val="center"/>
              <w:rPr>
                <w:rFonts w:asciiTheme="minorHAnsi" w:hAnsiTheme="minorHAnsi"/>
                <w:sz w:val="18"/>
                <w:szCs w:val="18"/>
              </w:rPr>
            </w:pPr>
            <w:r w:rsidRPr="007B48F1">
              <w:rPr>
                <w:rFonts w:asciiTheme="minorHAnsi" w:hAnsiTheme="minorHAnsi"/>
                <w:sz w:val="18"/>
                <w:szCs w:val="18"/>
              </w:rPr>
              <w:t>цена предмета аукциона</w:t>
            </w:r>
            <w:r w:rsidR="007B48F1">
              <w:rPr>
                <w:rFonts w:asciiTheme="minorHAnsi" w:hAnsiTheme="minorHAnsi"/>
                <w:sz w:val="18"/>
                <w:szCs w:val="18"/>
              </w:rPr>
              <w:t xml:space="preserve"> (безНДС)</w:t>
            </w:r>
            <w:r w:rsidRPr="007B48F1">
              <w:rPr>
                <w:rFonts w:asciiTheme="minorHAnsi" w:hAnsiTheme="minorHAnsi"/>
                <w:sz w:val="18"/>
                <w:szCs w:val="18"/>
              </w:rPr>
              <w:t>, руб.</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2AB5" w:rsidRPr="007B48F1" w:rsidRDefault="007D2AB5" w:rsidP="007C5FDC">
            <w:pPr>
              <w:pStyle w:val="af"/>
              <w:jc w:val="center"/>
              <w:rPr>
                <w:rFonts w:asciiTheme="minorHAnsi" w:hAnsiTheme="minorHAnsi"/>
                <w:sz w:val="18"/>
                <w:szCs w:val="18"/>
              </w:rPr>
            </w:pPr>
            <w:r w:rsidRPr="007B48F1">
              <w:rPr>
                <w:rFonts w:asciiTheme="minorHAnsi" w:hAnsiTheme="minorHAnsi"/>
                <w:sz w:val="18"/>
                <w:szCs w:val="18"/>
              </w:rPr>
              <w:t>Сумма задатка</w:t>
            </w:r>
          </w:p>
          <w:p w:rsidR="007D2AB5" w:rsidRPr="007B48F1" w:rsidRDefault="007D2AB5" w:rsidP="007C5FDC">
            <w:pPr>
              <w:pStyle w:val="af"/>
              <w:jc w:val="center"/>
              <w:rPr>
                <w:rFonts w:asciiTheme="minorHAnsi" w:hAnsiTheme="minorHAnsi"/>
                <w:sz w:val="18"/>
                <w:szCs w:val="18"/>
              </w:rPr>
            </w:pPr>
            <w:r w:rsidRPr="007B48F1">
              <w:rPr>
                <w:rFonts w:asciiTheme="minorHAnsi" w:hAnsiTheme="minorHAnsi"/>
                <w:sz w:val="18"/>
                <w:szCs w:val="18"/>
              </w:rPr>
              <w:t>для участия в</w:t>
            </w:r>
          </w:p>
          <w:p w:rsidR="007D2AB5" w:rsidRPr="007B48F1" w:rsidRDefault="007D2AB5" w:rsidP="00A3022D">
            <w:pPr>
              <w:pStyle w:val="af"/>
              <w:jc w:val="center"/>
              <w:rPr>
                <w:rFonts w:asciiTheme="minorHAnsi" w:hAnsiTheme="minorHAnsi"/>
                <w:sz w:val="18"/>
                <w:szCs w:val="18"/>
              </w:rPr>
            </w:pPr>
            <w:r w:rsidRPr="007B48F1">
              <w:rPr>
                <w:rFonts w:asciiTheme="minorHAnsi" w:hAnsiTheme="minorHAnsi"/>
                <w:sz w:val="18"/>
                <w:szCs w:val="18"/>
              </w:rPr>
              <w:t>аукционе, руб.</w:t>
            </w:r>
          </w:p>
        </w:tc>
        <w:tc>
          <w:tcPr>
            <w:tcW w:w="14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2AB5" w:rsidRPr="007B48F1" w:rsidRDefault="007D2AB5" w:rsidP="007C5FDC">
            <w:pPr>
              <w:pStyle w:val="af"/>
              <w:jc w:val="center"/>
              <w:rPr>
                <w:rFonts w:asciiTheme="minorHAnsi" w:hAnsiTheme="minorHAnsi"/>
                <w:sz w:val="18"/>
                <w:szCs w:val="18"/>
              </w:rPr>
            </w:pPr>
            <w:r w:rsidRPr="007B48F1">
              <w:rPr>
                <w:rFonts w:asciiTheme="minorHAnsi" w:hAnsiTheme="minorHAnsi"/>
                <w:sz w:val="18"/>
                <w:szCs w:val="18"/>
              </w:rPr>
              <w:t>Шаг</w:t>
            </w:r>
          </w:p>
          <w:p w:rsidR="007D2AB5" w:rsidRPr="007B48F1" w:rsidRDefault="007D2AB5" w:rsidP="007C5FDC">
            <w:pPr>
              <w:pStyle w:val="af"/>
              <w:jc w:val="center"/>
              <w:rPr>
                <w:rFonts w:asciiTheme="minorHAnsi" w:hAnsiTheme="minorHAnsi"/>
                <w:sz w:val="18"/>
                <w:szCs w:val="18"/>
              </w:rPr>
            </w:pPr>
            <w:r w:rsidRPr="007B48F1">
              <w:rPr>
                <w:rFonts w:asciiTheme="minorHAnsi" w:hAnsiTheme="minorHAnsi"/>
                <w:sz w:val="18"/>
                <w:szCs w:val="18"/>
              </w:rPr>
              <w:t>аукциона,</w:t>
            </w:r>
          </w:p>
          <w:p w:rsidR="007D2AB5" w:rsidRPr="007B48F1" w:rsidRDefault="007D2AB5" w:rsidP="007C5FDC">
            <w:pPr>
              <w:pStyle w:val="af"/>
              <w:jc w:val="center"/>
              <w:rPr>
                <w:rFonts w:asciiTheme="minorHAnsi" w:hAnsiTheme="minorHAnsi"/>
                <w:sz w:val="18"/>
                <w:szCs w:val="18"/>
              </w:rPr>
            </w:pPr>
            <w:r w:rsidRPr="007B48F1">
              <w:rPr>
                <w:rFonts w:asciiTheme="minorHAnsi" w:hAnsiTheme="minorHAnsi"/>
                <w:sz w:val="18"/>
                <w:szCs w:val="18"/>
              </w:rPr>
              <w:t>руб.</w:t>
            </w:r>
          </w:p>
        </w:tc>
        <w:tc>
          <w:tcPr>
            <w:tcW w:w="1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2AB5" w:rsidRPr="007B48F1" w:rsidRDefault="007D2AB5" w:rsidP="00A3022D">
            <w:pPr>
              <w:pStyle w:val="af"/>
              <w:jc w:val="center"/>
              <w:rPr>
                <w:rFonts w:asciiTheme="minorHAnsi" w:hAnsiTheme="minorHAnsi"/>
                <w:sz w:val="18"/>
                <w:szCs w:val="18"/>
              </w:rPr>
            </w:pPr>
            <w:r w:rsidRPr="007B48F1">
              <w:rPr>
                <w:rFonts w:asciiTheme="minorHAnsi" w:hAnsiTheme="minorHAnsi"/>
                <w:sz w:val="18"/>
                <w:szCs w:val="18"/>
              </w:rPr>
              <w:t>Вид</w:t>
            </w:r>
          </w:p>
          <w:p w:rsidR="007D2AB5" w:rsidRPr="007B48F1" w:rsidRDefault="007D2AB5" w:rsidP="00A3022D">
            <w:pPr>
              <w:pStyle w:val="af"/>
              <w:jc w:val="center"/>
              <w:rPr>
                <w:rFonts w:asciiTheme="minorHAnsi" w:hAnsiTheme="minorHAnsi"/>
                <w:sz w:val="18"/>
                <w:szCs w:val="18"/>
              </w:rPr>
            </w:pPr>
            <w:r w:rsidRPr="007B48F1">
              <w:rPr>
                <w:rFonts w:asciiTheme="minorHAnsi" w:hAnsiTheme="minorHAnsi"/>
                <w:sz w:val="18"/>
                <w:szCs w:val="18"/>
              </w:rPr>
              <w:t>продаваемого</w:t>
            </w:r>
          </w:p>
          <w:p w:rsidR="007D2AB5" w:rsidRPr="007B48F1" w:rsidRDefault="007D2AB5" w:rsidP="00A3022D">
            <w:pPr>
              <w:pStyle w:val="af"/>
              <w:jc w:val="center"/>
              <w:rPr>
                <w:rFonts w:asciiTheme="minorHAnsi" w:hAnsiTheme="minorHAnsi"/>
                <w:sz w:val="18"/>
                <w:szCs w:val="18"/>
              </w:rPr>
            </w:pPr>
            <w:r w:rsidRPr="007B48F1">
              <w:rPr>
                <w:rFonts w:asciiTheme="minorHAnsi" w:hAnsiTheme="minorHAnsi"/>
                <w:sz w:val="18"/>
                <w:szCs w:val="18"/>
              </w:rPr>
              <w:t>права</w:t>
            </w:r>
          </w:p>
        </w:tc>
      </w:tr>
      <w:tr w:rsidR="007D2AB5" w:rsidRPr="007B48F1" w:rsidTr="007D2AB5">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2AB5" w:rsidRPr="007B48F1" w:rsidRDefault="007D2AB5" w:rsidP="007C5FDC">
            <w:pPr>
              <w:jc w:val="both"/>
              <w:rPr>
                <w:rFonts w:asciiTheme="minorHAnsi" w:hAnsiTheme="minorHAnsi"/>
                <w:color w:val="FF0000"/>
                <w:sz w:val="18"/>
                <w:szCs w:val="18"/>
              </w:rPr>
            </w:pPr>
            <w:r w:rsidRPr="007B48F1">
              <w:rPr>
                <w:rFonts w:asciiTheme="minorHAnsi" w:hAnsiTheme="minorHAnsi"/>
                <w:b/>
                <w:sz w:val="18"/>
                <w:szCs w:val="18"/>
              </w:rPr>
              <w:t>Лот №1</w:t>
            </w:r>
            <w:r w:rsidRPr="007B48F1">
              <w:rPr>
                <w:rFonts w:asciiTheme="minorHAnsi" w:hAnsiTheme="minorHAnsi"/>
                <w:sz w:val="18"/>
                <w:szCs w:val="18"/>
              </w:rPr>
              <w:t xml:space="preserve"> - земельный участок с кадастровым номером 59:18:1250101:1653,  общая площадь – 1200кв.м., расположенный по адресу:</w:t>
            </w:r>
            <w:r w:rsidRPr="007B48F1">
              <w:rPr>
                <w:rFonts w:asciiTheme="minorHAnsi" w:hAnsiTheme="minorHAnsi"/>
                <w:color w:val="FF0000"/>
                <w:sz w:val="18"/>
                <w:szCs w:val="18"/>
              </w:rPr>
              <w:t xml:space="preserve"> </w:t>
            </w:r>
            <w:r w:rsidRPr="007B48F1">
              <w:rPr>
                <w:rFonts w:asciiTheme="minorHAnsi" w:hAnsiTheme="minorHAnsi"/>
                <w:sz w:val="18"/>
                <w:szCs w:val="18"/>
              </w:rPr>
              <w:t>Пермский край, Добрянский район, Сенькинское с/п, с.Усть-Гаревая, пер. Заводской, 3, разрешенное использование – Индивидуальные жилые дома с приусадебными участками  (зона Ж-1)</w:t>
            </w:r>
          </w:p>
        </w:tc>
        <w:tc>
          <w:tcPr>
            <w:tcW w:w="17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2AB5" w:rsidRPr="007B48F1" w:rsidRDefault="007D2AB5" w:rsidP="007C5FDC">
            <w:pPr>
              <w:pStyle w:val="af"/>
              <w:jc w:val="center"/>
              <w:rPr>
                <w:rFonts w:asciiTheme="minorHAnsi" w:hAnsiTheme="minorHAnsi"/>
                <w:sz w:val="18"/>
                <w:szCs w:val="18"/>
              </w:rPr>
            </w:pPr>
            <w:r w:rsidRPr="007B48F1">
              <w:rPr>
                <w:rFonts w:asciiTheme="minorHAnsi" w:hAnsiTheme="minorHAnsi"/>
                <w:sz w:val="18"/>
                <w:szCs w:val="18"/>
              </w:rPr>
              <w:t>50 000</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2AB5" w:rsidRPr="007B48F1" w:rsidRDefault="007D2AB5" w:rsidP="007C5FDC">
            <w:pPr>
              <w:pStyle w:val="af"/>
              <w:jc w:val="center"/>
              <w:rPr>
                <w:rFonts w:asciiTheme="minorHAnsi" w:hAnsiTheme="minorHAnsi"/>
                <w:sz w:val="18"/>
                <w:szCs w:val="18"/>
              </w:rPr>
            </w:pPr>
            <w:r w:rsidRPr="007B48F1">
              <w:rPr>
                <w:rFonts w:asciiTheme="minorHAnsi" w:hAnsiTheme="minorHAnsi"/>
                <w:sz w:val="18"/>
                <w:szCs w:val="18"/>
              </w:rPr>
              <w:t>1</w:t>
            </w:r>
            <w:r w:rsidR="009A1649">
              <w:rPr>
                <w:rFonts w:asciiTheme="minorHAnsi" w:hAnsiTheme="minorHAnsi"/>
                <w:sz w:val="18"/>
                <w:szCs w:val="18"/>
              </w:rPr>
              <w:t>0</w:t>
            </w:r>
            <w:r w:rsidRPr="007B48F1">
              <w:rPr>
                <w:rFonts w:asciiTheme="minorHAnsi" w:hAnsiTheme="minorHAnsi"/>
                <w:sz w:val="18"/>
                <w:szCs w:val="18"/>
              </w:rPr>
              <w:t xml:space="preserve"> 000</w:t>
            </w:r>
          </w:p>
        </w:tc>
        <w:tc>
          <w:tcPr>
            <w:tcW w:w="14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2AB5" w:rsidRPr="007B48F1" w:rsidRDefault="007D2AB5" w:rsidP="009A1649">
            <w:pPr>
              <w:pStyle w:val="af"/>
              <w:jc w:val="center"/>
              <w:rPr>
                <w:rFonts w:asciiTheme="minorHAnsi" w:hAnsiTheme="minorHAnsi"/>
                <w:sz w:val="18"/>
                <w:szCs w:val="18"/>
              </w:rPr>
            </w:pPr>
            <w:r w:rsidRPr="007B48F1">
              <w:rPr>
                <w:rFonts w:asciiTheme="minorHAnsi" w:hAnsiTheme="minorHAnsi"/>
                <w:sz w:val="18"/>
                <w:szCs w:val="18"/>
              </w:rPr>
              <w:t>1 000</w:t>
            </w:r>
          </w:p>
        </w:tc>
        <w:tc>
          <w:tcPr>
            <w:tcW w:w="1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D2AB5" w:rsidRPr="007B48F1" w:rsidRDefault="007D2AB5" w:rsidP="007C5FDC">
            <w:pPr>
              <w:pStyle w:val="af"/>
              <w:rPr>
                <w:rFonts w:asciiTheme="minorHAnsi" w:hAnsiTheme="minorHAnsi"/>
                <w:sz w:val="18"/>
                <w:szCs w:val="18"/>
              </w:rPr>
            </w:pPr>
            <w:r w:rsidRPr="007B48F1">
              <w:rPr>
                <w:rFonts w:asciiTheme="minorHAnsi" w:hAnsiTheme="minorHAnsi"/>
                <w:sz w:val="18"/>
                <w:szCs w:val="18"/>
              </w:rPr>
              <w:t>Собственность</w:t>
            </w:r>
          </w:p>
        </w:tc>
      </w:tr>
    </w:tbl>
    <w:p w:rsidR="007D2AB5" w:rsidRPr="007B48F1" w:rsidRDefault="007D2AB5" w:rsidP="00F10A20">
      <w:pPr>
        <w:ind w:firstLine="708"/>
        <w:rPr>
          <w:rFonts w:asciiTheme="minorHAnsi" w:hAnsiTheme="minorHAnsi"/>
          <w:b/>
          <w:sz w:val="20"/>
          <w:szCs w:val="20"/>
          <w:u w:val="single"/>
        </w:rPr>
      </w:pPr>
    </w:p>
    <w:p w:rsidR="006A7745" w:rsidRPr="007B48F1" w:rsidRDefault="006A7745" w:rsidP="006A7745">
      <w:pPr>
        <w:ind w:firstLine="708"/>
        <w:jc w:val="both"/>
        <w:rPr>
          <w:rFonts w:asciiTheme="minorHAnsi" w:hAnsiTheme="minorHAnsi"/>
          <w:sz w:val="20"/>
          <w:szCs w:val="20"/>
        </w:rPr>
      </w:pPr>
      <w:r w:rsidRPr="007B48F1">
        <w:rPr>
          <w:rFonts w:asciiTheme="minorHAnsi" w:hAnsiTheme="minorHAnsi"/>
          <w:sz w:val="20"/>
          <w:szCs w:val="20"/>
        </w:rPr>
        <w:t xml:space="preserve">Земельный участок расположен на землях населенных пунктов. Границы земельного участка определяются в соответствии с кадастровыми паспортами (или сведениями Государственного кадастра недвижимости). Земельный участок относятся к </w:t>
      </w:r>
      <w:r w:rsidRPr="007B48F1">
        <w:rPr>
          <w:rFonts w:asciiTheme="minorHAnsi" w:hAnsiTheme="minorHAnsi"/>
          <w:sz w:val="20"/>
          <w:szCs w:val="20"/>
          <w:lang w:eastAsia="en-US"/>
        </w:rPr>
        <w:t>собственности Добрянского муниципального района.</w:t>
      </w:r>
    </w:p>
    <w:p w:rsidR="006A7745" w:rsidRPr="007B48F1" w:rsidRDefault="006A7745" w:rsidP="006A7745">
      <w:pPr>
        <w:ind w:firstLine="708"/>
        <w:jc w:val="both"/>
        <w:rPr>
          <w:rFonts w:asciiTheme="minorHAnsi" w:hAnsiTheme="minorHAnsi"/>
          <w:b/>
          <w:sz w:val="20"/>
          <w:szCs w:val="20"/>
        </w:rPr>
      </w:pPr>
      <w:r w:rsidRPr="007B48F1">
        <w:rPr>
          <w:rFonts w:asciiTheme="minorHAnsi" w:hAnsiTheme="minorHAnsi"/>
          <w:b/>
          <w:sz w:val="20"/>
          <w:szCs w:val="20"/>
        </w:rPr>
        <w:t>Сведения о технических условиях подключения (технологического присоединения) объектов к сетям инженерно-технического обеспечения:</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Инженерно-технические условия подключения: в радиусе 500м имеются источники подключения к электроснабжению, принадлежащие ОАО МРСК Урала. Нет технической возможности подключения к сетям газоснабжения, теплоснабжения, водоснабжения и водоотведения (водоотведение индивидуальное - водонепроницаемый выгреб либо индивидуальные очистные сооружения, водоснабжение от собственных скважин и колодцев населения).</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Тарифы на технологическое присоединение к электрическим сетям ОАО «МРСК Урала» в Пермском крае в 2016 году установлены: Постановлением РЭК Пермского края от 29.12.2015 № 125-тп.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Для физических лиц плата технологического присоединения энергопринимающих устройств максимальной мощностью, не превышающей 15 кВт включительно составляет не более 550 рублей, при условии, что расстояние от границ участка заявителя до объектов электросетевого хозяйства на уровне напряжения до 20 кВ включительно необходимого уровня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w:t>
      </w:r>
    </w:p>
    <w:p w:rsidR="006A7745" w:rsidRPr="007B48F1" w:rsidRDefault="006A7745" w:rsidP="006A7745">
      <w:pPr>
        <w:rPr>
          <w:rFonts w:asciiTheme="minorHAnsi" w:hAnsiTheme="minorHAnsi"/>
          <w:sz w:val="20"/>
          <w:szCs w:val="20"/>
        </w:rPr>
      </w:pPr>
      <w:r w:rsidRPr="007B48F1">
        <w:rPr>
          <w:rFonts w:asciiTheme="minorHAnsi" w:hAnsiTheme="minorHAnsi"/>
          <w:sz w:val="20"/>
          <w:szCs w:val="20"/>
        </w:rPr>
        <w:t xml:space="preserve">Более подробную информацию можно  получить на сайте </w:t>
      </w:r>
      <w:r w:rsidRPr="007B48F1">
        <w:rPr>
          <w:rFonts w:asciiTheme="minorHAnsi" w:hAnsiTheme="minorHAnsi"/>
          <w:sz w:val="20"/>
          <w:szCs w:val="20"/>
          <w:lang w:val="en-US"/>
        </w:rPr>
        <w:t>http</w:t>
      </w:r>
      <w:r w:rsidRPr="007B48F1">
        <w:rPr>
          <w:rFonts w:asciiTheme="minorHAnsi" w:hAnsiTheme="minorHAnsi"/>
          <w:sz w:val="20"/>
          <w:szCs w:val="20"/>
        </w:rPr>
        <w:t>://</w:t>
      </w:r>
      <w:r w:rsidRPr="007B48F1">
        <w:rPr>
          <w:rFonts w:asciiTheme="minorHAnsi" w:hAnsiTheme="minorHAnsi"/>
          <w:sz w:val="20"/>
          <w:szCs w:val="20"/>
          <w:lang w:val="en-US"/>
        </w:rPr>
        <w:t>www</w:t>
      </w:r>
      <w:r w:rsidRPr="007B48F1">
        <w:rPr>
          <w:rFonts w:asciiTheme="minorHAnsi" w:hAnsiTheme="minorHAnsi"/>
          <w:sz w:val="20"/>
          <w:szCs w:val="20"/>
        </w:rPr>
        <w:t>.</w:t>
      </w:r>
      <w:r w:rsidRPr="007B48F1">
        <w:rPr>
          <w:rFonts w:asciiTheme="minorHAnsi" w:hAnsiTheme="minorHAnsi"/>
          <w:sz w:val="20"/>
          <w:szCs w:val="20"/>
          <w:lang w:val="en-US"/>
        </w:rPr>
        <w:t>mrsk</w:t>
      </w:r>
      <w:r w:rsidRPr="007B48F1">
        <w:rPr>
          <w:rFonts w:asciiTheme="minorHAnsi" w:hAnsiTheme="minorHAnsi"/>
          <w:sz w:val="20"/>
          <w:szCs w:val="20"/>
        </w:rPr>
        <w:t>-</w:t>
      </w:r>
      <w:r w:rsidRPr="007B48F1">
        <w:rPr>
          <w:rFonts w:asciiTheme="minorHAnsi" w:hAnsiTheme="minorHAnsi"/>
          <w:sz w:val="20"/>
          <w:szCs w:val="20"/>
          <w:lang w:val="en-US"/>
        </w:rPr>
        <w:t>ural</w:t>
      </w:r>
      <w:r w:rsidRPr="007B48F1">
        <w:rPr>
          <w:rFonts w:asciiTheme="minorHAnsi" w:hAnsiTheme="minorHAnsi"/>
          <w:sz w:val="20"/>
          <w:szCs w:val="20"/>
        </w:rPr>
        <w:t>.</w:t>
      </w:r>
      <w:r w:rsidRPr="007B48F1">
        <w:rPr>
          <w:rFonts w:asciiTheme="minorHAnsi" w:hAnsiTheme="minorHAnsi"/>
          <w:sz w:val="20"/>
          <w:szCs w:val="20"/>
          <w:lang w:val="en-US"/>
        </w:rPr>
        <w:t>ru</w:t>
      </w:r>
      <w:r w:rsidRPr="007B48F1">
        <w:rPr>
          <w:rFonts w:asciiTheme="minorHAnsi" w:hAnsiTheme="minorHAnsi"/>
          <w:sz w:val="20"/>
          <w:szCs w:val="20"/>
        </w:rPr>
        <w:t>.</w:t>
      </w:r>
    </w:p>
    <w:p w:rsidR="006A7745" w:rsidRPr="007B48F1" w:rsidRDefault="006A7745" w:rsidP="006A7745">
      <w:pPr>
        <w:ind w:firstLine="708"/>
        <w:rPr>
          <w:rFonts w:asciiTheme="minorHAnsi" w:hAnsiTheme="minorHAnsi"/>
          <w:b/>
          <w:sz w:val="20"/>
          <w:szCs w:val="20"/>
        </w:rPr>
      </w:pPr>
      <w:r w:rsidRPr="007B48F1">
        <w:rPr>
          <w:rFonts w:asciiTheme="minorHAnsi" w:hAnsiTheme="minorHAnsi"/>
          <w:b/>
          <w:sz w:val="20"/>
          <w:szCs w:val="20"/>
        </w:rPr>
        <w:t>Предельные параметры разрешенного строительства:</w:t>
      </w:r>
    </w:p>
    <w:p w:rsidR="006A7745" w:rsidRPr="007B48F1" w:rsidRDefault="006A7745" w:rsidP="006A7745">
      <w:pPr>
        <w:autoSpaceDE w:val="0"/>
        <w:autoSpaceDN w:val="0"/>
        <w:adjustRightInd w:val="0"/>
        <w:jc w:val="both"/>
        <w:rPr>
          <w:rFonts w:asciiTheme="minorHAnsi" w:hAnsiTheme="minorHAnsi"/>
          <w:sz w:val="20"/>
          <w:szCs w:val="20"/>
        </w:rPr>
      </w:pPr>
      <w:r w:rsidRPr="007B48F1">
        <w:rPr>
          <w:rFonts w:asciiTheme="minorHAnsi" w:hAnsiTheme="minorHAnsi"/>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8" w:history="1">
        <w:r w:rsidRPr="007B48F1">
          <w:rPr>
            <w:rStyle w:val="af0"/>
            <w:rFonts w:asciiTheme="minorHAnsi" w:hAnsiTheme="minorHAnsi"/>
            <w:bCs/>
            <w:iCs/>
            <w:sz w:val="20"/>
            <w:szCs w:val="20"/>
          </w:rPr>
          <w:t>СП 42.13330.2011. «Свод правил. Градостроительство. Планировка и застройка городских и сельских поселений</w:t>
        </w:r>
      </w:hyperlink>
      <w:r w:rsidRPr="007B48F1">
        <w:rPr>
          <w:rFonts w:asciiTheme="minorHAnsi" w:hAnsiTheme="minorHAnsi"/>
          <w:bCs/>
          <w:iCs/>
          <w:sz w:val="20"/>
          <w:szCs w:val="20"/>
        </w:rPr>
        <w:t>»</w:t>
      </w:r>
      <w:r w:rsidRPr="007B48F1">
        <w:rPr>
          <w:rFonts w:asciiTheme="minorHAnsi" w:hAnsiTheme="minorHAnsi"/>
          <w:sz w:val="20"/>
          <w:szCs w:val="20"/>
        </w:rPr>
        <w:t>, техническими регламентами, в том числе региональными нормативами.</w:t>
      </w:r>
    </w:p>
    <w:p w:rsidR="006A7745" w:rsidRPr="007B48F1" w:rsidRDefault="006A7745" w:rsidP="006A7745">
      <w:pPr>
        <w:rPr>
          <w:rFonts w:asciiTheme="minorHAnsi" w:hAnsiTheme="minorHAnsi"/>
          <w:sz w:val="20"/>
          <w:szCs w:val="20"/>
        </w:rPr>
      </w:pPr>
      <w:r w:rsidRPr="007B48F1">
        <w:rPr>
          <w:rFonts w:asciiTheme="minorHAnsi" w:hAnsiTheme="minorHAnsi"/>
          <w:b/>
          <w:sz w:val="20"/>
          <w:szCs w:val="20"/>
        </w:rPr>
        <w:t xml:space="preserve"> Ж-1.</w:t>
      </w:r>
      <w:r w:rsidRPr="007B48F1">
        <w:rPr>
          <w:rFonts w:asciiTheme="minorHAnsi" w:hAnsiTheme="minorHAnsi"/>
          <w:sz w:val="20"/>
          <w:szCs w:val="20"/>
        </w:rPr>
        <w:t xml:space="preserve"> Зона ведения личного подсобного хозяйства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lastRenderedPageBreak/>
        <w:t xml:space="preserve">Зона индивидуальной жилой застройки с участками для ведения личного подсобного хозяйства – территории, предназначенные </w:t>
      </w:r>
      <w:r w:rsidRPr="007B48F1">
        <w:rPr>
          <w:rFonts w:asciiTheme="minorHAnsi" w:hAnsiTheme="minorHAnsi"/>
          <w:bCs/>
          <w:sz w:val="20"/>
          <w:szCs w:val="20"/>
        </w:rPr>
        <w:t>и используемые для производства сельскохозяйственной продукции, а также для возведения жилого дома</w:t>
      </w:r>
      <w:r w:rsidRPr="007B48F1">
        <w:rPr>
          <w:rFonts w:asciiTheme="minorHAnsi" w:hAnsiTheme="minorHAnsi"/>
          <w:sz w:val="20"/>
          <w:szCs w:val="20"/>
        </w:rPr>
        <w:t xml:space="preserve"> с количеством этажей не более 3-х, включая подземные</w:t>
      </w:r>
      <w:r w:rsidRPr="007B48F1">
        <w:rPr>
          <w:rFonts w:asciiTheme="minorHAnsi" w:hAnsiTheme="minorHAnsi"/>
          <w:bCs/>
          <w:sz w:val="20"/>
          <w:szCs w:val="20"/>
        </w:rPr>
        <w:t>,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
    <w:p w:rsidR="006A7745" w:rsidRPr="007B48F1" w:rsidRDefault="006A7745" w:rsidP="006A7745">
      <w:pPr>
        <w:pStyle w:val="5"/>
        <w:jc w:val="both"/>
        <w:rPr>
          <w:rFonts w:asciiTheme="minorHAnsi" w:hAnsiTheme="minorHAnsi"/>
          <w:sz w:val="20"/>
          <w:szCs w:val="20"/>
          <w:u w:val="single"/>
        </w:rPr>
      </w:pPr>
      <w:r w:rsidRPr="007B48F1">
        <w:rPr>
          <w:rFonts w:asciiTheme="minorHAnsi" w:hAnsiTheme="minorHAnsi"/>
          <w:sz w:val="20"/>
          <w:szCs w:val="20"/>
          <w:u w:val="single"/>
        </w:rPr>
        <w:t>Параметры основных и вспомогательных видов разрешенного строительства:</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Для жилищного строительства.</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2. Площадь участка на территориях, выделяемых для индивидуального жилищного строительства и ведения личного подсобного хозяйства: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 минимальная </w:t>
      </w:r>
      <w:smartTag w:uri="urn:schemas-microsoft-com:office:smarttags" w:element="metricconverter">
        <w:smartTagPr>
          <w:attr w:name="ProductID" w:val="1500,0 кв. м"/>
        </w:smartTagPr>
        <w:r w:rsidRPr="007B48F1">
          <w:rPr>
            <w:rFonts w:asciiTheme="minorHAnsi" w:hAnsiTheme="minorHAnsi"/>
            <w:sz w:val="20"/>
            <w:szCs w:val="20"/>
          </w:rPr>
          <w:t>1500,0 кв. м</w:t>
        </w:r>
      </w:smartTag>
      <w:r w:rsidRPr="007B48F1">
        <w:rPr>
          <w:rFonts w:asciiTheme="minorHAnsi" w:hAnsiTheme="minorHAnsi"/>
          <w:sz w:val="20"/>
          <w:szCs w:val="20"/>
        </w:rPr>
        <w:t xml:space="preserve">;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 максимальная </w:t>
      </w:r>
      <w:smartTag w:uri="urn:schemas-microsoft-com:office:smarttags" w:element="metricconverter">
        <w:smartTagPr>
          <w:attr w:name="ProductID" w:val="3000,0 кв. м"/>
        </w:smartTagPr>
        <w:r w:rsidRPr="007B48F1">
          <w:rPr>
            <w:rFonts w:asciiTheme="minorHAnsi" w:hAnsiTheme="minorHAnsi"/>
            <w:sz w:val="20"/>
            <w:szCs w:val="20"/>
          </w:rPr>
          <w:t>3000,0 кв. м</w:t>
        </w:r>
      </w:smartTag>
      <w:r w:rsidRPr="007B48F1">
        <w:rPr>
          <w:rFonts w:asciiTheme="minorHAnsi" w:hAnsiTheme="minorHAnsi"/>
          <w:sz w:val="20"/>
          <w:szCs w:val="20"/>
        </w:rPr>
        <w:t xml:space="preserve">.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3. Площадь под гараж на одно транспортное средство - не более </w:t>
      </w:r>
      <w:smartTag w:uri="urn:schemas-microsoft-com:office:smarttags" w:element="metricconverter">
        <w:smartTagPr>
          <w:attr w:name="ProductID" w:val="27 кв. м"/>
        </w:smartTagPr>
        <w:r w:rsidRPr="007B48F1">
          <w:rPr>
            <w:rFonts w:asciiTheme="minorHAnsi" w:hAnsiTheme="minorHAnsi"/>
            <w:sz w:val="20"/>
            <w:szCs w:val="20"/>
          </w:rPr>
          <w:t>27 кв. м</w:t>
        </w:r>
      </w:smartTag>
      <w:r w:rsidRPr="007B48F1">
        <w:rPr>
          <w:rFonts w:asciiTheme="minorHAnsi" w:hAnsiTheme="minorHAnsi"/>
          <w:sz w:val="20"/>
          <w:szCs w:val="20"/>
        </w:rPr>
        <w:t xml:space="preserve">.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4.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7B48F1">
          <w:rPr>
            <w:rFonts w:asciiTheme="minorHAnsi" w:hAnsiTheme="minorHAnsi"/>
            <w:sz w:val="20"/>
            <w:szCs w:val="20"/>
          </w:rPr>
          <w:t>3 метра</w:t>
        </w:r>
      </w:smartTag>
      <w:r w:rsidRPr="007B48F1">
        <w:rPr>
          <w:rFonts w:asciiTheme="minorHAnsi" w:hAnsiTheme="minorHAnsi"/>
          <w:sz w:val="20"/>
          <w:szCs w:val="20"/>
        </w:rPr>
        <w:t xml:space="preserve">.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5.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7B48F1">
          <w:rPr>
            <w:rFonts w:asciiTheme="minorHAnsi" w:hAnsiTheme="minorHAnsi"/>
            <w:sz w:val="20"/>
            <w:szCs w:val="20"/>
          </w:rPr>
          <w:t>3 метра</w:t>
        </w:r>
      </w:smartTag>
      <w:r w:rsidRPr="007B48F1">
        <w:rPr>
          <w:rFonts w:asciiTheme="minorHAnsi" w:hAnsiTheme="minorHAnsi"/>
          <w:sz w:val="20"/>
          <w:szCs w:val="20"/>
        </w:rPr>
        <w:t xml:space="preserve">.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6. Хозяйственные постройки для скота и птицы на земельном участке располагаются с отступом: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7B48F1">
          <w:rPr>
            <w:rFonts w:asciiTheme="minorHAnsi" w:hAnsiTheme="minorHAnsi"/>
            <w:sz w:val="20"/>
            <w:szCs w:val="20"/>
          </w:rPr>
          <w:t>5 метров</w:t>
        </w:r>
      </w:smartTag>
      <w:r w:rsidRPr="007B48F1">
        <w:rPr>
          <w:rFonts w:asciiTheme="minorHAnsi" w:hAnsiTheme="minorHAnsi"/>
          <w:sz w:val="20"/>
          <w:szCs w:val="20"/>
        </w:rPr>
        <w:t xml:space="preserve">.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Расстояние до границы соседнего земельного участка: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от жилого дома - минимум </w:t>
      </w:r>
      <w:smartTag w:uri="urn:schemas-microsoft-com:office:smarttags" w:element="metricconverter">
        <w:smartTagPr>
          <w:attr w:name="ProductID" w:val="3 метра"/>
        </w:smartTagPr>
        <w:r w:rsidRPr="007B48F1">
          <w:rPr>
            <w:rFonts w:asciiTheme="minorHAnsi" w:hAnsiTheme="minorHAnsi"/>
            <w:sz w:val="20"/>
            <w:szCs w:val="20"/>
          </w:rPr>
          <w:t>3 метра</w:t>
        </w:r>
      </w:smartTag>
      <w:r w:rsidRPr="007B48F1">
        <w:rPr>
          <w:rFonts w:asciiTheme="minorHAnsi" w:hAnsiTheme="minorHAnsi"/>
          <w:sz w:val="20"/>
          <w:szCs w:val="20"/>
        </w:rPr>
        <w:t xml:space="preserve">;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от построек для скота и птицы - минимум </w:t>
      </w:r>
      <w:smartTag w:uri="urn:schemas-microsoft-com:office:smarttags" w:element="metricconverter">
        <w:smartTagPr>
          <w:attr w:name="ProductID" w:val="4 метра"/>
        </w:smartTagPr>
        <w:r w:rsidRPr="007B48F1">
          <w:rPr>
            <w:rFonts w:asciiTheme="minorHAnsi" w:hAnsiTheme="minorHAnsi"/>
            <w:sz w:val="20"/>
            <w:szCs w:val="20"/>
          </w:rPr>
          <w:t>4 метра</w:t>
        </w:r>
      </w:smartTag>
      <w:r w:rsidRPr="007B48F1">
        <w:rPr>
          <w:rFonts w:asciiTheme="minorHAnsi" w:hAnsiTheme="minorHAnsi"/>
          <w:sz w:val="20"/>
          <w:szCs w:val="20"/>
        </w:rPr>
        <w:t>;</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от бани, гаража и др. - минимум </w:t>
      </w:r>
      <w:smartTag w:uri="urn:schemas-microsoft-com:office:smarttags" w:element="metricconverter">
        <w:smartTagPr>
          <w:attr w:name="ProductID" w:val="1 метр"/>
        </w:smartTagPr>
        <w:r w:rsidRPr="007B48F1">
          <w:rPr>
            <w:rFonts w:asciiTheme="minorHAnsi" w:hAnsiTheme="minorHAnsi"/>
            <w:sz w:val="20"/>
            <w:szCs w:val="20"/>
          </w:rPr>
          <w:t>1 метр</w:t>
        </w:r>
      </w:smartTag>
      <w:r w:rsidRPr="007B48F1">
        <w:rPr>
          <w:rFonts w:asciiTheme="minorHAnsi" w:hAnsiTheme="minorHAnsi"/>
          <w:sz w:val="20"/>
          <w:szCs w:val="20"/>
        </w:rPr>
        <w:t xml:space="preserve">;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7B48F1">
          <w:rPr>
            <w:rFonts w:asciiTheme="minorHAnsi" w:hAnsiTheme="minorHAnsi"/>
            <w:sz w:val="20"/>
            <w:szCs w:val="20"/>
          </w:rPr>
          <w:t>4 метра</w:t>
        </w:r>
      </w:smartTag>
      <w:r w:rsidRPr="007B48F1">
        <w:rPr>
          <w:rFonts w:asciiTheme="minorHAnsi" w:hAnsiTheme="minorHAnsi"/>
          <w:sz w:val="20"/>
          <w:szCs w:val="20"/>
        </w:rPr>
        <w:t xml:space="preserve">;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7B48F1">
          <w:rPr>
            <w:rFonts w:asciiTheme="minorHAnsi" w:hAnsiTheme="minorHAnsi"/>
            <w:sz w:val="20"/>
            <w:szCs w:val="20"/>
          </w:rPr>
          <w:t>2 метра</w:t>
        </w:r>
      </w:smartTag>
      <w:r w:rsidRPr="007B48F1">
        <w:rPr>
          <w:rFonts w:asciiTheme="minorHAnsi" w:hAnsiTheme="minorHAnsi"/>
          <w:sz w:val="20"/>
          <w:szCs w:val="20"/>
        </w:rPr>
        <w:t xml:space="preserve">;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от кустарника - минимум </w:t>
      </w:r>
      <w:smartTag w:uri="urn:schemas-microsoft-com:office:smarttags" w:element="metricconverter">
        <w:smartTagPr>
          <w:attr w:name="ProductID" w:val="1 метр"/>
        </w:smartTagPr>
        <w:r w:rsidRPr="007B48F1">
          <w:rPr>
            <w:rFonts w:asciiTheme="minorHAnsi" w:hAnsiTheme="minorHAnsi"/>
            <w:sz w:val="20"/>
            <w:szCs w:val="20"/>
          </w:rPr>
          <w:t>1 метр</w:t>
        </w:r>
      </w:smartTag>
      <w:r w:rsidRPr="007B48F1">
        <w:rPr>
          <w:rFonts w:asciiTheme="minorHAnsi" w:hAnsiTheme="minorHAnsi"/>
          <w:sz w:val="20"/>
          <w:szCs w:val="20"/>
        </w:rPr>
        <w:t xml:space="preserve">.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7.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7B48F1">
          <w:rPr>
            <w:rFonts w:asciiTheme="minorHAnsi" w:hAnsiTheme="minorHAnsi"/>
            <w:sz w:val="20"/>
            <w:szCs w:val="20"/>
          </w:rPr>
          <w:t>6 метров</w:t>
        </w:r>
      </w:smartTag>
      <w:r w:rsidRPr="007B48F1">
        <w:rPr>
          <w:rFonts w:asciiTheme="minorHAnsi" w:hAnsiTheme="minorHAnsi"/>
          <w:sz w:val="20"/>
          <w:szCs w:val="20"/>
        </w:rPr>
        <w:t xml:space="preserve">.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8. Высота зданий от уровня земли до верха плоской кровли не более </w:t>
      </w:r>
      <w:smartTag w:uri="urn:schemas-microsoft-com:office:smarttags" w:element="metricconverter">
        <w:smartTagPr>
          <w:attr w:name="ProductID" w:val="9,6 м"/>
        </w:smartTagPr>
        <w:r w:rsidRPr="007B48F1">
          <w:rPr>
            <w:rFonts w:asciiTheme="minorHAnsi" w:hAnsiTheme="minorHAnsi"/>
            <w:sz w:val="20"/>
            <w:szCs w:val="20"/>
          </w:rPr>
          <w:t>9,6 м</w:t>
        </w:r>
      </w:smartTag>
      <w:r w:rsidRPr="007B48F1">
        <w:rPr>
          <w:rFonts w:asciiTheme="minorHAnsi" w:hAnsiTheme="minorHAnsi"/>
          <w:sz w:val="20"/>
          <w:szCs w:val="20"/>
        </w:rPr>
        <w:t xml:space="preserve">, до конька скатной кровли не более </w:t>
      </w:r>
      <w:smartTag w:uri="urn:schemas-microsoft-com:office:smarttags" w:element="metricconverter">
        <w:smartTagPr>
          <w:attr w:name="ProductID" w:val="13,6 м"/>
        </w:smartTagPr>
        <w:r w:rsidRPr="007B48F1">
          <w:rPr>
            <w:rFonts w:asciiTheme="minorHAnsi" w:hAnsiTheme="minorHAnsi"/>
            <w:sz w:val="20"/>
            <w:szCs w:val="20"/>
          </w:rPr>
          <w:t>13,6 м</w:t>
        </w:r>
      </w:smartTag>
      <w:r w:rsidRPr="007B48F1">
        <w:rPr>
          <w:rFonts w:asciiTheme="minorHAnsi" w:hAnsiTheme="minorHAnsi"/>
          <w:sz w:val="20"/>
          <w:szCs w:val="20"/>
        </w:rPr>
        <w:t xml:space="preserve">, не включая шпили, башни, флагштоки.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9.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7B48F1">
          <w:rPr>
            <w:rFonts w:asciiTheme="minorHAnsi" w:hAnsiTheme="minorHAnsi"/>
            <w:sz w:val="20"/>
            <w:szCs w:val="20"/>
          </w:rPr>
          <w:t>3 метров</w:t>
        </w:r>
      </w:smartTag>
      <w:r w:rsidRPr="007B48F1">
        <w:rPr>
          <w:rFonts w:asciiTheme="minorHAnsi" w:hAnsiTheme="minorHAnsi"/>
          <w:sz w:val="20"/>
          <w:szCs w:val="20"/>
        </w:rPr>
        <w:t xml:space="preserve">, до конька скатной кровли не более </w:t>
      </w:r>
      <w:smartTag w:uri="urn:schemas-microsoft-com:office:smarttags" w:element="metricconverter">
        <w:smartTagPr>
          <w:attr w:name="ProductID" w:val="7 метров"/>
        </w:smartTagPr>
        <w:r w:rsidRPr="007B48F1">
          <w:rPr>
            <w:rFonts w:asciiTheme="minorHAnsi" w:hAnsiTheme="minorHAnsi"/>
            <w:sz w:val="20"/>
            <w:szCs w:val="20"/>
          </w:rPr>
          <w:t>7 метров</w:t>
        </w:r>
      </w:smartTag>
      <w:r w:rsidRPr="007B48F1">
        <w:rPr>
          <w:rFonts w:asciiTheme="minorHAnsi" w:hAnsiTheme="minorHAnsi"/>
          <w:sz w:val="20"/>
          <w:szCs w:val="20"/>
        </w:rPr>
        <w:t xml:space="preserve">.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10. Отдельно стоящие хозяйственные постройки по площади не должны превышать площади жилого дома.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11. Вспомогательные строения, за исключением гаражей, выгребов размещать со стороны улиц не допускается.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12.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7B48F1">
          <w:rPr>
            <w:rFonts w:asciiTheme="minorHAnsi" w:hAnsiTheme="minorHAnsi"/>
            <w:sz w:val="20"/>
            <w:szCs w:val="20"/>
          </w:rPr>
          <w:t>1,2 метра</w:t>
        </w:r>
      </w:smartTag>
      <w:r w:rsidRPr="007B48F1">
        <w:rPr>
          <w:rFonts w:asciiTheme="minorHAnsi" w:hAnsiTheme="minorHAnsi"/>
          <w:sz w:val="20"/>
          <w:szCs w:val="20"/>
        </w:rPr>
        <w:t>. С иных сторон участка – не более 2х метров.</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13. Общая площадь застройки участка по отношению к площади участка не должна превышать 60%.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14. Расстояние от общих мусоросборников до окон жилых домов не менее </w:t>
      </w:r>
      <w:smartTag w:uri="urn:schemas-microsoft-com:office:smarttags" w:element="metricconverter">
        <w:smartTagPr>
          <w:attr w:name="ProductID" w:val="20 м"/>
        </w:smartTagPr>
        <w:r w:rsidRPr="007B48F1">
          <w:rPr>
            <w:rFonts w:asciiTheme="minorHAnsi" w:hAnsiTheme="minorHAnsi"/>
            <w:sz w:val="20"/>
            <w:szCs w:val="20"/>
          </w:rPr>
          <w:t>20 м</w:t>
        </w:r>
      </w:smartTag>
      <w:r w:rsidRPr="007B48F1">
        <w:rPr>
          <w:rFonts w:asciiTheme="minorHAnsi" w:hAnsiTheme="minorHAnsi"/>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15. Максимальное количество машиномест на гостевых стоянках не более 10.</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16. 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w:t>
      </w:r>
      <w:hyperlink r:id="rId9" w:history="1">
        <w:r w:rsidRPr="007B48F1">
          <w:rPr>
            <w:rStyle w:val="af0"/>
            <w:rFonts w:asciiTheme="minorHAnsi" w:hAnsiTheme="minorHAnsi"/>
            <w:bCs/>
            <w:iCs/>
            <w:sz w:val="20"/>
            <w:szCs w:val="20"/>
          </w:rPr>
          <w:t>СП 42.13330.2011. «Свод правил. Градостроительство. Планировка и застройка городских и сельских поселений</w:t>
        </w:r>
      </w:hyperlink>
      <w:r w:rsidRPr="007B48F1">
        <w:rPr>
          <w:rFonts w:asciiTheme="minorHAnsi" w:hAnsiTheme="minorHAnsi"/>
          <w:bCs/>
          <w:iCs/>
          <w:sz w:val="20"/>
          <w:szCs w:val="20"/>
        </w:rPr>
        <w:t>».</w:t>
      </w:r>
    </w:p>
    <w:p w:rsidR="006A7745" w:rsidRPr="007B48F1" w:rsidRDefault="006A7745" w:rsidP="006A7745">
      <w:pPr>
        <w:ind w:firstLine="708"/>
        <w:rPr>
          <w:rFonts w:asciiTheme="minorHAnsi" w:hAnsiTheme="minorHAnsi"/>
          <w:b/>
          <w:sz w:val="20"/>
          <w:szCs w:val="20"/>
        </w:rPr>
      </w:pPr>
      <w:r w:rsidRPr="007B48F1">
        <w:rPr>
          <w:rFonts w:asciiTheme="minorHAnsi" w:hAnsiTheme="minorHAnsi"/>
          <w:b/>
          <w:sz w:val="20"/>
          <w:szCs w:val="20"/>
        </w:rPr>
        <w:t>Для участия в аукционе:</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2) копии документов, удостоверяющих личность заявителя (для граждан);</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4) документы, подтверждающие внесение задатка.</w:t>
      </w:r>
    </w:p>
    <w:p w:rsidR="006A7745" w:rsidRPr="007B48F1" w:rsidRDefault="006A7745" w:rsidP="006A7745">
      <w:pPr>
        <w:ind w:firstLine="708"/>
        <w:jc w:val="both"/>
        <w:rPr>
          <w:rFonts w:asciiTheme="minorHAnsi" w:hAnsiTheme="minorHAnsi"/>
          <w:b/>
          <w:sz w:val="20"/>
          <w:szCs w:val="20"/>
        </w:rPr>
      </w:pPr>
      <w:r w:rsidRPr="007B48F1">
        <w:rPr>
          <w:rFonts w:asciiTheme="minorHAnsi" w:hAnsiTheme="minorHAnsi"/>
          <w:b/>
          <w:sz w:val="20"/>
          <w:szCs w:val="20"/>
        </w:rPr>
        <w:t xml:space="preserve">Реквизиты для перечисления задатка: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Получатель: УФК по Пермскому краю (МКУ «Управление имущественных и земельных отношений администрации Добрянского муниципального района)</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ИНН 5914026314</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КПП 591401001</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р/с 403 0281 065 7733 000 119 Отделение Пермь г. Пермь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 xml:space="preserve">БИК 045773001 </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lastRenderedPageBreak/>
        <w:t xml:space="preserve">В назначении платежа указать: </w:t>
      </w:r>
      <w:r w:rsidRPr="007B48F1">
        <w:rPr>
          <w:rFonts w:asciiTheme="minorHAnsi" w:hAnsiTheme="minorHAnsi"/>
          <w:b/>
          <w:sz w:val="20"/>
          <w:szCs w:val="20"/>
        </w:rPr>
        <w:t>л/сч 05563055890.</w:t>
      </w:r>
      <w:r w:rsidRPr="007B48F1">
        <w:rPr>
          <w:rFonts w:asciiTheme="minorHAnsi" w:hAnsiTheme="minorHAnsi"/>
          <w:sz w:val="20"/>
          <w:szCs w:val="20"/>
        </w:rPr>
        <w:t xml:space="preserve"> Задаток за участие </w:t>
      </w:r>
      <w:r w:rsidRPr="007B48F1">
        <w:rPr>
          <w:rFonts w:asciiTheme="minorHAnsi" w:hAnsiTheme="minorHAnsi"/>
          <w:bCs/>
          <w:sz w:val="20"/>
          <w:szCs w:val="20"/>
        </w:rPr>
        <w:t>в аукционе по продаже земельных участков</w:t>
      </w:r>
      <w:r w:rsidRPr="007B48F1">
        <w:rPr>
          <w:rFonts w:asciiTheme="minorHAnsi" w:hAnsiTheme="minorHAnsi"/>
          <w:sz w:val="20"/>
          <w:szCs w:val="20"/>
        </w:rPr>
        <w:t xml:space="preserve">. </w:t>
      </w:r>
    </w:p>
    <w:p w:rsidR="006A7745" w:rsidRPr="007B48F1" w:rsidRDefault="006A7745" w:rsidP="006A7745">
      <w:pPr>
        <w:ind w:firstLine="426"/>
        <w:jc w:val="both"/>
        <w:rPr>
          <w:rFonts w:asciiTheme="minorHAnsi" w:hAnsiTheme="minorHAnsi"/>
          <w:b/>
          <w:sz w:val="20"/>
          <w:szCs w:val="20"/>
        </w:rPr>
      </w:pPr>
      <w:r w:rsidRPr="007B48F1">
        <w:rPr>
          <w:rFonts w:asciiTheme="minorHAnsi" w:hAnsiTheme="minorHAnsi"/>
          <w:b/>
          <w:sz w:val="20"/>
          <w:szCs w:val="20"/>
        </w:rPr>
        <w:t>Порядок внесения и возврата задатка:</w:t>
      </w:r>
    </w:p>
    <w:p w:rsidR="006A7745" w:rsidRPr="007B48F1" w:rsidRDefault="006A7745" w:rsidP="006A7745">
      <w:pPr>
        <w:ind w:firstLine="426"/>
        <w:jc w:val="both"/>
        <w:rPr>
          <w:rFonts w:asciiTheme="minorHAnsi" w:hAnsiTheme="minorHAnsi"/>
          <w:sz w:val="20"/>
          <w:szCs w:val="20"/>
        </w:rPr>
      </w:pPr>
      <w:r w:rsidRPr="007B48F1">
        <w:rPr>
          <w:rFonts w:asciiTheme="minorHAnsi" w:hAnsiTheme="minorHAnsi"/>
          <w:sz w:val="20"/>
          <w:szCs w:val="20"/>
        </w:rPr>
        <w:t>Претендент к моменту подачи заявки обязан оплатить сумму задатка на реквизиты, указанные в настоящем информационном сообщении.</w:t>
      </w:r>
    </w:p>
    <w:p w:rsidR="006A7745" w:rsidRPr="007B48F1" w:rsidRDefault="006A7745" w:rsidP="006A7745">
      <w:pPr>
        <w:ind w:firstLine="426"/>
        <w:jc w:val="both"/>
        <w:rPr>
          <w:rFonts w:asciiTheme="minorHAnsi" w:hAnsiTheme="minorHAnsi"/>
          <w:sz w:val="20"/>
          <w:szCs w:val="20"/>
        </w:rPr>
      </w:pPr>
      <w:r w:rsidRPr="007B48F1">
        <w:rPr>
          <w:rFonts w:asciiTheme="minorHAnsi" w:hAnsiTheme="minorHAnsi"/>
          <w:sz w:val="20"/>
          <w:szCs w:val="20"/>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A7745" w:rsidRPr="007B48F1" w:rsidRDefault="006A7745" w:rsidP="006A7745">
      <w:pPr>
        <w:ind w:firstLine="426"/>
        <w:jc w:val="both"/>
        <w:rPr>
          <w:rFonts w:asciiTheme="minorHAnsi" w:hAnsiTheme="minorHAnsi"/>
          <w:sz w:val="20"/>
          <w:szCs w:val="20"/>
        </w:rPr>
      </w:pPr>
      <w:r w:rsidRPr="007B48F1">
        <w:rPr>
          <w:rFonts w:asciiTheme="minorHAnsi" w:hAnsiTheme="minorHAnsi"/>
          <w:sz w:val="20"/>
          <w:szCs w:val="20"/>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A7745" w:rsidRPr="007B48F1" w:rsidRDefault="006A7745" w:rsidP="006A7745">
      <w:pPr>
        <w:ind w:firstLine="426"/>
        <w:jc w:val="both"/>
        <w:rPr>
          <w:rFonts w:asciiTheme="minorHAnsi" w:hAnsiTheme="minorHAnsi"/>
          <w:sz w:val="20"/>
          <w:szCs w:val="20"/>
        </w:rPr>
      </w:pPr>
      <w:r w:rsidRPr="007B48F1">
        <w:rPr>
          <w:rFonts w:asciiTheme="minorHAnsi" w:hAnsiTheme="minorHAnsi"/>
          <w:sz w:val="20"/>
          <w:szCs w:val="20"/>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A7745" w:rsidRPr="007B48F1" w:rsidRDefault="006A7745" w:rsidP="006A7745">
      <w:pPr>
        <w:ind w:firstLine="426"/>
        <w:rPr>
          <w:rFonts w:asciiTheme="minorHAnsi" w:hAnsiTheme="minorHAnsi"/>
          <w:b/>
          <w:sz w:val="20"/>
          <w:szCs w:val="20"/>
        </w:rPr>
      </w:pPr>
      <w:r w:rsidRPr="007B48F1">
        <w:rPr>
          <w:rFonts w:asciiTheme="minorHAnsi" w:hAnsiTheme="minorHAnsi"/>
          <w:b/>
          <w:sz w:val="20"/>
          <w:szCs w:val="20"/>
        </w:rPr>
        <w:t xml:space="preserve"> Порядок приема заявок:</w:t>
      </w:r>
    </w:p>
    <w:p w:rsidR="006A7745" w:rsidRPr="007B48F1" w:rsidRDefault="006A7745" w:rsidP="006A7745">
      <w:pPr>
        <w:ind w:firstLine="426"/>
        <w:jc w:val="both"/>
        <w:rPr>
          <w:rFonts w:asciiTheme="minorHAnsi" w:hAnsiTheme="minorHAnsi"/>
          <w:sz w:val="20"/>
          <w:szCs w:val="20"/>
        </w:rPr>
      </w:pPr>
      <w:r w:rsidRPr="007B48F1">
        <w:rPr>
          <w:rFonts w:asciiTheme="minorHAnsi" w:hAnsiTheme="minorHAnsi"/>
          <w:sz w:val="20"/>
          <w:szCs w:val="20"/>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A7745" w:rsidRPr="007B48F1" w:rsidRDefault="006A7745" w:rsidP="006A7745">
      <w:pPr>
        <w:ind w:firstLine="426"/>
        <w:jc w:val="both"/>
        <w:rPr>
          <w:rFonts w:asciiTheme="minorHAnsi" w:hAnsiTheme="minorHAnsi"/>
          <w:sz w:val="20"/>
          <w:szCs w:val="20"/>
        </w:rPr>
      </w:pPr>
      <w:r w:rsidRPr="007B48F1">
        <w:rPr>
          <w:rFonts w:asciiTheme="minorHAnsi" w:hAnsiTheme="minorHAnsi"/>
          <w:sz w:val="20"/>
          <w:szCs w:val="20"/>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6A7745" w:rsidRPr="007B48F1" w:rsidRDefault="006A7745" w:rsidP="006A7745">
      <w:pPr>
        <w:ind w:firstLine="426"/>
        <w:jc w:val="both"/>
        <w:rPr>
          <w:rFonts w:asciiTheme="minorHAnsi" w:hAnsiTheme="minorHAnsi"/>
          <w:sz w:val="20"/>
          <w:szCs w:val="20"/>
        </w:rPr>
      </w:pPr>
      <w:r w:rsidRPr="007B48F1">
        <w:rPr>
          <w:rFonts w:asciiTheme="minorHAnsi" w:hAnsiTheme="minorHAnsi"/>
          <w:sz w:val="20"/>
          <w:szCs w:val="20"/>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6A7745" w:rsidRPr="007B48F1" w:rsidRDefault="006A7745" w:rsidP="006A7745">
      <w:pPr>
        <w:ind w:right="-1" w:firstLine="426"/>
        <w:jc w:val="both"/>
        <w:rPr>
          <w:rFonts w:asciiTheme="minorHAnsi" w:hAnsiTheme="minorHAnsi"/>
          <w:sz w:val="20"/>
          <w:szCs w:val="20"/>
        </w:rPr>
      </w:pPr>
      <w:r w:rsidRPr="007B48F1">
        <w:rPr>
          <w:rFonts w:asciiTheme="minorHAnsi" w:hAnsiTheme="minorHAnsi"/>
          <w:sz w:val="20"/>
          <w:szCs w:val="20"/>
        </w:rPr>
        <w:t>Указанные документы в части их оформления и содержания должны соответствовать требованиям законодательства Российской Федерации.</w:t>
      </w:r>
    </w:p>
    <w:p w:rsidR="006A7745" w:rsidRPr="007B48F1" w:rsidRDefault="006A7745" w:rsidP="006A7745">
      <w:pPr>
        <w:ind w:firstLine="426"/>
        <w:jc w:val="both"/>
        <w:rPr>
          <w:rFonts w:asciiTheme="minorHAnsi" w:hAnsiTheme="minorHAnsi"/>
          <w:sz w:val="20"/>
          <w:szCs w:val="20"/>
        </w:rPr>
      </w:pPr>
      <w:r w:rsidRPr="007B48F1">
        <w:rPr>
          <w:rFonts w:asciiTheme="minorHAnsi" w:hAnsiTheme="minorHAnsi"/>
          <w:sz w:val="20"/>
          <w:szCs w:val="20"/>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A7745" w:rsidRPr="007B48F1" w:rsidRDefault="006A7745" w:rsidP="006A7745">
      <w:pPr>
        <w:ind w:firstLine="426"/>
        <w:rPr>
          <w:rFonts w:asciiTheme="minorHAnsi" w:hAnsiTheme="minorHAnsi"/>
          <w:sz w:val="20"/>
          <w:szCs w:val="20"/>
        </w:rPr>
      </w:pPr>
      <w:r w:rsidRPr="007B48F1">
        <w:rPr>
          <w:rFonts w:asciiTheme="minorHAnsi" w:hAnsiTheme="minorHAnsi"/>
          <w:sz w:val="20"/>
          <w:szCs w:val="20"/>
        </w:rPr>
        <w:t>Один заявитель вправе подать только одну заявку на участие в аукционе.</w:t>
      </w:r>
    </w:p>
    <w:p w:rsidR="006A7745" w:rsidRPr="007B48F1" w:rsidRDefault="006A7745" w:rsidP="006A7745">
      <w:pPr>
        <w:ind w:firstLine="426"/>
        <w:rPr>
          <w:rFonts w:asciiTheme="minorHAnsi" w:hAnsiTheme="minorHAnsi"/>
          <w:sz w:val="20"/>
          <w:szCs w:val="20"/>
        </w:rPr>
      </w:pPr>
      <w:r w:rsidRPr="007B48F1">
        <w:rPr>
          <w:rFonts w:asciiTheme="minorHAnsi" w:hAnsiTheme="minorHAnsi"/>
          <w:sz w:val="20"/>
          <w:szCs w:val="20"/>
        </w:rPr>
        <w:t>Заявка на участие в аукционе, поступившая по истечении срока приема заявок, возвращается заявителю в день ее поступления.</w:t>
      </w:r>
    </w:p>
    <w:p w:rsidR="006A7745" w:rsidRPr="007B48F1" w:rsidRDefault="006A7745" w:rsidP="006A7745">
      <w:pPr>
        <w:ind w:firstLine="426"/>
        <w:rPr>
          <w:rFonts w:asciiTheme="minorHAnsi" w:hAnsiTheme="minorHAnsi"/>
          <w:sz w:val="20"/>
          <w:szCs w:val="20"/>
        </w:rPr>
      </w:pPr>
      <w:r w:rsidRPr="007B48F1">
        <w:rPr>
          <w:rFonts w:asciiTheme="minorHAnsi" w:hAnsiTheme="minorHAnsi"/>
          <w:sz w:val="20"/>
          <w:szCs w:val="20"/>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A7745" w:rsidRPr="007B48F1" w:rsidRDefault="006A7745" w:rsidP="006A7745">
      <w:pPr>
        <w:ind w:firstLine="426"/>
        <w:rPr>
          <w:rFonts w:asciiTheme="minorHAnsi" w:hAnsiTheme="minorHAnsi"/>
          <w:sz w:val="20"/>
          <w:szCs w:val="20"/>
          <w:u w:val="single"/>
        </w:rPr>
      </w:pPr>
      <w:r w:rsidRPr="007B48F1">
        <w:rPr>
          <w:rFonts w:asciiTheme="minorHAnsi" w:hAnsiTheme="minorHAnsi"/>
          <w:sz w:val="20"/>
          <w:szCs w:val="20"/>
          <w:u w:val="single"/>
        </w:rPr>
        <w:t>Заявитель не допускается к участию в аукционе в следующих случаях:</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1) непредставление необходимых для участия в аукционе документов или представление недостоверных сведений;</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2) не поступление задатка на дату рассмотрения заявок на участие в аукционе;</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A7745" w:rsidRPr="007B48F1" w:rsidRDefault="006A7745" w:rsidP="006A7745">
      <w:pPr>
        <w:jc w:val="both"/>
        <w:rPr>
          <w:rFonts w:asciiTheme="minorHAnsi" w:hAnsiTheme="minorHAnsi"/>
          <w:sz w:val="20"/>
          <w:szCs w:val="20"/>
        </w:rPr>
      </w:pPr>
      <w:r w:rsidRPr="007B48F1">
        <w:rPr>
          <w:rFonts w:asciiTheme="minorHAnsi" w:hAnsiTheme="minorHAnsi"/>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A7745" w:rsidRPr="007B48F1" w:rsidRDefault="006A7745" w:rsidP="006A7745">
      <w:pPr>
        <w:ind w:firstLine="426"/>
        <w:jc w:val="both"/>
        <w:rPr>
          <w:rFonts w:asciiTheme="minorHAnsi" w:hAnsiTheme="minorHAnsi"/>
          <w:b/>
          <w:sz w:val="20"/>
          <w:szCs w:val="20"/>
        </w:rPr>
      </w:pPr>
      <w:r w:rsidRPr="007B48F1">
        <w:rPr>
          <w:rFonts w:asciiTheme="minorHAnsi" w:hAnsiTheme="minorHAnsi"/>
          <w:b/>
          <w:sz w:val="20"/>
          <w:szCs w:val="20"/>
        </w:rPr>
        <w:t xml:space="preserve">Дата, время и место определения участников аукциона – </w:t>
      </w:r>
      <w:r w:rsidRPr="007B48F1">
        <w:rPr>
          <w:rFonts w:asciiTheme="minorHAnsi" w:hAnsiTheme="minorHAnsi"/>
          <w:color w:val="FF0000"/>
          <w:sz w:val="20"/>
          <w:szCs w:val="20"/>
        </w:rPr>
        <w:t>20 апреля 2017 года</w:t>
      </w:r>
      <w:r w:rsidRPr="007B48F1">
        <w:rPr>
          <w:rFonts w:asciiTheme="minorHAnsi" w:hAnsiTheme="minorHAnsi"/>
          <w:sz w:val="20"/>
          <w:szCs w:val="20"/>
        </w:rPr>
        <w:t xml:space="preserve"> в 15.00 час. по адресу: г. Добрянка, ул. Копылова, 10, каб.11, Управление имущественных и земельных отношений администрации Добрянского муниципального района </w:t>
      </w:r>
      <w:r w:rsidRPr="007B48F1">
        <w:rPr>
          <w:rFonts w:asciiTheme="minorHAnsi" w:hAnsiTheme="minorHAnsi"/>
          <w:bCs/>
          <w:sz w:val="20"/>
          <w:szCs w:val="20"/>
        </w:rPr>
        <w:t>(</w:t>
      </w:r>
      <w:r w:rsidRPr="007B48F1">
        <w:rPr>
          <w:rFonts w:asciiTheme="minorHAnsi" w:hAnsiTheme="minorHAnsi"/>
          <w:bCs/>
          <w:i/>
          <w:sz w:val="20"/>
          <w:szCs w:val="20"/>
        </w:rPr>
        <w:t>присутствие участников не требуется</w:t>
      </w:r>
      <w:r w:rsidRPr="007B48F1">
        <w:rPr>
          <w:rFonts w:asciiTheme="minorHAnsi" w:hAnsiTheme="minorHAnsi"/>
          <w:bCs/>
          <w:sz w:val="20"/>
          <w:szCs w:val="20"/>
        </w:rPr>
        <w:t>)</w:t>
      </w:r>
      <w:r w:rsidRPr="007B48F1">
        <w:rPr>
          <w:rFonts w:asciiTheme="minorHAnsi" w:hAnsiTheme="minorHAnsi"/>
          <w:sz w:val="20"/>
          <w:szCs w:val="20"/>
        </w:rPr>
        <w:t>.</w:t>
      </w:r>
    </w:p>
    <w:p w:rsidR="006A7745" w:rsidRPr="007B48F1" w:rsidRDefault="006A7745" w:rsidP="006A7745">
      <w:pPr>
        <w:ind w:firstLine="426"/>
        <w:rPr>
          <w:rFonts w:asciiTheme="minorHAnsi" w:hAnsiTheme="minorHAnsi"/>
          <w:sz w:val="20"/>
          <w:szCs w:val="20"/>
        </w:rPr>
      </w:pPr>
      <w:r w:rsidRPr="007B48F1">
        <w:rPr>
          <w:rFonts w:asciiTheme="minorHAnsi" w:hAnsiTheme="minorHAnsi"/>
          <w:b/>
          <w:sz w:val="20"/>
          <w:szCs w:val="20"/>
        </w:rPr>
        <w:t>Место и срок подведения итогов торгов</w:t>
      </w:r>
      <w:r w:rsidRPr="007B48F1">
        <w:rPr>
          <w:rFonts w:asciiTheme="minorHAnsi" w:hAnsiTheme="minorHAnsi"/>
          <w:sz w:val="20"/>
          <w:szCs w:val="20"/>
        </w:rPr>
        <w:t xml:space="preserve">: </w:t>
      </w:r>
      <w:r w:rsidRPr="007B48F1">
        <w:rPr>
          <w:rFonts w:asciiTheme="minorHAnsi" w:hAnsiTheme="minorHAnsi"/>
          <w:color w:val="FF0000"/>
          <w:sz w:val="20"/>
          <w:szCs w:val="20"/>
        </w:rPr>
        <w:t>24 апреля 2017 года</w:t>
      </w:r>
      <w:r w:rsidRPr="007B48F1">
        <w:rPr>
          <w:rFonts w:asciiTheme="minorHAnsi" w:hAnsiTheme="minorHAnsi"/>
          <w:sz w:val="20"/>
          <w:szCs w:val="20"/>
        </w:rPr>
        <w:t xml:space="preserve"> до 15.00 час. по адресу: г. Добрянка, ул. Советская, 14, каб.207.</w:t>
      </w:r>
    </w:p>
    <w:p w:rsidR="006A7745" w:rsidRPr="007B48F1" w:rsidRDefault="006A7745" w:rsidP="006A7745">
      <w:pPr>
        <w:ind w:firstLine="426"/>
        <w:rPr>
          <w:rFonts w:asciiTheme="minorHAnsi" w:hAnsiTheme="minorHAnsi"/>
          <w:b/>
          <w:sz w:val="20"/>
          <w:szCs w:val="20"/>
        </w:rPr>
      </w:pPr>
      <w:r w:rsidRPr="007B48F1">
        <w:rPr>
          <w:rFonts w:asciiTheme="minorHAnsi" w:hAnsiTheme="minorHAnsi"/>
          <w:b/>
          <w:sz w:val="20"/>
          <w:szCs w:val="20"/>
        </w:rPr>
        <w:t>Порядок проведения аукциона:</w:t>
      </w:r>
    </w:p>
    <w:p w:rsidR="006A7745" w:rsidRPr="007B48F1" w:rsidRDefault="006A7745" w:rsidP="006A7745">
      <w:pPr>
        <w:ind w:firstLine="426"/>
        <w:jc w:val="both"/>
        <w:rPr>
          <w:rFonts w:asciiTheme="minorHAnsi" w:hAnsiTheme="minorHAnsi"/>
          <w:sz w:val="20"/>
          <w:szCs w:val="20"/>
        </w:rPr>
      </w:pPr>
      <w:r w:rsidRPr="007B48F1">
        <w:rPr>
          <w:rFonts w:asciiTheme="minorHAnsi" w:hAnsiTheme="minorHAnsi"/>
          <w:sz w:val="20"/>
          <w:szCs w:val="20"/>
        </w:rPr>
        <w:lastRenderedPageBreak/>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A7745" w:rsidRPr="007B48F1" w:rsidRDefault="006A7745" w:rsidP="006A7745">
      <w:pPr>
        <w:ind w:firstLine="426"/>
        <w:jc w:val="both"/>
        <w:rPr>
          <w:rFonts w:asciiTheme="minorHAnsi" w:hAnsiTheme="minorHAnsi"/>
          <w:sz w:val="20"/>
          <w:szCs w:val="20"/>
        </w:rPr>
      </w:pPr>
      <w:r w:rsidRPr="007B48F1">
        <w:rPr>
          <w:rFonts w:asciiTheme="minorHAnsi" w:hAnsiTheme="minorHAnsi"/>
          <w:sz w:val="20"/>
          <w:szCs w:val="20"/>
        </w:rPr>
        <w:t xml:space="preserve">Началом торгов считается момент </w:t>
      </w:r>
      <w:bookmarkStart w:id="0" w:name="_Ref167105453"/>
      <w:r w:rsidRPr="007B48F1">
        <w:rPr>
          <w:rFonts w:asciiTheme="minorHAnsi" w:hAnsiTheme="minorHAnsi"/>
          <w:sz w:val="20"/>
          <w:szCs w:val="20"/>
        </w:rPr>
        <w:t xml:space="preserve">объявления начальной цены  лота. </w:t>
      </w:r>
    </w:p>
    <w:bookmarkEnd w:id="0"/>
    <w:p w:rsidR="006A7745" w:rsidRPr="007B48F1" w:rsidRDefault="006A7745" w:rsidP="006A7745">
      <w:pPr>
        <w:ind w:firstLine="426"/>
        <w:jc w:val="both"/>
        <w:rPr>
          <w:rFonts w:asciiTheme="minorHAnsi" w:hAnsiTheme="minorHAnsi"/>
          <w:sz w:val="20"/>
          <w:szCs w:val="20"/>
        </w:rPr>
      </w:pPr>
      <w:r w:rsidRPr="007B48F1">
        <w:rPr>
          <w:rFonts w:asciiTheme="minorHAnsi" w:hAnsiTheme="minorHAnsi"/>
          <w:sz w:val="20"/>
          <w:szCs w:val="20"/>
        </w:rPr>
        <w:t>После оглашения аукционистом начальной цены продажи земельного участка, участникам аукциона предлагается заявить эту цену путем поднятия карточек.</w:t>
      </w:r>
    </w:p>
    <w:p w:rsidR="006A7745" w:rsidRPr="007B48F1" w:rsidRDefault="006A7745" w:rsidP="006A7745">
      <w:pPr>
        <w:ind w:firstLine="426"/>
        <w:jc w:val="both"/>
        <w:rPr>
          <w:rFonts w:asciiTheme="minorHAnsi" w:hAnsiTheme="minorHAnsi"/>
          <w:sz w:val="20"/>
          <w:szCs w:val="20"/>
        </w:rPr>
      </w:pPr>
      <w:r w:rsidRPr="007B48F1">
        <w:rPr>
          <w:rFonts w:asciiTheme="minorHAnsi" w:hAnsiTheme="minorHAnsi"/>
          <w:sz w:val="20"/>
          <w:szCs w:val="20"/>
        </w:rPr>
        <w:t xml:space="preserve">После того, как участники согласились с начальной ценой,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w:t>
      </w:r>
    </w:p>
    <w:p w:rsidR="006A7745" w:rsidRPr="007B48F1" w:rsidRDefault="006A7745" w:rsidP="006A7745">
      <w:pPr>
        <w:ind w:firstLine="426"/>
        <w:jc w:val="both"/>
        <w:rPr>
          <w:rFonts w:asciiTheme="minorHAnsi" w:hAnsiTheme="minorHAnsi"/>
          <w:sz w:val="20"/>
          <w:szCs w:val="20"/>
        </w:rPr>
      </w:pPr>
      <w:r w:rsidRPr="007B48F1">
        <w:rPr>
          <w:rFonts w:asciiTheme="minorHAnsi" w:hAnsiTheme="minorHAnsi"/>
          <w:sz w:val="20"/>
          <w:szCs w:val="20"/>
        </w:rPr>
        <w:t xml:space="preserve">В случае заявления цены, кратной шагу аукциона, эта цена заявляется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6A7745" w:rsidRPr="007B48F1" w:rsidRDefault="006A7745" w:rsidP="006A7745">
      <w:pPr>
        <w:ind w:firstLine="426"/>
        <w:jc w:val="both"/>
        <w:rPr>
          <w:rFonts w:asciiTheme="minorHAnsi" w:hAnsiTheme="minorHAnsi"/>
          <w:sz w:val="20"/>
          <w:szCs w:val="20"/>
        </w:rPr>
      </w:pPr>
      <w:r w:rsidRPr="007B48F1">
        <w:rPr>
          <w:rFonts w:asciiTheme="minorHAnsi" w:hAnsiTheme="minorHAnsi"/>
          <w:sz w:val="20"/>
          <w:szCs w:val="20"/>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6A7745" w:rsidRPr="007B48F1" w:rsidRDefault="006A7745" w:rsidP="006A7745">
      <w:pPr>
        <w:ind w:firstLine="426"/>
        <w:jc w:val="both"/>
        <w:rPr>
          <w:rFonts w:asciiTheme="minorHAnsi" w:hAnsiTheme="minorHAnsi"/>
          <w:b/>
          <w:sz w:val="20"/>
          <w:szCs w:val="20"/>
        </w:rPr>
      </w:pPr>
      <w:r w:rsidRPr="007B48F1">
        <w:rPr>
          <w:rFonts w:asciiTheme="minorHAnsi" w:hAnsiTheme="minorHAnsi"/>
          <w:b/>
          <w:sz w:val="20"/>
          <w:szCs w:val="20"/>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6A7745" w:rsidRPr="007B48F1" w:rsidRDefault="006A7745" w:rsidP="006A7745">
      <w:pPr>
        <w:ind w:firstLine="426"/>
        <w:jc w:val="both"/>
        <w:rPr>
          <w:rFonts w:asciiTheme="minorHAnsi" w:hAnsiTheme="minorHAnsi"/>
          <w:b/>
          <w:sz w:val="20"/>
          <w:szCs w:val="20"/>
        </w:rPr>
      </w:pPr>
      <w:r w:rsidRPr="007B48F1">
        <w:rPr>
          <w:rFonts w:asciiTheme="minorHAnsi" w:hAnsiTheme="minorHAnsi"/>
          <w:b/>
          <w:sz w:val="20"/>
          <w:szCs w:val="20"/>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6A7745" w:rsidRPr="007B48F1" w:rsidRDefault="006A7745" w:rsidP="006A7745">
      <w:pPr>
        <w:ind w:firstLine="426"/>
        <w:jc w:val="both"/>
        <w:rPr>
          <w:rFonts w:asciiTheme="minorHAnsi" w:hAnsiTheme="minorHAnsi"/>
          <w:sz w:val="20"/>
          <w:szCs w:val="20"/>
        </w:rPr>
      </w:pPr>
      <w:r w:rsidRPr="007B48F1">
        <w:rPr>
          <w:rFonts w:asciiTheme="minorHAnsi" w:hAnsiTheme="minorHAnsi"/>
          <w:b/>
          <w:sz w:val="20"/>
          <w:szCs w:val="20"/>
        </w:rPr>
        <w:t>Срок заключения договора</w:t>
      </w:r>
      <w:r w:rsidRPr="007B48F1">
        <w:rPr>
          <w:rFonts w:asciiTheme="minorHAnsi" w:hAnsiTheme="minorHAnsi"/>
          <w:sz w:val="20"/>
          <w:szCs w:val="20"/>
        </w:rPr>
        <w:t xml:space="preserve"> купли-продажи земельного участка с победителем аукциона – </w:t>
      </w:r>
      <w:r w:rsidRPr="007B48F1">
        <w:rPr>
          <w:rFonts w:asciiTheme="minorHAnsi" w:hAnsiTheme="minorHAnsi"/>
          <w:color w:val="FF0000"/>
          <w:sz w:val="20"/>
          <w:szCs w:val="20"/>
        </w:rPr>
        <w:t xml:space="preserve">с 10 мая 2017 года до 10 июня 2017 </w:t>
      </w:r>
      <w:r w:rsidRPr="007B48F1">
        <w:rPr>
          <w:rFonts w:asciiTheme="minorHAnsi" w:hAnsiTheme="minorHAnsi"/>
          <w:sz w:val="20"/>
          <w:szCs w:val="20"/>
        </w:rPr>
        <w:t xml:space="preserve">года. </w:t>
      </w:r>
    </w:p>
    <w:p w:rsidR="006A7745" w:rsidRPr="007B48F1" w:rsidRDefault="006A7745" w:rsidP="006A7745">
      <w:pPr>
        <w:ind w:firstLine="426"/>
        <w:jc w:val="both"/>
        <w:rPr>
          <w:rFonts w:asciiTheme="minorHAnsi" w:hAnsiTheme="minorHAnsi"/>
          <w:sz w:val="20"/>
          <w:szCs w:val="20"/>
        </w:rPr>
      </w:pPr>
      <w:r w:rsidRPr="007B48F1">
        <w:rPr>
          <w:rFonts w:asciiTheme="minorHAnsi" w:hAnsiTheme="minorHAnsi"/>
          <w:sz w:val="20"/>
          <w:szCs w:val="20"/>
        </w:rPr>
        <w:t xml:space="preserve">Срок заключения договора купли-продажи с участником аукциона, который сделал предпоследнее предложение о цене предмета аукциона по цене, предложенной победителем аукциона (в случае не подписания договора победителем аукциона) – </w:t>
      </w:r>
      <w:r w:rsidRPr="007B48F1">
        <w:rPr>
          <w:rFonts w:asciiTheme="minorHAnsi" w:hAnsiTheme="minorHAnsi"/>
          <w:color w:val="FF0000"/>
          <w:sz w:val="20"/>
          <w:szCs w:val="20"/>
        </w:rPr>
        <w:t xml:space="preserve">с 11 июня 2017 года до 11 июля 2017  </w:t>
      </w:r>
      <w:r w:rsidRPr="007B48F1">
        <w:rPr>
          <w:rFonts w:asciiTheme="minorHAnsi" w:hAnsiTheme="minorHAnsi"/>
          <w:sz w:val="20"/>
          <w:szCs w:val="20"/>
        </w:rPr>
        <w:t>года.</w:t>
      </w:r>
    </w:p>
    <w:p w:rsidR="006A7745" w:rsidRPr="007B48F1" w:rsidRDefault="006A7745" w:rsidP="006A7745">
      <w:pPr>
        <w:ind w:firstLine="426"/>
        <w:jc w:val="both"/>
        <w:rPr>
          <w:rFonts w:asciiTheme="minorHAnsi" w:hAnsiTheme="minorHAnsi"/>
          <w:sz w:val="20"/>
          <w:szCs w:val="20"/>
        </w:rPr>
      </w:pPr>
      <w:r w:rsidRPr="007B48F1">
        <w:rPr>
          <w:rFonts w:asciiTheme="minorHAnsi" w:hAnsiTheme="minorHAnsi"/>
          <w:sz w:val="20"/>
          <w:szCs w:val="20"/>
        </w:rPr>
        <w:t>В случае,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6A7745" w:rsidRPr="007B48F1" w:rsidRDefault="006A7745" w:rsidP="006A7745">
      <w:pPr>
        <w:ind w:firstLine="426"/>
        <w:jc w:val="both"/>
        <w:rPr>
          <w:rFonts w:asciiTheme="minorHAnsi" w:hAnsiTheme="minorHAnsi"/>
          <w:bCs/>
          <w:sz w:val="20"/>
          <w:szCs w:val="20"/>
        </w:rPr>
      </w:pPr>
      <w:r w:rsidRPr="007B48F1">
        <w:rPr>
          <w:rFonts w:asciiTheme="minorHAnsi" w:hAnsiTheme="minorHAnsi"/>
          <w:bCs/>
          <w:sz w:val="20"/>
          <w:szCs w:val="20"/>
        </w:rPr>
        <w:t>Сведения о победителе аукциона, и заявителе, признанном единственным участником аукциона, уклонившихся от заключения договора купли-продажи земельного участка, являющегося предметом аукциона, включаются в реестр недобросовестных участников аукциона.</w:t>
      </w:r>
    </w:p>
    <w:p w:rsidR="006A7745" w:rsidRPr="007B48F1" w:rsidRDefault="006A7745" w:rsidP="006A7745">
      <w:pPr>
        <w:ind w:firstLine="426"/>
        <w:jc w:val="both"/>
        <w:rPr>
          <w:rFonts w:asciiTheme="minorHAnsi" w:hAnsiTheme="minorHAnsi"/>
          <w:sz w:val="20"/>
          <w:szCs w:val="20"/>
        </w:rPr>
      </w:pPr>
      <w:r w:rsidRPr="007B48F1">
        <w:rPr>
          <w:rFonts w:asciiTheme="minorHAnsi" w:hAnsiTheme="minorHAnsi"/>
          <w:sz w:val="20"/>
          <w:szCs w:val="20"/>
        </w:rPr>
        <w:t>В случае уклонения или прямого отказа от заключения договора в установленные сроки сумма задатка победителю аукциона не возвращается.</w:t>
      </w:r>
    </w:p>
    <w:p w:rsidR="006A7745" w:rsidRPr="007B48F1" w:rsidRDefault="006A7745" w:rsidP="006A7745">
      <w:pPr>
        <w:ind w:firstLine="540"/>
        <w:jc w:val="both"/>
        <w:rPr>
          <w:rFonts w:asciiTheme="minorHAnsi" w:hAnsiTheme="minorHAnsi"/>
          <w:sz w:val="20"/>
          <w:szCs w:val="20"/>
        </w:rPr>
      </w:pPr>
      <w:r w:rsidRPr="007B48F1">
        <w:rPr>
          <w:rFonts w:asciiTheme="minorHAnsi" w:hAnsiTheme="minorHAnsi"/>
          <w:sz w:val="20"/>
          <w:szCs w:val="20"/>
        </w:rPr>
        <w:t>Если договор купли-продажи,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6A7745" w:rsidRPr="007B48F1" w:rsidRDefault="006A7745" w:rsidP="006A7745">
      <w:pPr>
        <w:ind w:firstLine="540"/>
        <w:jc w:val="both"/>
        <w:rPr>
          <w:rFonts w:asciiTheme="minorHAnsi" w:hAnsiTheme="minorHAnsi"/>
          <w:sz w:val="20"/>
          <w:szCs w:val="20"/>
        </w:rPr>
      </w:pPr>
      <w:r w:rsidRPr="007B48F1">
        <w:rPr>
          <w:rFonts w:asciiTheme="minorHAnsi" w:hAnsiTheme="minorHAnsi"/>
          <w:sz w:val="20"/>
          <w:szCs w:val="20"/>
        </w:rPr>
        <w:t>В случае,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6A7745" w:rsidRPr="007B48F1" w:rsidRDefault="006A7745" w:rsidP="006A7745">
      <w:pPr>
        <w:ind w:firstLine="540"/>
        <w:jc w:val="both"/>
        <w:rPr>
          <w:rFonts w:asciiTheme="minorHAnsi" w:hAnsiTheme="minorHAnsi"/>
          <w:sz w:val="20"/>
          <w:szCs w:val="20"/>
        </w:rPr>
      </w:pPr>
      <w:r w:rsidRPr="007B48F1">
        <w:rPr>
          <w:rFonts w:asciiTheme="minorHAnsi" w:hAnsiTheme="minorHAnsi"/>
          <w:sz w:val="20"/>
          <w:szCs w:val="20"/>
        </w:rPr>
        <w:t>Форма, срок и условия внесения арендной платы устанавливаются договором аренды соответствующего земельного участка.</w:t>
      </w:r>
    </w:p>
    <w:p w:rsidR="006A7745" w:rsidRPr="007B48F1" w:rsidRDefault="006A7745" w:rsidP="006A7745">
      <w:pPr>
        <w:ind w:firstLine="540"/>
        <w:jc w:val="both"/>
        <w:rPr>
          <w:rFonts w:asciiTheme="minorHAnsi" w:hAnsiTheme="minorHAnsi"/>
          <w:sz w:val="20"/>
          <w:szCs w:val="20"/>
        </w:rPr>
      </w:pPr>
      <w:r w:rsidRPr="007B48F1">
        <w:rPr>
          <w:rFonts w:asciiTheme="minorHAnsi" w:hAnsiTheme="minorHAnsi"/>
          <w:sz w:val="20"/>
          <w:szCs w:val="20"/>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6A7745" w:rsidRPr="007B48F1" w:rsidRDefault="006A7745" w:rsidP="006A7745">
      <w:pPr>
        <w:ind w:firstLine="540"/>
        <w:jc w:val="both"/>
        <w:rPr>
          <w:rFonts w:asciiTheme="minorHAnsi" w:hAnsiTheme="minorHAnsi"/>
          <w:sz w:val="20"/>
          <w:szCs w:val="20"/>
        </w:rPr>
      </w:pPr>
      <w:r w:rsidRPr="007B48F1">
        <w:rPr>
          <w:rFonts w:asciiTheme="minorHAnsi" w:hAnsiTheme="minorHAnsi"/>
          <w:sz w:val="20"/>
          <w:szCs w:val="20"/>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6A7745" w:rsidRPr="007B48F1" w:rsidRDefault="006A7745" w:rsidP="006A7745">
      <w:pPr>
        <w:ind w:firstLine="540"/>
        <w:rPr>
          <w:rFonts w:asciiTheme="minorHAnsi" w:hAnsiTheme="minorHAnsi"/>
          <w:sz w:val="20"/>
          <w:szCs w:val="20"/>
        </w:rPr>
      </w:pPr>
      <w:r w:rsidRPr="007B48F1">
        <w:rPr>
          <w:rFonts w:asciiTheme="minorHAnsi" w:hAnsiTheme="minorHAnsi"/>
          <w:sz w:val="20"/>
          <w:szCs w:val="20"/>
        </w:rPr>
        <w:t xml:space="preserve">Информация о проведении аукциона, проект договора купли-продажи, бланк заявки на участие в торгах опубликованы на сайте </w:t>
      </w:r>
      <w:hyperlink r:id="rId10" w:history="1">
        <w:r w:rsidRPr="007B48F1">
          <w:rPr>
            <w:rStyle w:val="af0"/>
            <w:rFonts w:asciiTheme="minorHAnsi" w:hAnsiTheme="minorHAnsi"/>
            <w:bCs/>
            <w:sz w:val="20"/>
            <w:szCs w:val="20"/>
            <w:lang w:val="en-US"/>
          </w:rPr>
          <w:t>www</w:t>
        </w:r>
        <w:r w:rsidRPr="007B48F1">
          <w:rPr>
            <w:rStyle w:val="af0"/>
            <w:rFonts w:asciiTheme="minorHAnsi" w:hAnsiTheme="minorHAnsi"/>
            <w:bCs/>
            <w:sz w:val="20"/>
            <w:szCs w:val="20"/>
          </w:rPr>
          <w:t>.</w:t>
        </w:r>
        <w:r w:rsidRPr="007B48F1">
          <w:rPr>
            <w:rStyle w:val="af0"/>
            <w:rFonts w:asciiTheme="minorHAnsi" w:hAnsiTheme="minorHAnsi"/>
            <w:bCs/>
            <w:sz w:val="20"/>
            <w:szCs w:val="20"/>
            <w:lang w:val="en-US"/>
          </w:rPr>
          <w:t>torgi</w:t>
        </w:r>
        <w:r w:rsidRPr="007B48F1">
          <w:rPr>
            <w:rStyle w:val="af0"/>
            <w:rFonts w:asciiTheme="minorHAnsi" w:hAnsiTheme="minorHAnsi"/>
            <w:bCs/>
            <w:sz w:val="20"/>
            <w:szCs w:val="20"/>
          </w:rPr>
          <w:t>.</w:t>
        </w:r>
        <w:r w:rsidRPr="007B48F1">
          <w:rPr>
            <w:rStyle w:val="af0"/>
            <w:rFonts w:asciiTheme="minorHAnsi" w:hAnsiTheme="minorHAnsi"/>
            <w:bCs/>
            <w:sz w:val="20"/>
            <w:szCs w:val="20"/>
            <w:lang w:val="en-US"/>
          </w:rPr>
          <w:t>gov</w:t>
        </w:r>
        <w:r w:rsidRPr="007B48F1">
          <w:rPr>
            <w:rStyle w:val="af0"/>
            <w:rFonts w:asciiTheme="minorHAnsi" w:hAnsiTheme="minorHAnsi"/>
            <w:bCs/>
            <w:sz w:val="20"/>
            <w:szCs w:val="20"/>
          </w:rPr>
          <w:t>.</w:t>
        </w:r>
        <w:r w:rsidRPr="007B48F1">
          <w:rPr>
            <w:rStyle w:val="af0"/>
            <w:rFonts w:asciiTheme="minorHAnsi" w:hAnsiTheme="minorHAnsi"/>
            <w:bCs/>
            <w:sz w:val="20"/>
            <w:szCs w:val="20"/>
            <w:lang w:val="en-US"/>
          </w:rPr>
          <w:t>ru</w:t>
        </w:r>
      </w:hyperlink>
      <w:r w:rsidRPr="007B48F1">
        <w:rPr>
          <w:rFonts w:asciiTheme="minorHAnsi" w:hAnsiTheme="minorHAnsi"/>
          <w:sz w:val="20"/>
          <w:szCs w:val="20"/>
        </w:rPr>
        <w:t xml:space="preserve">, </w:t>
      </w:r>
      <w:hyperlink r:id="rId11" w:history="1">
        <w:r w:rsidRPr="007B48F1">
          <w:rPr>
            <w:rStyle w:val="af0"/>
            <w:rFonts w:asciiTheme="minorHAnsi" w:hAnsiTheme="minorHAnsi"/>
            <w:bCs/>
            <w:sz w:val="20"/>
            <w:szCs w:val="20"/>
            <w:lang w:val="en-US"/>
          </w:rPr>
          <w:t>www</w:t>
        </w:r>
        <w:r w:rsidRPr="007B48F1">
          <w:rPr>
            <w:rStyle w:val="af0"/>
            <w:rFonts w:asciiTheme="minorHAnsi" w:hAnsiTheme="minorHAnsi"/>
            <w:bCs/>
            <w:sz w:val="20"/>
            <w:szCs w:val="20"/>
          </w:rPr>
          <w:t>.</w:t>
        </w:r>
        <w:r w:rsidRPr="007B48F1">
          <w:rPr>
            <w:rStyle w:val="af0"/>
            <w:rFonts w:asciiTheme="minorHAnsi" w:hAnsiTheme="minorHAnsi"/>
            <w:sz w:val="20"/>
            <w:szCs w:val="20"/>
          </w:rPr>
          <w:t>dobrraion.ru</w:t>
        </w:r>
      </w:hyperlink>
      <w:r w:rsidRPr="007B48F1">
        <w:rPr>
          <w:rFonts w:asciiTheme="minorHAnsi" w:hAnsiTheme="minorHAnsi"/>
          <w:color w:val="548DD4" w:themeColor="text2" w:themeTint="99"/>
          <w:sz w:val="20"/>
          <w:szCs w:val="20"/>
        </w:rPr>
        <w:t xml:space="preserve"> </w:t>
      </w:r>
      <w:r w:rsidRPr="007B48F1">
        <w:rPr>
          <w:rFonts w:asciiTheme="minorHAnsi" w:hAnsiTheme="minorHAnsi"/>
          <w:sz w:val="20"/>
          <w:szCs w:val="20"/>
        </w:rPr>
        <w:t>(в разделе земельные ресурсы).</w:t>
      </w:r>
    </w:p>
    <w:p w:rsidR="006A7745" w:rsidRPr="007B48F1" w:rsidRDefault="006A7745" w:rsidP="006A7745">
      <w:pPr>
        <w:ind w:firstLine="540"/>
        <w:jc w:val="both"/>
        <w:rPr>
          <w:rFonts w:asciiTheme="minorHAnsi" w:hAnsiTheme="minorHAnsi"/>
          <w:sz w:val="20"/>
          <w:szCs w:val="20"/>
        </w:rPr>
      </w:pPr>
      <w:r w:rsidRPr="007B48F1">
        <w:rPr>
          <w:rFonts w:asciiTheme="minorHAnsi" w:hAnsiTheme="minorHAnsi"/>
          <w:sz w:val="20"/>
          <w:szCs w:val="20"/>
        </w:rPr>
        <w:t xml:space="preserve">С пакетом аукционной документации (кадастровый паспорт земельного участка, схема расположения, письма эксплуатирующих организаций о возможности подключения к сетям) можно ознакомиться по адресу: г. Добрянка, ул. Копылова, 10, каб. 11 (3 этаж), с 8.30 до 13.00 и с 13.48 до 17.30 часов, по пятницам – до 16.30 часов (кроме выходных и праздничных дней), тел. (34265) 2-78-61. </w:t>
      </w:r>
    </w:p>
    <w:p w:rsidR="006A7745" w:rsidRPr="007B48F1" w:rsidRDefault="006A7745" w:rsidP="006A7745">
      <w:pPr>
        <w:ind w:firstLine="540"/>
        <w:jc w:val="both"/>
        <w:rPr>
          <w:rFonts w:asciiTheme="minorHAnsi" w:hAnsiTheme="minorHAnsi"/>
          <w:b/>
          <w:sz w:val="20"/>
          <w:szCs w:val="20"/>
        </w:rPr>
      </w:pPr>
      <w:r w:rsidRPr="007B48F1">
        <w:rPr>
          <w:rFonts w:asciiTheme="minorHAnsi" w:hAnsiTheme="minorHAnsi"/>
          <w:sz w:val="20"/>
          <w:szCs w:val="20"/>
        </w:rPr>
        <w:t>Осмотреть земельный участок на местности претендент может самостоятельно. Также возможен выезд совместно с кадастровым инженером (по предварительной договоренности</w:t>
      </w:r>
      <w:r w:rsidRPr="007B48F1">
        <w:rPr>
          <w:rFonts w:asciiTheme="minorHAnsi" w:hAnsiTheme="minorHAnsi"/>
          <w:color w:val="548DD4" w:themeColor="text2" w:themeTint="99"/>
          <w:sz w:val="20"/>
          <w:szCs w:val="20"/>
        </w:rPr>
        <w:t xml:space="preserve"> </w:t>
      </w:r>
      <w:r w:rsidRPr="007B48F1">
        <w:rPr>
          <w:rFonts w:asciiTheme="minorHAnsi" w:hAnsiTheme="minorHAnsi"/>
          <w:sz w:val="20"/>
          <w:szCs w:val="20"/>
        </w:rPr>
        <w:t xml:space="preserve">по телефону (34 265) 2-78-61). </w:t>
      </w:r>
    </w:p>
    <w:p w:rsidR="007F7F7C" w:rsidRPr="007B48F1" w:rsidRDefault="007F7F7C" w:rsidP="007647C4">
      <w:pPr>
        <w:ind w:firstLine="708"/>
        <w:jc w:val="both"/>
        <w:rPr>
          <w:rFonts w:asciiTheme="minorHAnsi" w:hAnsiTheme="minorHAnsi"/>
          <w:sz w:val="20"/>
          <w:szCs w:val="20"/>
        </w:rPr>
      </w:pPr>
    </w:p>
    <w:p w:rsidR="007018F2" w:rsidRPr="007B48F1" w:rsidRDefault="007018F2" w:rsidP="007647C4">
      <w:pPr>
        <w:ind w:firstLine="708"/>
        <w:jc w:val="both"/>
        <w:rPr>
          <w:rFonts w:asciiTheme="minorHAnsi" w:hAnsiTheme="minorHAnsi"/>
          <w:sz w:val="20"/>
          <w:szCs w:val="20"/>
        </w:rPr>
      </w:pPr>
    </w:p>
    <w:p w:rsidR="000E35D9" w:rsidRPr="007B48F1" w:rsidRDefault="000E35D9" w:rsidP="00E811F2">
      <w:pPr>
        <w:shd w:val="clear" w:color="auto" w:fill="FFFFFF"/>
        <w:ind w:firstLine="540"/>
        <w:jc w:val="both"/>
        <w:outlineLvl w:val="0"/>
        <w:rPr>
          <w:rFonts w:asciiTheme="minorHAnsi" w:hAnsiTheme="minorHAnsi"/>
          <w:sz w:val="20"/>
          <w:szCs w:val="20"/>
        </w:rPr>
      </w:pPr>
      <w:r w:rsidRPr="007B48F1">
        <w:rPr>
          <w:rFonts w:asciiTheme="minorHAnsi" w:hAnsiTheme="minorHAnsi"/>
          <w:sz w:val="20"/>
          <w:szCs w:val="20"/>
        </w:rPr>
        <w:t>Глава Добрянского</w:t>
      </w:r>
      <w:r w:rsidR="00E811F2">
        <w:rPr>
          <w:rFonts w:asciiTheme="minorHAnsi" w:hAnsiTheme="minorHAnsi"/>
          <w:sz w:val="20"/>
          <w:szCs w:val="20"/>
        </w:rPr>
        <w:t xml:space="preserve"> </w:t>
      </w:r>
      <w:r w:rsidRPr="007B48F1">
        <w:rPr>
          <w:rFonts w:asciiTheme="minorHAnsi" w:hAnsiTheme="minorHAnsi"/>
          <w:sz w:val="20"/>
          <w:szCs w:val="20"/>
        </w:rPr>
        <w:t>муниципального района</w:t>
      </w:r>
      <w:r w:rsidRPr="007B48F1">
        <w:rPr>
          <w:rFonts w:asciiTheme="minorHAnsi" w:hAnsiTheme="minorHAnsi"/>
          <w:sz w:val="20"/>
          <w:szCs w:val="20"/>
        </w:rPr>
        <w:tab/>
        <w:t xml:space="preserve">                                                     К.В. Лызов</w:t>
      </w:r>
    </w:p>
    <w:sectPr w:rsidR="000E35D9" w:rsidRPr="007B48F1" w:rsidSect="00300585">
      <w:headerReference w:type="default" r:id="rId12"/>
      <w:pgSz w:w="11906" w:h="16838"/>
      <w:pgMar w:top="340" w:right="567"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D7B" w:rsidRDefault="00B75D7B" w:rsidP="007647C4">
      <w:r>
        <w:separator/>
      </w:r>
    </w:p>
  </w:endnote>
  <w:endnote w:type="continuationSeparator" w:id="1">
    <w:p w:rsidR="00B75D7B" w:rsidRDefault="00B75D7B" w:rsidP="00764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D7B" w:rsidRDefault="00B75D7B" w:rsidP="007647C4">
      <w:r>
        <w:separator/>
      </w:r>
    </w:p>
  </w:footnote>
  <w:footnote w:type="continuationSeparator" w:id="1">
    <w:p w:rsidR="00B75D7B" w:rsidRDefault="00B75D7B" w:rsidP="007647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DE0" w:rsidRDefault="00AD754C">
    <w:pPr>
      <w:pStyle w:val="a6"/>
      <w:jc w:val="center"/>
    </w:pPr>
    <w:fldSimple w:instr="PAGE   \* MERGEFORMAT">
      <w:r w:rsidR="002239C9">
        <w:rPr>
          <w:noProof/>
        </w:rPr>
        <w:t>4</w:t>
      </w:r>
    </w:fldSimple>
  </w:p>
  <w:p w:rsidR="00F43DE0" w:rsidRDefault="00F43DE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80D6D"/>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08"/>
  <w:characterSpacingControl w:val="doNotCompress"/>
  <w:hdrShapeDefaults>
    <o:shapedefaults v:ext="edit" spidmax="132098"/>
  </w:hdrShapeDefaults>
  <w:footnotePr>
    <w:footnote w:id="0"/>
    <w:footnote w:id="1"/>
  </w:footnotePr>
  <w:endnotePr>
    <w:endnote w:id="0"/>
    <w:endnote w:id="1"/>
  </w:endnotePr>
  <w:compat/>
  <w:rsids>
    <w:rsidRoot w:val="00C80448"/>
    <w:rsid w:val="00003791"/>
    <w:rsid w:val="00004600"/>
    <w:rsid w:val="00015FA9"/>
    <w:rsid w:val="00027372"/>
    <w:rsid w:val="00042279"/>
    <w:rsid w:val="00057BB8"/>
    <w:rsid w:val="00070AC9"/>
    <w:rsid w:val="00077683"/>
    <w:rsid w:val="000843A3"/>
    <w:rsid w:val="00086E5F"/>
    <w:rsid w:val="00096349"/>
    <w:rsid w:val="00097BCF"/>
    <w:rsid w:val="000B2057"/>
    <w:rsid w:val="000B263E"/>
    <w:rsid w:val="000E07BE"/>
    <w:rsid w:val="000E35D9"/>
    <w:rsid w:val="000E3B51"/>
    <w:rsid w:val="00104A39"/>
    <w:rsid w:val="00120B30"/>
    <w:rsid w:val="00121BD5"/>
    <w:rsid w:val="00126400"/>
    <w:rsid w:val="00137C85"/>
    <w:rsid w:val="00144BA9"/>
    <w:rsid w:val="00145045"/>
    <w:rsid w:val="00153905"/>
    <w:rsid w:val="00161240"/>
    <w:rsid w:val="00161F74"/>
    <w:rsid w:val="00166AD1"/>
    <w:rsid w:val="00170FFB"/>
    <w:rsid w:val="00175A58"/>
    <w:rsid w:val="001B5F54"/>
    <w:rsid w:val="001C1202"/>
    <w:rsid w:val="001C2B32"/>
    <w:rsid w:val="001C340E"/>
    <w:rsid w:val="001D39CC"/>
    <w:rsid w:val="001E279C"/>
    <w:rsid w:val="001E2B1B"/>
    <w:rsid w:val="001F01BA"/>
    <w:rsid w:val="001F57DC"/>
    <w:rsid w:val="001F5E04"/>
    <w:rsid w:val="001F6B30"/>
    <w:rsid w:val="00202CBA"/>
    <w:rsid w:val="002114F1"/>
    <w:rsid w:val="002239C9"/>
    <w:rsid w:val="00230069"/>
    <w:rsid w:val="002331AD"/>
    <w:rsid w:val="00235A07"/>
    <w:rsid w:val="00250EFB"/>
    <w:rsid w:val="0025394E"/>
    <w:rsid w:val="002560CA"/>
    <w:rsid w:val="00264DF0"/>
    <w:rsid w:val="00267B16"/>
    <w:rsid w:val="00271121"/>
    <w:rsid w:val="00284DD8"/>
    <w:rsid w:val="0029298F"/>
    <w:rsid w:val="002B11B3"/>
    <w:rsid w:val="002E54C3"/>
    <w:rsid w:val="00300585"/>
    <w:rsid w:val="00301559"/>
    <w:rsid w:val="00314A08"/>
    <w:rsid w:val="00316744"/>
    <w:rsid w:val="00317718"/>
    <w:rsid w:val="00317FA2"/>
    <w:rsid w:val="00321053"/>
    <w:rsid w:val="00322E8E"/>
    <w:rsid w:val="00354E8B"/>
    <w:rsid w:val="003660A5"/>
    <w:rsid w:val="00392667"/>
    <w:rsid w:val="0039325A"/>
    <w:rsid w:val="003B173B"/>
    <w:rsid w:val="003D0830"/>
    <w:rsid w:val="003D102C"/>
    <w:rsid w:val="003D5627"/>
    <w:rsid w:val="003E32A8"/>
    <w:rsid w:val="003F2F5C"/>
    <w:rsid w:val="003F4110"/>
    <w:rsid w:val="003F4B6E"/>
    <w:rsid w:val="00416515"/>
    <w:rsid w:val="00417512"/>
    <w:rsid w:val="00430016"/>
    <w:rsid w:val="004459EF"/>
    <w:rsid w:val="00445C04"/>
    <w:rsid w:val="00447F99"/>
    <w:rsid w:val="00455C61"/>
    <w:rsid w:val="00484628"/>
    <w:rsid w:val="00487A04"/>
    <w:rsid w:val="00487B1C"/>
    <w:rsid w:val="0049271E"/>
    <w:rsid w:val="00497B7C"/>
    <w:rsid w:val="00497F47"/>
    <w:rsid w:val="004A5DD9"/>
    <w:rsid w:val="004B78F6"/>
    <w:rsid w:val="004C598A"/>
    <w:rsid w:val="004E3535"/>
    <w:rsid w:val="004F6134"/>
    <w:rsid w:val="0051278D"/>
    <w:rsid w:val="00517A64"/>
    <w:rsid w:val="00522933"/>
    <w:rsid w:val="00531D36"/>
    <w:rsid w:val="00544750"/>
    <w:rsid w:val="00553850"/>
    <w:rsid w:val="005839B0"/>
    <w:rsid w:val="005941B7"/>
    <w:rsid w:val="005A13EE"/>
    <w:rsid w:val="005C4BED"/>
    <w:rsid w:val="005E63CB"/>
    <w:rsid w:val="005E73AE"/>
    <w:rsid w:val="005F55DF"/>
    <w:rsid w:val="00610410"/>
    <w:rsid w:val="00612FF4"/>
    <w:rsid w:val="006269D4"/>
    <w:rsid w:val="00626F99"/>
    <w:rsid w:val="006327DA"/>
    <w:rsid w:val="00646FF1"/>
    <w:rsid w:val="006578AA"/>
    <w:rsid w:val="006654F3"/>
    <w:rsid w:val="00667B9F"/>
    <w:rsid w:val="0067002F"/>
    <w:rsid w:val="00686E69"/>
    <w:rsid w:val="006934DB"/>
    <w:rsid w:val="006A7745"/>
    <w:rsid w:val="006B08C6"/>
    <w:rsid w:val="006B2D46"/>
    <w:rsid w:val="006C742F"/>
    <w:rsid w:val="006D2A46"/>
    <w:rsid w:val="006E292B"/>
    <w:rsid w:val="006E50F1"/>
    <w:rsid w:val="006E76A1"/>
    <w:rsid w:val="00700380"/>
    <w:rsid w:val="007018F2"/>
    <w:rsid w:val="007038F6"/>
    <w:rsid w:val="00721550"/>
    <w:rsid w:val="00725916"/>
    <w:rsid w:val="007437F6"/>
    <w:rsid w:val="00743D7C"/>
    <w:rsid w:val="00744954"/>
    <w:rsid w:val="007537E2"/>
    <w:rsid w:val="00760451"/>
    <w:rsid w:val="007605ED"/>
    <w:rsid w:val="00762BC2"/>
    <w:rsid w:val="007633B6"/>
    <w:rsid w:val="007647C4"/>
    <w:rsid w:val="0077587A"/>
    <w:rsid w:val="007846EA"/>
    <w:rsid w:val="00790FA1"/>
    <w:rsid w:val="00792F05"/>
    <w:rsid w:val="007A7811"/>
    <w:rsid w:val="007B48F1"/>
    <w:rsid w:val="007B66E3"/>
    <w:rsid w:val="007D2AB5"/>
    <w:rsid w:val="007D5F9A"/>
    <w:rsid w:val="007D7B2A"/>
    <w:rsid w:val="007F7F7C"/>
    <w:rsid w:val="008063A3"/>
    <w:rsid w:val="008216C3"/>
    <w:rsid w:val="0082325C"/>
    <w:rsid w:val="00865BDD"/>
    <w:rsid w:val="0086758B"/>
    <w:rsid w:val="00872ACB"/>
    <w:rsid w:val="008878BE"/>
    <w:rsid w:val="008B26AB"/>
    <w:rsid w:val="008C31CD"/>
    <w:rsid w:val="008C7D24"/>
    <w:rsid w:val="008D2DAB"/>
    <w:rsid w:val="008D4E4F"/>
    <w:rsid w:val="008F2506"/>
    <w:rsid w:val="009114E9"/>
    <w:rsid w:val="009171F1"/>
    <w:rsid w:val="00922F17"/>
    <w:rsid w:val="00954968"/>
    <w:rsid w:val="0095787A"/>
    <w:rsid w:val="00967C7C"/>
    <w:rsid w:val="0099350E"/>
    <w:rsid w:val="009A1649"/>
    <w:rsid w:val="009B4044"/>
    <w:rsid w:val="009C3102"/>
    <w:rsid w:val="009E5675"/>
    <w:rsid w:val="00A04527"/>
    <w:rsid w:val="00A201D2"/>
    <w:rsid w:val="00A244D9"/>
    <w:rsid w:val="00A25AF7"/>
    <w:rsid w:val="00A25CA6"/>
    <w:rsid w:val="00A3022D"/>
    <w:rsid w:val="00A31A13"/>
    <w:rsid w:val="00A422E8"/>
    <w:rsid w:val="00A57DB6"/>
    <w:rsid w:val="00A76EA3"/>
    <w:rsid w:val="00A83B97"/>
    <w:rsid w:val="00A84A38"/>
    <w:rsid w:val="00A85257"/>
    <w:rsid w:val="00A8695E"/>
    <w:rsid w:val="00AA4A38"/>
    <w:rsid w:val="00AB2749"/>
    <w:rsid w:val="00AC458A"/>
    <w:rsid w:val="00AC7EF3"/>
    <w:rsid w:val="00AD4C18"/>
    <w:rsid w:val="00AD6826"/>
    <w:rsid w:val="00AD754C"/>
    <w:rsid w:val="00B03791"/>
    <w:rsid w:val="00B144D2"/>
    <w:rsid w:val="00B26622"/>
    <w:rsid w:val="00B33D33"/>
    <w:rsid w:val="00B36FF8"/>
    <w:rsid w:val="00B43789"/>
    <w:rsid w:val="00B624C3"/>
    <w:rsid w:val="00B67E80"/>
    <w:rsid w:val="00B71839"/>
    <w:rsid w:val="00B743EB"/>
    <w:rsid w:val="00B75D7B"/>
    <w:rsid w:val="00BA2694"/>
    <w:rsid w:val="00BB37D8"/>
    <w:rsid w:val="00BB6C34"/>
    <w:rsid w:val="00BE6165"/>
    <w:rsid w:val="00C0065F"/>
    <w:rsid w:val="00C0253D"/>
    <w:rsid w:val="00C122A7"/>
    <w:rsid w:val="00C44A46"/>
    <w:rsid w:val="00C6012B"/>
    <w:rsid w:val="00C621BA"/>
    <w:rsid w:val="00C70B9E"/>
    <w:rsid w:val="00C713CC"/>
    <w:rsid w:val="00C77D85"/>
    <w:rsid w:val="00C80448"/>
    <w:rsid w:val="00C96A8D"/>
    <w:rsid w:val="00CA5523"/>
    <w:rsid w:val="00CB4F8E"/>
    <w:rsid w:val="00CB5567"/>
    <w:rsid w:val="00CB58D9"/>
    <w:rsid w:val="00CC33DB"/>
    <w:rsid w:val="00CC4F1F"/>
    <w:rsid w:val="00CD60F6"/>
    <w:rsid w:val="00CF7298"/>
    <w:rsid w:val="00D00BEC"/>
    <w:rsid w:val="00D01026"/>
    <w:rsid w:val="00D04028"/>
    <w:rsid w:val="00D24324"/>
    <w:rsid w:val="00D42D47"/>
    <w:rsid w:val="00D67729"/>
    <w:rsid w:val="00D76B85"/>
    <w:rsid w:val="00DB50CC"/>
    <w:rsid w:val="00DC26CA"/>
    <w:rsid w:val="00DC5B85"/>
    <w:rsid w:val="00DD1C54"/>
    <w:rsid w:val="00DE20FE"/>
    <w:rsid w:val="00DE2D65"/>
    <w:rsid w:val="00DE4A70"/>
    <w:rsid w:val="00DE60C1"/>
    <w:rsid w:val="00DF2D07"/>
    <w:rsid w:val="00E0792E"/>
    <w:rsid w:val="00E118C9"/>
    <w:rsid w:val="00E20052"/>
    <w:rsid w:val="00E4173D"/>
    <w:rsid w:val="00E45274"/>
    <w:rsid w:val="00E46721"/>
    <w:rsid w:val="00E50969"/>
    <w:rsid w:val="00E52977"/>
    <w:rsid w:val="00E73492"/>
    <w:rsid w:val="00E811F2"/>
    <w:rsid w:val="00E81656"/>
    <w:rsid w:val="00E93493"/>
    <w:rsid w:val="00EA0915"/>
    <w:rsid w:val="00EA2CF1"/>
    <w:rsid w:val="00EA3883"/>
    <w:rsid w:val="00EB0BA6"/>
    <w:rsid w:val="00EB3E5D"/>
    <w:rsid w:val="00EB5D3A"/>
    <w:rsid w:val="00EC7F4A"/>
    <w:rsid w:val="00EE221A"/>
    <w:rsid w:val="00EE274B"/>
    <w:rsid w:val="00EE6AF0"/>
    <w:rsid w:val="00EF24FC"/>
    <w:rsid w:val="00F10A20"/>
    <w:rsid w:val="00F113FD"/>
    <w:rsid w:val="00F13F66"/>
    <w:rsid w:val="00F17DF8"/>
    <w:rsid w:val="00F406F5"/>
    <w:rsid w:val="00F41550"/>
    <w:rsid w:val="00F43DE0"/>
    <w:rsid w:val="00F45DB4"/>
    <w:rsid w:val="00F528B3"/>
    <w:rsid w:val="00F6593A"/>
    <w:rsid w:val="00F70AA5"/>
    <w:rsid w:val="00F70DC8"/>
    <w:rsid w:val="00F755C5"/>
    <w:rsid w:val="00F8292F"/>
    <w:rsid w:val="00F85521"/>
    <w:rsid w:val="00F85B5A"/>
    <w:rsid w:val="00FC1FBA"/>
    <w:rsid w:val="00FF03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7AC6"/>
    <w:rPr>
      <w:sz w:val="24"/>
      <w:szCs w:val="24"/>
    </w:rPr>
  </w:style>
  <w:style w:type="paragraph" w:styleId="4">
    <w:name w:val="heading 4"/>
    <w:basedOn w:val="a"/>
    <w:next w:val="a"/>
    <w:link w:val="40"/>
    <w:uiPriority w:val="9"/>
    <w:qFormat/>
    <w:rsid w:val="006A7745"/>
    <w:pPr>
      <w:keepNext/>
      <w:spacing w:before="160" w:after="160" w:line="276" w:lineRule="auto"/>
      <w:ind w:firstLine="709"/>
      <w:jc w:val="both"/>
      <w:outlineLvl w:val="3"/>
    </w:pPr>
    <w:rPr>
      <w:b/>
      <w:bCs/>
      <w:i/>
      <w:szCs w:val="28"/>
      <w:lang w:eastAsia="en-US"/>
    </w:rPr>
  </w:style>
  <w:style w:type="paragraph" w:styleId="5">
    <w:name w:val="heading 5"/>
    <w:basedOn w:val="a"/>
    <w:next w:val="a"/>
    <w:link w:val="50"/>
    <w:uiPriority w:val="9"/>
    <w:semiHidden/>
    <w:unhideWhenUsed/>
    <w:qFormat/>
    <w:rsid w:val="006A7745"/>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C208D5"/>
    <w:pPr>
      <w:suppressAutoHyphens/>
      <w:spacing w:after="480" w:line="240" w:lineRule="exact"/>
    </w:pPr>
    <w:rPr>
      <w:b/>
      <w:sz w:val="28"/>
      <w:szCs w:val="20"/>
    </w:rPr>
  </w:style>
  <w:style w:type="paragraph" w:styleId="a4">
    <w:name w:val="Body Text"/>
    <w:basedOn w:val="a"/>
    <w:link w:val="a5"/>
    <w:rsid w:val="00C208D5"/>
    <w:pPr>
      <w:spacing w:line="360" w:lineRule="exact"/>
      <w:ind w:firstLine="709"/>
      <w:jc w:val="both"/>
    </w:pPr>
    <w:rPr>
      <w:sz w:val="28"/>
    </w:rPr>
  </w:style>
  <w:style w:type="character" w:customStyle="1" w:styleId="a5">
    <w:name w:val="Основной текст Знак"/>
    <w:link w:val="a4"/>
    <w:rsid w:val="00C208D5"/>
    <w:rPr>
      <w:sz w:val="28"/>
      <w:szCs w:val="24"/>
    </w:rPr>
  </w:style>
  <w:style w:type="paragraph" w:styleId="a6">
    <w:name w:val="header"/>
    <w:basedOn w:val="a"/>
    <w:link w:val="a7"/>
    <w:uiPriority w:val="99"/>
    <w:rsid w:val="00C208D5"/>
    <w:pPr>
      <w:tabs>
        <w:tab w:val="center" w:pos="4677"/>
        <w:tab w:val="right" w:pos="9355"/>
      </w:tabs>
    </w:pPr>
  </w:style>
  <w:style w:type="character" w:customStyle="1" w:styleId="a7">
    <w:name w:val="Верхний колонтитул Знак"/>
    <w:link w:val="a6"/>
    <w:uiPriority w:val="99"/>
    <w:rsid w:val="00C208D5"/>
    <w:rPr>
      <w:sz w:val="24"/>
      <w:szCs w:val="24"/>
    </w:rPr>
  </w:style>
  <w:style w:type="paragraph" w:styleId="a8">
    <w:name w:val="footer"/>
    <w:basedOn w:val="a"/>
    <w:link w:val="a9"/>
    <w:rsid w:val="00C208D5"/>
    <w:pPr>
      <w:tabs>
        <w:tab w:val="center" w:pos="4677"/>
        <w:tab w:val="right" w:pos="9355"/>
      </w:tabs>
    </w:pPr>
  </w:style>
  <w:style w:type="character" w:customStyle="1" w:styleId="a9">
    <w:name w:val="Нижний колонтитул Знак"/>
    <w:link w:val="a8"/>
    <w:rsid w:val="00C208D5"/>
    <w:rPr>
      <w:sz w:val="24"/>
      <w:szCs w:val="24"/>
    </w:rPr>
  </w:style>
  <w:style w:type="paragraph" w:customStyle="1" w:styleId="aa">
    <w:name w:val="Адресат"/>
    <w:basedOn w:val="a"/>
    <w:rsid w:val="00C208D5"/>
    <w:pPr>
      <w:suppressAutoHyphens/>
      <w:spacing w:line="240" w:lineRule="exact"/>
    </w:pPr>
    <w:rPr>
      <w:sz w:val="28"/>
      <w:szCs w:val="20"/>
    </w:rPr>
  </w:style>
  <w:style w:type="paragraph" w:customStyle="1" w:styleId="ab">
    <w:name w:val="Исполнитель"/>
    <w:basedOn w:val="a4"/>
    <w:rsid w:val="00C208D5"/>
    <w:pPr>
      <w:suppressAutoHyphens/>
      <w:spacing w:line="240" w:lineRule="exact"/>
    </w:pPr>
    <w:rPr>
      <w:szCs w:val="20"/>
    </w:rPr>
  </w:style>
  <w:style w:type="paragraph" w:styleId="3">
    <w:name w:val="Body Text Indent 3"/>
    <w:basedOn w:val="a"/>
    <w:link w:val="30"/>
    <w:unhideWhenUsed/>
    <w:rsid w:val="001E1456"/>
    <w:pPr>
      <w:spacing w:after="120"/>
      <w:ind w:left="283" w:firstLine="567"/>
      <w:jc w:val="both"/>
    </w:pPr>
    <w:rPr>
      <w:sz w:val="16"/>
      <w:szCs w:val="16"/>
    </w:rPr>
  </w:style>
  <w:style w:type="character" w:customStyle="1" w:styleId="30">
    <w:name w:val="Основной текст с отступом 3 Знак"/>
    <w:link w:val="3"/>
    <w:rsid w:val="001E1456"/>
    <w:rPr>
      <w:sz w:val="16"/>
      <w:szCs w:val="16"/>
    </w:rPr>
  </w:style>
  <w:style w:type="paragraph" w:customStyle="1" w:styleId="ConsPlusNormal">
    <w:name w:val="ConsPlusNormal"/>
    <w:rsid w:val="001E1456"/>
    <w:pPr>
      <w:widowControl w:val="0"/>
      <w:autoSpaceDE w:val="0"/>
      <w:autoSpaceDN w:val="0"/>
      <w:adjustRightInd w:val="0"/>
      <w:ind w:firstLine="720"/>
    </w:pPr>
    <w:rPr>
      <w:rFonts w:ascii="Arial" w:hAnsi="Arial" w:cs="Arial"/>
    </w:rPr>
  </w:style>
  <w:style w:type="character" w:styleId="ac">
    <w:name w:val="Strong"/>
    <w:basedOn w:val="a0"/>
    <w:uiPriority w:val="22"/>
    <w:qFormat/>
    <w:rsid w:val="00153905"/>
    <w:rPr>
      <w:b/>
      <w:bCs/>
    </w:rPr>
  </w:style>
  <w:style w:type="paragraph" w:styleId="ad">
    <w:name w:val="Normal (Web)"/>
    <w:basedOn w:val="a"/>
    <w:uiPriority w:val="99"/>
    <w:unhideWhenUsed/>
    <w:rsid w:val="00153905"/>
    <w:pPr>
      <w:spacing w:after="135"/>
    </w:pPr>
  </w:style>
  <w:style w:type="paragraph" w:customStyle="1" w:styleId="ConsPlusNonformat">
    <w:name w:val="ConsPlusNonformat"/>
    <w:uiPriority w:val="99"/>
    <w:rsid w:val="00153905"/>
    <w:pPr>
      <w:widowControl w:val="0"/>
      <w:autoSpaceDE w:val="0"/>
      <w:autoSpaceDN w:val="0"/>
      <w:adjustRightInd w:val="0"/>
    </w:pPr>
    <w:rPr>
      <w:rFonts w:ascii="Courier New" w:eastAsiaTheme="minorEastAsia" w:hAnsi="Courier New" w:cs="Courier New"/>
    </w:rPr>
  </w:style>
  <w:style w:type="paragraph" w:customStyle="1" w:styleId="1">
    <w:name w:val="Обычный (веб)1"/>
    <w:basedOn w:val="a"/>
    <w:rsid w:val="00057BB8"/>
    <w:pPr>
      <w:spacing w:before="100" w:beforeAutospacing="1" w:after="100" w:afterAutospacing="1"/>
    </w:pPr>
    <w:rPr>
      <w:rFonts w:ascii="Verdana" w:hAnsi="Verdana"/>
      <w:color w:val="333333"/>
      <w:sz w:val="20"/>
      <w:szCs w:val="20"/>
    </w:rPr>
  </w:style>
  <w:style w:type="table" w:styleId="ae">
    <w:name w:val="Table Grid"/>
    <w:basedOn w:val="a1"/>
    <w:rsid w:val="00057B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rmal">
    <w:name w:val="ConsNormal"/>
    <w:rsid w:val="00F10A20"/>
    <w:pPr>
      <w:widowControl w:val="0"/>
      <w:ind w:right="19772" w:firstLine="720"/>
    </w:pPr>
    <w:rPr>
      <w:rFonts w:ascii="Arial" w:hAnsi="Arial"/>
      <w:snapToGrid w:val="0"/>
    </w:rPr>
  </w:style>
  <w:style w:type="paragraph" w:customStyle="1" w:styleId="Web">
    <w:name w:val="Обычный (Web)"/>
    <w:basedOn w:val="a"/>
    <w:rsid w:val="00F10A20"/>
    <w:pPr>
      <w:spacing w:before="100" w:after="100"/>
    </w:pPr>
    <w:rPr>
      <w:rFonts w:ascii="Arial Unicode MS" w:hAnsi="Arial Unicode MS"/>
      <w:szCs w:val="20"/>
    </w:rPr>
  </w:style>
  <w:style w:type="paragraph" w:styleId="af">
    <w:name w:val="No Spacing"/>
    <w:uiPriority w:val="1"/>
    <w:qFormat/>
    <w:rsid w:val="007D2AB5"/>
    <w:rPr>
      <w:rFonts w:ascii="Calibri" w:hAnsi="Calibri"/>
      <w:sz w:val="22"/>
      <w:szCs w:val="22"/>
    </w:rPr>
  </w:style>
  <w:style w:type="character" w:customStyle="1" w:styleId="40">
    <w:name w:val="Заголовок 4 Знак"/>
    <w:basedOn w:val="a0"/>
    <w:link w:val="4"/>
    <w:uiPriority w:val="9"/>
    <w:rsid w:val="006A7745"/>
    <w:rPr>
      <w:b/>
      <w:bCs/>
      <w:i/>
      <w:sz w:val="24"/>
      <w:szCs w:val="28"/>
      <w:lang w:eastAsia="en-US"/>
    </w:rPr>
  </w:style>
  <w:style w:type="character" w:customStyle="1" w:styleId="50">
    <w:name w:val="Заголовок 5 Знак"/>
    <w:basedOn w:val="a0"/>
    <w:link w:val="5"/>
    <w:uiPriority w:val="9"/>
    <w:semiHidden/>
    <w:rsid w:val="006A7745"/>
    <w:rPr>
      <w:rFonts w:asciiTheme="majorHAnsi" w:eastAsiaTheme="majorEastAsia" w:hAnsiTheme="majorHAnsi" w:cstheme="majorBidi"/>
      <w:color w:val="243F60" w:themeColor="accent1" w:themeShade="7F"/>
      <w:sz w:val="22"/>
      <w:szCs w:val="22"/>
    </w:rPr>
  </w:style>
  <w:style w:type="character" w:styleId="af0">
    <w:name w:val="Hyperlink"/>
    <w:uiPriority w:val="99"/>
    <w:rsid w:val="006A7745"/>
    <w:rPr>
      <w:color w:val="0000FF"/>
      <w:u w:val="single"/>
    </w:rPr>
  </w:style>
</w:styles>
</file>

<file path=word/webSettings.xml><?xml version="1.0" encoding="utf-8"?>
<w:webSettings xmlns:r="http://schemas.openxmlformats.org/officeDocument/2006/relationships" xmlns:w="http://schemas.openxmlformats.org/wordprocessingml/2006/main">
  <w:divs>
    <w:div w:id="140276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TR;n=13879;fld=134;dst=10000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rraion.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consultantplus://offline/main?base=STR;n=13879;fld=134;dst=10000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FF221-218D-4D0A-8351-5DFEE7CD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2745</Words>
  <Characters>15651</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18360</CharactersWithSpaces>
  <SharedDoc>false</SharedDoc>
  <HLinks>
    <vt:vector size="6" baseType="variant">
      <vt:variant>
        <vt:i4>589890</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Marina</cp:lastModifiedBy>
  <cp:revision>11</cp:revision>
  <cp:lastPrinted>2017-03-09T05:17:00Z</cp:lastPrinted>
  <dcterms:created xsi:type="dcterms:W3CDTF">2017-03-06T06:25:00Z</dcterms:created>
  <dcterms:modified xsi:type="dcterms:W3CDTF">2017-03-15T05:17:00Z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Информационное сообщение о торгах</vt:lpwstr>
  </property>
  <property fmtid="{D5CDD505-2E9C-101B-9397-08002B2CF9AE}" pid="3" name="reg_date">
    <vt:lpwstr>03.06.2014</vt:lpwstr>
  </property>
  <property fmtid="{D5CDD505-2E9C-101B-9397-08002B2CF9AE}" pid="4" name="reg_number">
    <vt:lpwstr>СЭД-01-01-21-1245</vt:lpwstr>
  </property>
  <property fmtid="{D5CDD505-2E9C-101B-9397-08002B2CF9AE}" pid="5" name="r_object_id">
    <vt:lpwstr>090000018dfd735a</vt:lpwstr>
  </property>
  <property fmtid="{D5CDD505-2E9C-101B-9397-08002B2CF9AE}" pid="6" name="r_version_label">
    <vt:lpwstr>1.3</vt:lpwstr>
  </property>
  <property fmtid="{D5CDD505-2E9C-101B-9397-08002B2CF9AE}" pid="7" name="sign_flag">
    <vt:lpwstr>Подписан ЭЦП</vt:lpwstr>
  </property>
</Properties>
</file>