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4B78F6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2.55pt;margin-top:245.25pt;width:93.55pt;height:15.6pt;z-index:251660288;mso-position-horizontal-relative:page;mso-position-vertical-relative:page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111.4pt;margin-top:245.25pt;width:68.8pt;height:15.6pt;z-index:251659264;mso-position-horizontal-relative:page;mso-position-vertical-relative:page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93.3pt;margin-top:219.35pt;width:165.95pt;height:15.6pt;z-index:251658240;mso-position-horizontal-relative:page;mso-position-vertical-relative:page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87.4pt;margin-top:219.35pt;width:93.55pt;height:15.6pt;z-index:251657216;mso-position-horizontal-relative:page;mso-position-vertical-relative:page" filled="f" stroked="f">
            <v:textbox inset="0,0,0,0">
              <w:txbxContent>
                <w:p w:rsidR="00F43DE0" w:rsidRPr="00C208D5" w:rsidRDefault="00F43DE0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4A5DD9" w:rsidRDefault="004A5DD9" w:rsidP="007647C4">
      <w:pPr>
        <w:rPr>
          <w:noProof/>
        </w:rPr>
      </w:pPr>
    </w:p>
    <w:p w:rsidR="007647C4" w:rsidRPr="00CB5567" w:rsidRDefault="007647C4" w:rsidP="007647C4">
      <w:pPr>
        <w:pStyle w:val="3"/>
        <w:jc w:val="center"/>
        <w:rPr>
          <w:b/>
          <w:sz w:val="28"/>
          <w:szCs w:val="28"/>
        </w:rPr>
      </w:pPr>
      <w:r w:rsidRPr="00CB5567">
        <w:rPr>
          <w:b/>
          <w:sz w:val="28"/>
          <w:szCs w:val="28"/>
        </w:rPr>
        <w:t>ИНФОРМАЦИОННОЕ СООБЩЕНИЕ</w:t>
      </w:r>
    </w:p>
    <w:p w:rsidR="007647C4" w:rsidRPr="00CB5567" w:rsidRDefault="007647C4" w:rsidP="007647C4">
      <w:pPr>
        <w:ind w:firstLine="540"/>
        <w:jc w:val="both"/>
        <w:rPr>
          <w:sz w:val="28"/>
          <w:szCs w:val="28"/>
        </w:rPr>
      </w:pPr>
      <w:r w:rsidRPr="00CB5567">
        <w:rPr>
          <w:sz w:val="28"/>
          <w:szCs w:val="2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</w:t>
      </w:r>
      <w:r w:rsidR="00EB5D3A" w:rsidRPr="00CB5567">
        <w:rPr>
          <w:sz w:val="28"/>
          <w:szCs w:val="28"/>
        </w:rPr>
        <w:t>ого</w:t>
      </w:r>
      <w:r w:rsidRPr="00CB5567">
        <w:rPr>
          <w:sz w:val="28"/>
          <w:szCs w:val="28"/>
        </w:rPr>
        <w:t xml:space="preserve"> участк</w:t>
      </w:r>
      <w:r w:rsidR="00EB5D3A" w:rsidRPr="00CB5567">
        <w:rPr>
          <w:sz w:val="28"/>
          <w:szCs w:val="28"/>
        </w:rPr>
        <w:t>а</w:t>
      </w:r>
      <w:r w:rsidRPr="00CB5567">
        <w:rPr>
          <w:sz w:val="28"/>
          <w:szCs w:val="28"/>
        </w:rPr>
        <w:t xml:space="preserve"> в собственность, расположенн</w:t>
      </w:r>
      <w:r w:rsidR="00EB5D3A" w:rsidRPr="00CB5567">
        <w:rPr>
          <w:sz w:val="28"/>
          <w:szCs w:val="28"/>
        </w:rPr>
        <w:t>ого</w:t>
      </w:r>
      <w:r w:rsidRPr="00CB5567">
        <w:rPr>
          <w:sz w:val="28"/>
          <w:szCs w:val="28"/>
        </w:rPr>
        <w:t xml:space="preserve"> в административно-территориальных границах Добрянского муниципального района</w:t>
      </w:r>
      <w:r w:rsidR="004A5DD9" w:rsidRPr="00CB5567">
        <w:rPr>
          <w:sz w:val="28"/>
          <w:szCs w:val="28"/>
        </w:rPr>
        <w:t>, находящихся в собственности Добрянского муниципального района</w:t>
      </w:r>
      <w:r w:rsidRPr="00CB5567">
        <w:rPr>
          <w:sz w:val="28"/>
          <w:szCs w:val="28"/>
        </w:rPr>
        <w:t>. Условия аукциона утверждены постановлением администрации Добрянского муниципального района Пермского края от</w:t>
      </w:r>
      <w:r w:rsidR="006D2A46" w:rsidRPr="00CB5567">
        <w:rPr>
          <w:sz w:val="28"/>
          <w:szCs w:val="28"/>
        </w:rPr>
        <w:t xml:space="preserve"> </w:t>
      </w:r>
      <w:r w:rsidR="003D0830" w:rsidRPr="003D0830">
        <w:rPr>
          <w:sz w:val="28"/>
          <w:szCs w:val="28"/>
          <w:u w:val="single"/>
        </w:rPr>
        <w:t>27</w:t>
      </w:r>
      <w:r w:rsidR="006D2A46" w:rsidRPr="003D0830">
        <w:rPr>
          <w:sz w:val="28"/>
          <w:szCs w:val="28"/>
          <w:u w:val="single"/>
        </w:rPr>
        <w:t>.</w:t>
      </w:r>
      <w:r w:rsidR="003D0830" w:rsidRPr="003D0830">
        <w:rPr>
          <w:sz w:val="28"/>
          <w:szCs w:val="28"/>
          <w:u w:val="single"/>
        </w:rPr>
        <w:t>01</w:t>
      </w:r>
      <w:r w:rsidR="006D2A46" w:rsidRPr="003D0830">
        <w:rPr>
          <w:sz w:val="28"/>
          <w:szCs w:val="28"/>
          <w:u w:val="single"/>
        </w:rPr>
        <w:t>.201</w:t>
      </w:r>
      <w:r w:rsidR="00CB5567" w:rsidRPr="003D0830">
        <w:rPr>
          <w:sz w:val="28"/>
          <w:szCs w:val="28"/>
          <w:u w:val="single"/>
        </w:rPr>
        <w:t>6</w:t>
      </w:r>
      <w:r w:rsidRPr="003D0830">
        <w:rPr>
          <w:sz w:val="28"/>
          <w:szCs w:val="28"/>
          <w:u w:val="single"/>
        </w:rPr>
        <w:t xml:space="preserve"> № </w:t>
      </w:r>
      <w:r w:rsidR="003D0830" w:rsidRPr="003D0830">
        <w:rPr>
          <w:sz w:val="28"/>
          <w:szCs w:val="28"/>
          <w:u w:val="single"/>
        </w:rPr>
        <w:t>35</w:t>
      </w:r>
      <w:r w:rsidR="006D2A46" w:rsidRPr="00CB5567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CB5567">
        <w:rPr>
          <w:b/>
          <w:sz w:val="28"/>
          <w:szCs w:val="28"/>
        </w:rPr>
        <w:t xml:space="preserve">Дата, время и место проведения аукциона </w:t>
      </w:r>
      <w:r w:rsidRPr="00CB5567">
        <w:rPr>
          <w:sz w:val="28"/>
          <w:szCs w:val="28"/>
        </w:rPr>
        <w:t xml:space="preserve">– </w:t>
      </w:r>
      <w:r w:rsidR="00CB58D9" w:rsidRPr="00CB5567">
        <w:rPr>
          <w:sz w:val="28"/>
          <w:szCs w:val="28"/>
        </w:rPr>
        <w:t xml:space="preserve"> </w:t>
      </w:r>
      <w:r w:rsidR="00CB5567" w:rsidRPr="00CB5567">
        <w:rPr>
          <w:b/>
          <w:sz w:val="28"/>
          <w:szCs w:val="28"/>
        </w:rPr>
        <w:t>9 марта</w:t>
      </w:r>
      <w:r w:rsidRPr="00CB5567">
        <w:rPr>
          <w:b/>
          <w:sz w:val="28"/>
          <w:szCs w:val="28"/>
        </w:rPr>
        <w:t xml:space="preserve"> 201</w:t>
      </w:r>
      <w:r w:rsidR="00EB5D3A" w:rsidRPr="00CB5567">
        <w:rPr>
          <w:b/>
          <w:sz w:val="28"/>
          <w:szCs w:val="28"/>
        </w:rPr>
        <w:t>6</w:t>
      </w:r>
      <w:r w:rsidRPr="00CB5567">
        <w:rPr>
          <w:sz w:val="28"/>
          <w:szCs w:val="28"/>
        </w:rPr>
        <w:t xml:space="preserve"> </w:t>
      </w:r>
      <w:r w:rsidRPr="00CB5567">
        <w:rPr>
          <w:b/>
          <w:sz w:val="28"/>
          <w:szCs w:val="28"/>
        </w:rPr>
        <w:t>года в 1</w:t>
      </w:r>
      <w:r w:rsidR="00CB5567" w:rsidRPr="00CB5567">
        <w:rPr>
          <w:b/>
          <w:sz w:val="28"/>
          <w:szCs w:val="28"/>
        </w:rPr>
        <w:t>2</w:t>
      </w:r>
      <w:r w:rsidRPr="00CB5567">
        <w:rPr>
          <w:b/>
          <w:sz w:val="28"/>
          <w:szCs w:val="28"/>
          <w:vertAlign w:val="superscript"/>
        </w:rPr>
        <w:t>00</w:t>
      </w:r>
      <w:r w:rsidRPr="001E1456">
        <w:rPr>
          <w:b/>
          <w:sz w:val="28"/>
          <w:szCs w:val="28"/>
          <w:vertAlign w:val="superscript"/>
        </w:rPr>
        <w:t xml:space="preserve"> 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>., в г. Добрянка, ул. Советская, д.14, кабинет 207, в здании администрации Добрянского муниципального района.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p w:rsidR="007437F6" w:rsidRDefault="007437F6" w:rsidP="007647C4">
      <w:pPr>
        <w:ind w:firstLine="540"/>
        <w:jc w:val="both"/>
        <w:rPr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5D3A" w:rsidRPr="005D1FBD" w:rsidTr="00B51714">
        <w:trPr>
          <w:trHeight w:val="255"/>
        </w:trPr>
        <w:tc>
          <w:tcPr>
            <w:tcW w:w="9979" w:type="dxa"/>
            <w:gridSpan w:val="2"/>
          </w:tcPr>
          <w:p w:rsidR="00EB5D3A" w:rsidRPr="005D1FBD" w:rsidRDefault="00455C61" w:rsidP="00B51714">
            <w:pPr>
              <w:jc w:val="center"/>
            </w:pPr>
            <w:r w:rsidRPr="001E67D1">
              <w:rPr>
                <w:b/>
              </w:rPr>
              <w:t>Лот № 1</w:t>
            </w:r>
            <w:r>
              <w:t xml:space="preserve"> - </w:t>
            </w:r>
            <w:r w:rsidR="00EB5D3A" w:rsidRPr="005D1FBD">
              <w:t>Характеристика участка</w:t>
            </w:r>
          </w:p>
        </w:tc>
      </w:tr>
      <w:tr w:rsidR="00EB5D3A" w:rsidRPr="005D1FBD" w:rsidTr="00B51714">
        <w:trPr>
          <w:trHeight w:val="255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Адрес земельного участка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 xml:space="preserve">Пермский край, Добрянский район, Висимское с/п, п. Нижний Лух, </w:t>
            </w:r>
          </w:p>
          <w:p w:rsidR="00EB5D3A" w:rsidRPr="005D1FBD" w:rsidRDefault="00EB5D3A" w:rsidP="00B51714">
            <w:pPr>
              <w:jc w:val="both"/>
            </w:pPr>
            <w:r w:rsidRPr="005D1FBD">
              <w:t>ул. Советская, 23</w:t>
            </w:r>
          </w:p>
        </w:tc>
      </w:tr>
      <w:tr w:rsidR="00EB5D3A" w:rsidRPr="005D1FBD" w:rsidTr="00B51714">
        <w:trPr>
          <w:trHeight w:val="255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Кадастровый номер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59:18:0660101:679</w:t>
            </w:r>
          </w:p>
        </w:tc>
      </w:tr>
      <w:tr w:rsidR="00EB5D3A" w:rsidRPr="005D1FBD" w:rsidTr="00B51714">
        <w:trPr>
          <w:trHeight w:val="255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Площадь, кв.м.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2100</w:t>
            </w:r>
          </w:p>
        </w:tc>
      </w:tr>
      <w:tr w:rsidR="00EB5D3A" w:rsidRPr="005D1FBD" w:rsidTr="00B51714">
        <w:trPr>
          <w:trHeight w:val="255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Кадастровая стоимость, руб.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66255</w:t>
            </w:r>
          </w:p>
        </w:tc>
      </w:tr>
      <w:tr w:rsidR="00EB5D3A" w:rsidRPr="005D1FBD" w:rsidTr="00B51714">
        <w:trPr>
          <w:trHeight w:val="255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5D3A" w:rsidRPr="005D1FBD" w:rsidRDefault="00F10A20" w:rsidP="00B51714">
            <w:pPr>
              <w:jc w:val="both"/>
            </w:pPr>
            <w:r>
              <w:t>установлены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Право собственности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Собственность Д</w:t>
            </w:r>
            <w:r w:rsidR="004A5DD9">
              <w:t>обрянского муниципального района</w:t>
            </w:r>
          </w:p>
          <w:p w:rsidR="00EB5D3A" w:rsidRPr="005D1FBD" w:rsidRDefault="00EB5D3A" w:rsidP="00B51714">
            <w:pPr>
              <w:jc w:val="both"/>
            </w:pPr>
            <w:r w:rsidRPr="005D1FBD">
              <w:t>№ 59-59-05/013/2011-453 от 15.04.2011</w:t>
            </w:r>
          </w:p>
        </w:tc>
      </w:tr>
      <w:tr w:rsidR="00EB5D3A" w:rsidRPr="005D1FBD" w:rsidTr="00B51714">
        <w:trPr>
          <w:trHeight w:val="255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5D3A" w:rsidRPr="005D1FBD" w:rsidRDefault="00EB5D3A" w:rsidP="004A5DD9">
            <w:pPr>
              <w:jc w:val="both"/>
            </w:pPr>
            <w:r w:rsidRPr="005D1FBD">
              <w:t xml:space="preserve">Постановление </w:t>
            </w:r>
            <w:r w:rsidR="004A5DD9">
              <w:t>администрации Добрянского муниципального района</w:t>
            </w:r>
            <w:r w:rsidRPr="005D1FBD">
              <w:t xml:space="preserve"> от 28.10.2015 № 1025 «Об утверждении градостроительного плана земельного участка»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К электрическим сетям имеется возможность технологического присоединения;</w:t>
            </w:r>
          </w:p>
          <w:p w:rsidR="00EB5D3A" w:rsidRPr="005D1FBD" w:rsidRDefault="00EB5D3A" w:rsidP="004A5DD9">
            <w:pPr>
              <w:jc w:val="both"/>
            </w:pPr>
            <w:r w:rsidRPr="005D1FBD">
              <w:t>К сетям водоснабжения/водоотведения отсутствует возможность</w:t>
            </w:r>
            <w:r w:rsidR="004A5DD9">
              <w:t xml:space="preserve"> технологического присоединения</w:t>
            </w:r>
            <w:r w:rsidRPr="005D1FBD">
              <w:t xml:space="preserve">, т.к. в населенном пункте отсутствуют </w:t>
            </w:r>
            <w:r w:rsidR="004A5DD9">
              <w:t xml:space="preserve">вышеуказанные </w:t>
            </w:r>
            <w:r w:rsidRPr="005D1FBD">
              <w:t>сети.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Разрешенное использование</w:t>
            </w:r>
          </w:p>
          <w:p w:rsidR="00EB5D3A" w:rsidRPr="005D1FBD" w:rsidRDefault="00EB5D3A" w:rsidP="00B51714">
            <w:pPr>
              <w:jc w:val="both"/>
            </w:pPr>
            <w:r w:rsidRPr="005D1FBD">
              <w:t xml:space="preserve"> (соответствие целям использования земельного</w:t>
            </w:r>
            <w:r w:rsidR="00F528B3">
              <w:t xml:space="preserve"> </w:t>
            </w:r>
            <w:r w:rsidRPr="005D1FBD">
              <w:t>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Территории баз отдыха</w:t>
            </w:r>
          </w:p>
          <w:p w:rsidR="00EB5D3A" w:rsidRPr="005D1FBD" w:rsidRDefault="00EB5D3A" w:rsidP="00B51714">
            <w:pPr>
              <w:jc w:val="both"/>
            </w:pP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5D1FBD" w:rsidRDefault="00EB5D3A" w:rsidP="00B51714">
            <w:pPr>
              <w:jc w:val="both"/>
            </w:pPr>
            <w:r w:rsidRPr="005D1FBD">
              <w:t>Категория земель</w:t>
            </w:r>
          </w:p>
        </w:tc>
        <w:tc>
          <w:tcPr>
            <w:tcW w:w="4990" w:type="dxa"/>
          </w:tcPr>
          <w:p w:rsidR="00EB5D3A" w:rsidRPr="005D1FBD" w:rsidRDefault="00EB5D3A" w:rsidP="00B51714">
            <w:pPr>
              <w:jc w:val="both"/>
            </w:pPr>
            <w:r w:rsidRPr="005D1FBD">
              <w:t>Земли населенных пунктов</w:t>
            </w:r>
          </w:p>
        </w:tc>
      </w:tr>
      <w:tr w:rsidR="00EB5D3A" w:rsidRPr="005D1FBD" w:rsidTr="00B51714">
        <w:trPr>
          <w:trHeight w:val="272"/>
        </w:trPr>
        <w:tc>
          <w:tcPr>
            <w:tcW w:w="9979" w:type="dxa"/>
            <w:gridSpan w:val="2"/>
          </w:tcPr>
          <w:p w:rsidR="00EB5D3A" w:rsidRPr="005D1FBD" w:rsidRDefault="00EB5D3A" w:rsidP="00B51714">
            <w:pPr>
              <w:jc w:val="center"/>
            </w:pPr>
            <w:r w:rsidRPr="005D1FBD">
              <w:t>Условия продажи</w:t>
            </w:r>
          </w:p>
        </w:tc>
      </w:tr>
      <w:tr w:rsidR="00F528B3" w:rsidRPr="005D1FBD" w:rsidTr="00BE2E09">
        <w:trPr>
          <w:trHeight w:val="272"/>
        </w:trPr>
        <w:tc>
          <w:tcPr>
            <w:tcW w:w="4989" w:type="dxa"/>
          </w:tcPr>
          <w:p w:rsidR="00F528B3" w:rsidRPr="00CB5567" w:rsidRDefault="00F528B3" w:rsidP="00F528B3">
            <w:r w:rsidRPr="00CB5567">
              <w:t>Дата и время проведения аукциона</w:t>
            </w:r>
          </w:p>
        </w:tc>
        <w:tc>
          <w:tcPr>
            <w:tcW w:w="4990" w:type="dxa"/>
          </w:tcPr>
          <w:p w:rsidR="00F528B3" w:rsidRPr="00CB5567" w:rsidRDefault="00CB5567" w:rsidP="00F528B3">
            <w:r w:rsidRPr="00CB5567">
              <w:t>9.03.2016 в 12.00</w:t>
            </w:r>
          </w:p>
        </w:tc>
      </w:tr>
      <w:tr w:rsidR="00F528B3" w:rsidRPr="005D1FBD" w:rsidTr="00BE2E09">
        <w:trPr>
          <w:trHeight w:val="272"/>
        </w:trPr>
        <w:tc>
          <w:tcPr>
            <w:tcW w:w="4989" w:type="dxa"/>
          </w:tcPr>
          <w:p w:rsidR="00F528B3" w:rsidRPr="00CB5567" w:rsidRDefault="00F528B3" w:rsidP="00F528B3">
            <w:r w:rsidRPr="00CB5567">
              <w:lastRenderedPageBreak/>
              <w:t>Место проведения аукциона</w:t>
            </w:r>
          </w:p>
        </w:tc>
        <w:tc>
          <w:tcPr>
            <w:tcW w:w="4990" w:type="dxa"/>
          </w:tcPr>
          <w:p w:rsidR="00F528B3" w:rsidRPr="00CB5567" w:rsidRDefault="00F528B3" w:rsidP="00F528B3">
            <w:r w:rsidRPr="00CB5567">
              <w:t xml:space="preserve">618740, г. Добрянка, ул. Советская, д. 14, каб. 207. 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CB5567" w:rsidRDefault="00EB5D3A" w:rsidP="00B51714">
            <w:pPr>
              <w:jc w:val="both"/>
            </w:pPr>
            <w:r w:rsidRPr="00CB5567">
              <w:t>Вид продаваемого права</w:t>
            </w:r>
          </w:p>
        </w:tc>
        <w:tc>
          <w:tcPr>
            <w:tcW w:w="4990" w:type="dxa"/>
          </w:tcPr>
          <w:p w:rsidR="00EB5D3A" w:rsidRPr="00CB5567" w:rsidRDefault="00EB5D3A" w:rsidP="00B51714">
            <w:pPr>
              <w:jc w:val="both"/>
            </w:pPr>
            <w:r w:rsidRPr="00CB5567">
              <w:t>Собственность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CB5567" w:rsidRDefault="00EB5D3A" w:rsidP="00B51714">
            <w:pPr>
              <w:jc w:val="both"/>
            </w:pPr>
            <w:r w:rsidRPr="00CB556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5D3A" w:rsidRPr="00CB5567" w:rsidRDefault="00A31A13" w:rsidP="00C713CC">
            <w:pPr>
              <w:jc w:val="both"/>
            </w:pPr>
            <w:r w:rsidRPr="00CB5567">
              <w:t>23</w:t>
            </w:r>
            <w:r w:rsidR="00C713CC">
              <w:t>5</w:t>
            </w:r>
            <w:r w:rsidR="00EB5D3A" w:rsidRPr="00CB5567">
              <w:t xml:space="preserve"> 000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CB5567" w:rsidRDefault="00EB5D3A" w:rsidP="00B51714">
            <w:pPr>
              <w:jc w:val="both"/>
            </w:pPr>
            <w:r w:rsidRPr="00CB55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5D3A" w:rsidRPr="00CB5567" w:rsidRDefault="00A31A13" w:rsidP="00B51714">
            <w:pPr>
              <w:jc w:val="both"/>
            </w:pPr>
            <w:r w:rsidRPr="00CB5567">
              <w:t>7</w:t>
            </w:r>
            <w:r w:rsidR="00EB5D3A" w:rsidRPr="00CB5567">
              <w:t xml:space="preserve"> 000</w:t>
            </w:r>
          </w:p>
        </w:tc>
      </w:tr>
      <w:tr w:rsidR="00EB5D3A" w:rsidRPr="005D1FBD" w:rsidTr="00B51714">
        <w:trPr>
          <w:trHeight w:val="272"/>
        </w:trPr>
        <w:tc>
          <w:tcPr>
            <w:tcW w:w="4989" w:type="dxa"/>
          </w:tcPr>
          <w:p w:rsidR="00EB5D3A" w:rsidRPr="00CB5567" w:rsidRDefault="00EB5D3A" w:rsidP="00B51714">
            <w:pPr>
              <w:jc w:val="both"/>
            </w:pPr>
            <w:r w:rsidRPr="00CB55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5D3A" w:rsidRPr="00CB5567" w:rsidRDefault="00A31A13" w:rsidP="00B51714">
            <w:pPr>
              <w:jc w:val="both"/>
            </w:pPr>
            <w:r w:rsidRPr="00CB5567">
              <w:t>46</w:t>
            </w:r>
            <w:r w:rsidR="00EB5D3A" w:rsidRPr="00CB5567">
              <w:t xml:space="preserve"> 000</w:t>
            </w:r>
          </w:p>
        </w:tc>
      </w:tr>
      <w:tr w:rsidR="00F528B3" w:rsidRPr="005D1FBD" w:rsidTr="00B51714">
        <w:trPr>
          <w:trHeight w:val="272"/>
        </w:trPr>
        <w:tc>
          <w:tcPr>
            <w:tcW w:w="4989" w:type="dxa"/>
          </w:tcPr>
          <w:p w:rsidR="00F528B3" w:rsidRPr="00CB5567" w:rsidRDefault="00F528B3" w:rsidP="00B51714">
            <w:pPr>
              <w:jc w:val="both"/>
            </w:pPr>
            <w:r w:rsidRPr="00CB5567">
              <w:t>Срок приема заявок</w:t>
            </w:r>
          </w:p>
        </w:tc>
        <w:tc>
          <w:tcPr>
            <w:tcW w:w="4990" w:type="dxa"/>
          </w:tcPr>
          <w:p w:rsidR="00F528B3" w:rsidRPr="00CB5567" w:rsidRDefault="00F528B3" w:rsidP="00CB5567">
            <w:pPr>
              <w:jc w:val="both"/>
            </w:pPr>
            <w:r w:rsidRPr="00CB5567">
              <w:t xml:space="preserve">С </w:t>
            </w:r>
            <w:r w:rsidR="00CB5567" w:rsidRPr="00CB5567">
              <w:t>3</w:t>
            </w:r>
            <w:r w:rsidRPr="00CB5567">
              <w:t>.</w:t>
            </w:r>
            <w:r w:rsidR="00CB5567" w:rsidRPr="00CB5567">
              <w:t>0</w:t>
            </w:r>
            <w:r w:rsidRPr="00CB5567">
              <w:t>2.201</w:t>
            </w:r>
            <w:r w:rsidR="00CB5567" w:rsidRPr="00CB5567">
              <w:t>6</w:t>
            </w:r>
            <w:r w:rsidRPr="00CB5567">
              <w:t xml:space="preserve"> по </w:t>
            </w:r>
            <w:r w:rsidR="00CB5567" w:rsidRPr="00CB5567">
              <w:t>2</w:t>
            </w:r>
            <w:r w:rsidRPr="00CB5567">
              <w:t>.</w:t>
            </w:r>
            <w:r w:rsidR="00CB5567" w:rsidRPr="00CB5567">
              <w:t>03</w:t>
            </w:r>
            <w:r w:rsidRPr="00CB5567">
              <w:t>.201</w:t>
            </w:r>
            <w:r w:rsidR="00CB5567" w:rsidRPr="00CB5567">
              <w:t>6</w:t>
            </w:r>
          </w:p>
        </w:tc>
      </w:tr>
      <w:tr w:rsidR="00F528B3" w:rsidRPr="005D1FBD" w:rsidTr="00B51714">
        <w:trPr>
          <w:trHeight w:val="272"/>
        </w:trPr>
        <w:tc>
          <w:tcPr>
            <w:tcW w:w="4989" w:type="dxa"/>
          </w:tcPr>
          <w:p w:rsidR="00F528B3" w:rsidRDefault="00F528B3" w:rsidP="00B51714">
            <w:pPr>
              <w:jc w:val="both"/>
            </w:pPr>
            <w:r>
              <w:t>Место подачи заявок</w:t>
            </w:r>
          </w:p>
        </w:tc>
        <w:tc>
          <w:tcPr>
            <w:tcW w:w="4990" w:type="dxa"/>
          </w:tcPr>
          <w:p w:rsidR="00F528B3" w:rsidRPr="00F528B3" w:rsidRDefault="00F528B3" w:rsidP="00CC4F1F">
            <w:pPr>
              <w:jc w:val="both"/>
            </w:pPr>
            <w:r w:rsidRPr="00F528B3">
              <w:t xml:space="preserve">г. Добрянка, ул. Копылова, 10, </w:t>
            </w:r>
            <w:r>
              <w:t>каб</w:t>
            </w:r>
            <w:r w:rsidRPr="00F528B3">
              <w:t>.11, Управление имущественных и земельных отношений администрации Добрянского муниципального района</w:t>
            </w:r>
          </w:p>
        </w:tc>
      </w:tr>
    </w:tbl>
    <w:p w:rsidR="00F10A20" w:rsidRPr="005D1FBD" w:rsidRDefault="00F10A20" w:rsidP="00F10A20">
      <w:pPr>
        <w:shd w:val="clear" w:color="auto" w:fill="FFFFFF"/>
        <w:jc w:val="both"/>
        <w:outlineLvl w:val="0"/>
        <w:rPr>
          <w:i/>
          <w:sz w:val="18"/>
          <w:szCs w:val="18"/>
        </w:rPr>
      </w:pPr>
      <w:r w:rsidRPr="005D1FBD">
        <w:rPr>
          <w:i/>
          <w:sz w:val="18"/>
          <w:szCs w:val="18"/>
        </w:rPr>
        <w:t>Ограничения:</w:t>
      </w:r>
      <w:r w:rsidRPr="005D1FBD">
        <w:rPr>
          <w:sz w:val="18"/>
          <w:szCs w:val="18"/>
        </w:rPr>
        <w:t xml:space="preserve"> </w:t>
      </w:r>
    </w:p>
    <w:p w:rsidR="00F10A20" w:rsidRPr="005D1FBD" w:rsidRDefault="00F10A20" w:rsidP="00F10A20">
      <w:pPr>
        <w:ind w:firstLine="708"/>
        <w:jc w:val="both"/>
        <w:rPr>
          <w:sz w:val="18"/>
          <w:szCs w:val="18"/>
        </w:rPr>
      </w:pPr>
      <w:r w:rsidRPr="005D1FBD">
        <w:rPr>
          <w:sz w:val="18"/>
          <w:szCs w:val="18"/>
        </w:rPr>
        <w:t>Ограничения прав на земельный участок, предусмотренные ст.56, 56.1 Земельного кодекса РФ. В соответствии со ст.65 Водного кодекса РФ от 03.06.2006 № 74-ФЗ в границах водоохранных зон запрещается: использование сточных вод для удобрения почв; размещения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водоохраной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</w:t>
      </w:r>
    </w:p>
    <w:p w:rsidR="00F10A20" w:rsidRPr="005D1FBD" w:rsidRDefault="00F10A20" w:rsidP="00F10A20">
      <w:pPr>
        <w:ind w:firstLine="708"/>
        <w:rPr>
          <w:b/>
          <w:sz w:val="18"/>
          <w:szCs w:val="18"/>
        </w:rPr>
      </w:pPr>
      <w:r w:rsidRPr="005D1FBD">
        <w:rPr>
          <w:b/>
          <w:sz w:val="18"/>
          <w:szCs w:val="18"/>
        </w:rPr>
        <w:t xml:space="preserve"> </w:t>
      </w:r>
      <w:r w:rsidRPr="005D1FBD">
        <w:rPr>
          <w:sz w:val="18"/>
          <w:szCs w:val="18"/>
        </w:rPr>
        <w:t>Ограничения прав на земельный участок, предусмотренные ст.56, 56.1 Земельного кодекса РФ. В соответствии со ст.65 Водного кодекса РФ от 03.06.2006 № 74-ФЗ в границах прибрежной защитной полосы запрещается: использование сточных вод для удобрения почв; размещения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</w:t>
      </w:r>
    </w:p>
    <w:p w:rsidR="00F528B3" w:rsidRPr="00F10A20" w:rsidRDefault="00F528B3" w:rsidP="00F10A20">
      <w:pPr>
        <w:ind w:firstLine="708"/>
        <w:rPr>
          <w:b/>
          <w:sz w:val="28"/>
          <w:szCs w:val="28"/>
          <w:u w:val="single"/>
        </w:rPr>
      </w:pPr>
      <w:r w:rsidRPr="00F10A20">
        <w:rPr>
          <w:b/>
          <w:sz w:val="28"/>
          <w:szCs w:val="28"/>
          <w:u w:val="single"/>
        </w:rPr>
        <w:t>Для участия в аукционе: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документы, подтверждающие внесение задатка.</w:t>
      </w:r>
    </w:p>
    <w:p w:rsidR="00F8292F" w:rsidRPr="001E1456" w:rsidRDefault="00F8292F" w:rsidP="00F8292F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>ИНН 5914026314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>КПП 591401001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 xml:space="preserve">р/с 403 0281 065 7733 000 119 Отделение Пермь г. Пермь </w:t>
      </w:r>
    </w:p>
    <w:p w:rsidR="00F8292F" w:rsidRPr="00153905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 xml:space="preserve">БИК 045773001 </w:t>
      </w:r>
    </w:p>
    <w:p w:rsidR="00F8292F" w:rsidRDefault="00F8292F" w:rsidP="00F8292F">
      <w:pPr>
        <w:jc w:val="both"/>
        <w:rPr>
          <w:sz w:val="28"/>
          <w:szCs w:val="28"/>
        </w:rPr>
      </w:pPr>
      <w:r w:rsidRPr="00153905">
        <w:rPr>
          <w:sz w:val="28"/>
          <w:szCs w:val="28"/>
        </w:rPr>
        <w:t>В назначении платежа указать:</w:t>
      </w:r>
      <w:r>
        <w:rPr>
          <w:sz w:val="28"/>
          <w:szCs w:val="28"/>
        </w:rPr>
        <w:t xml:space="preserve"> </w:t>
      </w:r>
      <w:r w:rsidRPr="00153905">
        <w:rPr>
          <w:b/>
          <w:sz w:val="28"/>
          <w:szCs w:val="28"/>
        </w:rPr>
        <w:t>л/сч 05563055890.</w:t>
      </w:r>
      <w:r w:rsidRPr="00153905">
        <w:rPr>
          <w:sz w:val="28"/>
          <w:szCs w:val="28"/>
        </w:rPr>
        <w:t xml:space="preserve"> Задаток за участие </w:t>
      </w:r>
      <w:r w:rsidRPr="00153905">
        <w:rPr>
          <w:bCs/>
          <w:sz w:val="28"/>
          <w:szCs w:val="28"/>
        </w:rPr>
        <w:t>в аукционе по продаже земельных участков</w:t>
      </w:r>
      <w:r w:rsidRPr="00153905">
        <w:rPr>
          <w:sz w:val="28"/>
          <w:szCs w:val="28"/>
        </w:rPr>
        <w:t xml:space="preserve">. </w:t>
      </w:r>
    </w:p>
    <w:p w:rsidR="00F8292F" w:rsidRDefault="00F8292F" w:rsidP="00F8292F">
      <w:pPr>
        <w:ind w:firstLine="708"/>
        <w:jc w:val="both"/>
        <w:rPr>
          <w:b/>
          <w:sz w:val="28"/>
          <w:szCs w:val="28"/>
        </w:rPr>
      </w:pPr>
      <w:r w:rsidRPr="00F8292F">
        <w:rPr>
          <w:b/>
          <w:sz w:val="28"/>
          <w:szCs w:val="28"/>
        </w:rPr>
        <w:t>Порядок внесения и возврата задатка:</w:t>
      </w:r>
    </w:p>
    <w:p w:rsidR="00F8292F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>к моменту подачи заявки обязан оплатить сумму задатка на реквизиты, указанные в настоящем информационном сообщении.</w:t>
      </w:r>
    </w:p>
    <w:p w:rsidR="00AD4C18" w:rsidRPr="00AD4C18" w:rsidRDefault="00AD4C18" w:rsidP="00F8292F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AD4C18" w:rsidRPr="00AD4C18" w:rsidRDefault="00AD4C18" w:rsidP="00AD4C18">
      <w:pPr>
        <w:ind w:firstLine="708"/>
        <w:jc w:val="both"/>
        <w:rPr>
          <w:sz w:val="28"/>
          <w:szCs w:val="28"/>
        </w:rPr>
      </w:pPr>
      <w:r w:rsidRPr="00AD4C18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</w:t>
      </w:r>
      <w:r>
        <w:rPr>
          <w:sz w:val="28"/>
          <w:szCs w:val="28"/>
        </w:rPr>
        <w:t>ого</w:t>
      </w:r>
      <w:r w:rsidRPr="00AD4C1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AD4C18">
        <w:rPr>
          <w:sz w:val="28"/>
          <w:szCs w:val="28"/>
        </w:rPr>
        <w:t>, не возвращаются.</w:t>
      </w:r>
    </w:p>
    <w:p w:rsidR="00F10A20" w:rsidRDefault="00AD4C18" w:rsidP="00F10A2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0A20" w:rsidRPr="00F10A20">
        <w:rPr>
          <w:b/>
          <w:sz w:val="28"/>
          <w:szCs w:val="28"/>
        </w:rPr>
        <w:t>Порядок приема заявок:</w:t>
      </w:r>
    </w:p>
    <w:p w:rsidR="00F10A20" w:rsidRDefault="00F10A20" w:rsidP="00F10A20">
      <w:pPr>
        <w:ind w:firstLine="708"/>
        <w:jc w:val="both"/>
        <w:rPr>
          <w:sz w:val="28"/>
          <w:szCs w:val="28"/>
        </w:rPr>
      </w:pPr>
      <w:r w:rsidRPr="00F10A20">
        <w:rPr>
          <w:sz w:val="28"/>
          <w:szCs w:val="28"/>
        </w:rPr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</w:t>
      </w:r>
      <w:r w:rsidR="00F8292F">
        <w:rPr>
          <w:sz w:val="28"/>
          <w:szCs w:val="28"/>
        </w:rPr>
        <w:t xml:space="preserve">, </w:t>
      </w:r>
      <w:r w:rsidR="00F8292F" w:rsidRPr="001E1456">
        <w:rPr>
          <w:sz w:val="28"/>
          <w:szCs w:val="28"/>
        </w:rPr>
        <w:t>платежный документ с отметкой банка-плательщика об исполнении, подтверждающий внесение задатка</w:t>
      </w:r>
      <w:r>
        <w:rPr>
          <w:sz w:val="28"/>
          <w:szCs w:val="28"/>
        </w:rPr>
        <w:t>.</w:t>
      </w:r>
    </w:p>
    <w:p w:rsidR="00F10A20" w:rsidRPr="001E1456" w:rsidRDefault="00F10A20" w:rsidP="00F10A20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F528B3" w:rsidRPr="00F8292F" w:rsidRDefault="00F528B3" w:rsidP="00455C61">
      <w:pPr>
        <w:ind w:firstLine="708"/>
        <w:jc w:val="both"/>
        <w:rPr>
          <w:sz w:val="28"/>
          <w:szCs w:val="28"/>
        </w:rPr>
      </w:pPr>
      <w:r w:rsidRPr="00F8292F">
        <w:rPr>
          <w:sz w:val="28"/>
          <w:szCs w:val="28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="00455C61" w:rsidRPr="00F8292F">
        <w:rPr>
          <w:sz w:val="28"/>
          <w:szCs w:val="28"/>
        </w:rPr>
        <w:t>.</w:t>
      </w:r>
    </w:p>
    <w:p w:rsidR="00F528B3" w:rsidRPr="001E1456" w:rsidRDefault="00F528B3" w:rsidP="00F528B3">
      <w:pPr>
        <w:ind w:firstLine="540"/>
        <w:jc w:val="both"/>
        <w:rPr>
          <w:sz w:val="28"/>
          <w:szCs w:val="28"/>
        </w:rPr>
      </w:pPr>
      <w:r w:rsidRPr="00F528B3">
        <w:rPr>
          <w:sz w:val="28"/>
          <w:szCs w:val="28"/>
        </w:rPr>
        <w:t>Представление документов, подтверждающих внесение задатка, признается з</w:t>
      </w:r>
      <w:r>
        <w:rPr>
          <w:sz w:val="28"/>
          <w:szCs w:val="28"/>
        </w:rPr>
        <w:t xml:space="preserve">аключением соглашения о задатке, </w:t>
      </w:r>
      <w:r w:rsidRPr="001E1456">
        <w:rPr>
          <w:sz w:val="28"/>
          <w:szCs w:val="28"/>
        </w:rPr>
        <w:t>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528B3" w:rsidRP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F528B3" w:rsidRDefault="00F528B3" w:rsidP="00F528B3">
      <w:pPr>
        <w:ind w:firstLine="708"/>
        <w:rPr>
          <w:sz w:val="28"/>
          <w:szCs w:val="28"/>
        </w:rPr>
      </w:pPr>
      <w:r w:rsidRPr="00F528B3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528B3" w:rsidRPr="001E1456" w:rsidRDefault="00F528B3" w:rsidP="00F52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</w:t>
      </w:r>
      <w:r w:rsidRPr="001E1456">
        <w:rPr>
          <w:sz w:val="28"/>
          <w:szCs w:val="28"/>
        </w:rPr>
        <w:t xml:space="preserve"> </w:t>
      </w:r>
      <w:r w:rsidRPr="001E1456">
        <w:rPr>
          <w:rFonts w:ascii="Times New Roman" w:hAnsi="Times New Roman" w:cs="Times New Roman"/>
          <w:sz w:val="28"/>
          <w:szCs w:val="28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F528B3" w:rsidRPr="00F528B3" w:rsidRDefault="00F528B3" w:rsidP="00F528B3">
      <w:pPr>
        <w:ind w:firstLine="708"/>
        <w:jc w:val="both"/>
        <w:rPr>
          <w:sz w:val="28"/>
          <w:szCs w:val="28"/>
          <w:u w:val="single"/>
        </w:rPr>
      </w:pPr>
      <w:r w:rsidRPr="00F528B3">
        <w:rPr>
          <w:sz w:val="28"/>
          <w:szCs w:val="28"/>
          <w:u w:val="single"/>
        </w:rPr>
        <w:t>Заявитель не допускается к участию в аукционе в следующих случаях: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>
        <w:rPr>
          <w:sz w:val="28"/>
          <w:szCs w:val="28"/>
        </w:rPr>
        <w:t>Земельным</w:t>
      </w:r>
      <w:r w:rsidRPr="00F528B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528B3">
        <w:rPr>
          <w:sz w:val="28"/>
          <w:szCs w:val="28"/>
        </w:rPr>
        <w:t>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528B3" w:rsidRPr="00F528B3" w:rsidRDefault="00F528B3" w:rsidP="00F528B3">
      <w:pPr>
        <w:jc w:val="both"/>
        <w:rPr>
          <w:sz w:val="28"/>
          <w:szCs w:val="28"/>
        </w:rPr>
      </w:pPr>
      <w:r w:rsidRPr="00F528B3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C4F1F" w:rsidRPr="00CB5567" w:rsidRDefault="007647C4" w:rsidP="00CC4F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C4F1F" w:rsidRPr="00CC4F1F">
        <w:rPr>
          <w:b/>
          <w:sz w:val="28"/>
          <w:szCs w:val="28"/>
        </w:rPr>
        <w:t xml:space="preserve">Дата, время и место определения участников аукциона - </w:t>
      </w:r>
      <w:r w:rsidR="00CC4F1F" w:rsidRPr="00CC4F1F">
        <w:rPr>
          <w:sz w:val="28"/>
          <w:szCs w:val="28"/>
        </w:rPr>
        <w:t xml:space="preserve">г. Добрянка, ул. Копылова, 10, каб.11, Управление имущественных и земельных отношений администрации </w:t>
      </w:r>
      <w:r w:rsidR="00CC4F1F" w:rsidRPr="00CB5567">
        <w:rPr>
          <w:sz w:val="28"/>
          <w:szCs w:val="28"/>
        </w:rPr>
        <w:t xml:space="preserve">Добрянского муниципального района, </w:t>
      </w:r>
      <w:r w:rsidR="00CB5567" w:rsidRPr="00CB5567">
        <w:rPr>
          <w:sz w:val="28"/>
          <w:szCs w:val="28"/>
        </w:rPr>
        <w:t>4 марта</w:t>
      </w:r>
      <w:r w:rsidR="00CC4F1F" w:rsidRPr="00CB5567">
        <w:rPr>
          <w:sz w:val="28"/>
          <w:szCs w:val="28"/>
        </w:rPr>
        <w:t xml:space="preserve"> 201</w:t>
      </w:r>
      <w:r w:rsidR="00CB5567" w:rsidRPr="00CB5567">
        <w:rPr>
          <w:sz w:val="28"/>
          <w:szCs w:val="28"/>
        </w:rPr>
        <w:t>6</w:t>
      </w:r>
      <w:r w:rsidR="00CC4F1F" w:rsidRPr="00CB5567">
        <w:rPr>
          <w:sz w:val="28"/>
          <w:szCs w:val="28"/>
        </w:rPr>
        <w:t xml:space="preserve"> в 15.00 час.</w:t>
      </w:r>
    </w:p>
    <w:p w:rsidR="007647C4" w:rsidRPr="00CB5567" w:rsidRDefault="00CC4F1F" w:rsidP="007647C4">
      <w:pPr>
        <w:tabs>
          <w:tab w:val="num" w:pos="0"/>
        </w:tabs>
        <w:jc w:val="both"/>
        <w:rPr>
          <w:sz w:val="28"/>
          <w:szCs w:val="28"/>
        </w:rPr>
      </w:pPr>
      <w:r w:rsidRPr="00CB5567">
        <w:rPr>
          <w:b/>
          <w:sz w:val="28"/>
          <w:szCs w:val="28"/>
        </w:rPr>
        <w:tab/>
      </w:r>
      <w:r w:rsidR="007647C4" w:rsidRPr="00CB5567">
        <w:rPr>
          <w:b/>
          <w:sz w:val="28"/>
          <w:szCs w:val="28"/>
        </w:rPr>
        <w:t>Место и срок подведения итогов торгов</w:t>
      </w:r>
      <w:r w:rsidR="007647C4" w:rsidRPr="00CB5567">
        <w:rPr>
          <w:sz w:val="28"/>
          <w:szCs w:val="28"/>
        </w:rPr>
        <w:t xml:space="preserve">: г. Добрянка, ул. Советская, 14, каб.207, </w:t>
      </w:r>
      <w:r w:rsidR="00CB5567" w:rsidRPr="00CB5567">
        <w:rPr>
          <w:sz w:val="28"/>
          <w:szCs w:val="28"/>
        </w:rPr>
        <w:t>9</w:t>
      </w:r>
      <w:r w:rsidR="00F528B3" w:rsidRPr="00CB5567">
        <w:rPr>
          <w:sz w:val="28"/>
          <w:szCs w:val="28"/>
        </w:rPr>
        <w:t xml:space="preserve"> </w:t>
      </w:r>
      <w:r w:rsidR="00CB5567" w:rsidRPr="00CB5567">
        <w:rPr>
          <w:sz w:val="28"/>
          <w:szCs w:val="28"/>
        </w:rPr>
        <w:t>марта</w:t>
      </w:r>
      <w:r w:rsidR="007647C4" w:rsidRPr="00CB5567">
        <w:rPr>
          <w:sz w:val="28"/>
          <w:szCs w:val="28"/>
        </w:rPr>
        <w:t xml:space="preserve"> 201</w:t>
      </w:r>
      <w:r w:rsidR="00F528B3" w:rsidRPr="00CB5567">
        <w:rPr>
          <w:sz w:val="28"/>
          <w:szCs w:val="28"/>
        </w:rPr>
        <w:t>6</w:t>
      </w:r>
      <w:r w:rsidR="007647C4" w:rsidRPr="00CB5567">
        <w:rPr>
          <w:sz w:val="28"/>
          <w:szCs w:val="28"/>
        </w:rPr>
        <w:t xml:space="preserve"> года до 1</w:t>
      </w:r>
      <w:r w:rsidR="00CB5567" w:rsidRPr="00CB5567">
        <w:rPr>
          <w:sz w:val="28"/>
          <w:szCs w:val="28"/>
        </w:rPr>
        <w:t>3</w:t>
      </w:r>
      <w:r w:rsidR="007647C4" w:rsidRPr="00CB5567">
        <w:rPr>
          <w:sz w:val="28"/>
          <w:szCs w:val="28"/>
        </w:rPr>
        <w:t>.00 час.</w:t>
      </w:r>
    </w:p>
    <w:p w:rsidR="00F10A20" w:rsidRPr="00F10A20" w:rsidRDefault="00F10A20" w:rsidP="00F10A2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F10A20">
        <w:rPr>
          <w:b/>
          <w:bCs/>
          <w:sz w:val="28"/>
          <w:szCs w:val="28"/>
        </w:rPr>
        <w:t>Порядок проведения аукциона</w:t>
      </w:r>
      <w:r w:rsidRPr="00F10A20">
        <w:rPr>
          <w:bCs/>
          <w:sz w:val="28"/>
          <w:szCs w:val="28"/>
        </w:rPr>
        <w:t>:</w:t>
      </w:r>
    </w:p>
    <w:p w:rsidR="00F10A20" w:rsidRPr="00F10A20" w:rsidRDefault="00F10A20" w:rsidP="00F10A20">
      <w:pPr>
        <w:pStyle w:val="Web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F10A20" w:rsidRPr="00F10A20" w:rsidRDefault="00F10A20" w:rsidP="00F10A20">
      <w:pPr>
        <w:pStyle w:val="Web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10A20">
        <w:rPr>
          <w:rFonts w:ascii="Times New Roman" w:hAnsi="Times New Roman"/>
          <w:bCs/>
          <w:sz w:val="28"/>
          <w:szCs w:val="28"/>
        </w:rPr>
        <w:t xml:space="preserve">Началом торгов считается момент </w:t>
      </w:r>
      <w:bookmarkStart w:id="0" w:name="_Ref167105453"/>
      <w:r w:rsidRPr="00F10A20">
        <w:rPr>
          <w:rFonts w:ascii="Times New Roman" w:hAnsi="Times New Roman"/>
          <w:bCs/>
          <w:sz w:val="28"/>
          <w:szCs w:val="28"/>
        </w:rPr>
        <w:t xml:space="preserve">объявления начальной цены  лота. </w:t>
      </w:r>
    </w:p>
    <w:bookmarkEnd w:id="0"/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После оглашения аукционистом начальной цены продажи </w:t>
      </w:r>
      <w:r w:rsidR="00166AD1">
        <w:rPr>
          <w:rFonts w:ascii="Times New Roman" w:hAnsi="Times New Roman"/>
          <w:sz w:val="28"/>
          <w:szCs w:val="28"/>
        </w:rPr>
        <w:t>земельного участка</w:t>
      </w:r>
      <w:r w:rsidRPr="00F10A20">
        <w:rPr>
          <w:rFonts w:ascii="Times New Roman" w:hAnsi="Times New Roman"/>
          <w:sz w:val="28"/>
          <w:szCs w:val="28"/>
        </w:rPr>
        <w:t>, участникам аукциона предлагается заявить эту цену путем поднятия карточек.</w:t>
      </w:r>
    </w:p>
    <w:p w:rsidR="00F10A20" w:rsidRPr="00F10A20" w:rsidRDefault="00F10A20" w:rsidP="00F10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20">
        <w:rPr>
          <w:rFonts w:ascii="Times New Roman" w:hAnsi="Times New Roman" w:cs="Times New Roman"/>
          <w:sz w:val="28"/>
          <w:szCs w:val="28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10A20">
        <w:rPr>
          <w:rFonts w:ascii="Times New Roman" w:hAnsi="Times New Roman"/>
          <w:sz w:val="28"/>
          <w:szCs w:val="2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F10A20" w:rsidRPr="00F10A20" w:rsidRDefault="00F10A20" w:rsidP="00F10A2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F10A20">
        <w:rPr>
          <w:rFonts w:ascii="Times New Roman" w:hAnsi="Times New Roman"/>
          <w:b/>
          <w:sz w:val="28"/>
          <w:szCs w:val="28"/>
        </w:rPr>
        <w:lastRenderedPageBreak/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F10A20" w:rsidRDefault="00F10A20" w:rsidP="007647C4">
      <w:pPr>
        <w:tabs>
          <w:tab w:val="num" w:pos="0"/>
        </w:tabs>
        <w:jc w:val="both"/>
        <w:rPr>
          <w:sz w:val="28"/>
          <w:szCs w:val="28"/>
        </w:rPr>
      </w:pPr>
    </w:p>
    <w:p w:rsidR="00CB5567" w:rsidRPr="00CB5567" w:rsidRDefault="00CB5567" w:rsidP="00CB5567">
      <w:pPr>
        <w:ind w:firstLine="540"/>
        <w:jc w:val="both"/>
        <w:rPr>
          <w:sz w:val="28"/>
          <w:szCs w:val="28"/>
        </w:rPr>
      </w:pPr>
      <w:r w:rsidRPr="00CB5567">
        <w:rPr>
          <w:sz w:val="28"/>
          <w:szCs w:val="28"/>
        </w:rPr>
        <w:t xml:space="preserve">Срок заключения договора купли-продажи земельного участка с победителем аукциона – с 21 марта 2016 года по 21 апреля 2016 года. </w:t>
      </w:r>
    </w:p>
    <w:p w:rsidR="00CB5567" w:rsidRPr="00CB5567" w:rsidRDefault="00CB5567" w:rsidP="00CB5567">
      <w:pPr>
        <w:ind w:firstLine="540"/>
        <w:jc w:val="both"/>
        <w:rPr>
          <w:sz w:val="28"/>
          <w:szCs w:val="28"/>
        </w:rPr>
      </w:pPr>
      <w:r w:rsidRPr="00CB5567">
        <w:rPr>
          <w:sz w:val="28"/>
          <w:szCs w:val="28"/>
        </w:rPr>
        <w:t>Срок заключения договора купли-продажи с участником аукциона, который сделал предпоследнее предложение о цене предмета аукциона по цене, предложенной победителем аукциона – с 22 апреля 2016 года по 22 мая 2016 года.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</w:t>
      </w:r>
      <w:r w:rsidR="004A5DD9">
        <w:rPr>
          <w:sz w:val="28"/>
          <w:szCs w:val="28"/>
        </w:rPr>
        <w:t>.</w:t>
      </w:r>
      <w:r w:rsidRPr="002114F1">
        <w:rPr>
          <w:sz w:val="28"/>
          <w:szCs w:val="28"/>
        </w:rPr>
        <w:t xml:space="preserve"> Не допускается заключени</w:t>
      </w:r>
      <w:r w:rsidR="00CB5567">
        <w:rPr>
          <w:sz w:val="28"/>
          <w:szCs w:val="28"/>
        </w:rPr>
        <w:t>я</w:t>
      </w:r>
      <w:r w:rsidRPr="002114F1">
        <w:rPr>
          <w:sz w:val="28"/>
          <w:szCs w:val="28"/>
        </w:rPr>
        <w:t xml:space="preserve">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ранее</w:t>
      </w:r>
      <w:r w:rsidR="00CB5567">
        <w:rPr>
          <w:sz w:val="28"/>
          <w:szCs w:val="28"/>
        </w:rPr>
        <w:t>,</w:t>
      </w:r>
      <w:r w:rsidRPr="002114F1">
        <w:rPr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Если договор купли-продажи в течение тридцати дней со дня направления победителю аукциона проект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указанн</w:t>
      </w:r>
      <w:r w:rsidR="004A5DD9">
        <w:rPr>
          <w:sz w:val="28"/>
          <w:szCs w:val="28"/>
        </w:rPr>
        <w:t>ого</w:t>
      </w:r>
      <w:r w:rsidRPr="002114F1">
        <w:rPr>
          <w:sz w:val="28"/>
          <w:szCs w:val="28"/>
        </w:rPr>
        <w:t xml:space="preserve"> договор</w:t>
      </w:r>
      <w:r w:rsidR="004A5DD9">
        <w:rPr>
          <w:sz w:val="28"/>
          <w:szCs w:val="28"/>
        </w:rPr>
        <w:t>а</w:t>
      </w:r>
      <w:r w:rsidRPr="002114F1">
        <w:rPr>
          <w:sz w:val="28"/>
          <w:szCs w:val="28"/>
        </w:rPr>
        <w:t xml:space="preserve"> не был им подписан и представлен  организатору аукциона, организатор аукциона предлагает заключить указанны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114F1" w:rsidRPr="002114F1" w:rsidRDefault="002114F1" w:rsidP="002114F1">
      <w:pPr>
        <w:ind w:firstLine="540"/>
        <w:jc w:val="both"/>
        <w:rPr>
          <w:sz w:val="28"/>
          <w:szCs w:val="28"/>
        </w:rPr>
      </w:pPr>
      <w:r w:rsidRPr="002114F1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этот участник не представил организатору аукциона подписанны</w:t>
      </w:r>
      <w:r w:rsidR="004A5DD9">
        <w:rPr>
          <w:sz w:val="28"/>
          <w:szCs w:val="28"/>
        </w:rPr>
        <w:t>й</w:t>
      </w:r>
      <w:r w:rsidRPr="002114F1">
        <w:rPr>
          <w:sz w:val="28"/>
          <w:szCs w:val="28"/>
        </w:rPr>
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47C4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Копылова, 10, каб. 11 (3 этаж), а так же на сайте администрации Добрянского муниципального района http://dobrraion.ru/  в разделе «Земельные ресурсы» и на официальном сайте Российской Федерации для размещения информации о проведении торгов  </w:t>
      </w:r>
      <w:hyperlink r:id="rId7" w:history="1">
        <w:r w:rsidRPr="001E1456">
          <w:rPr>
            <w:sz w:val="28"/>
            <w:szCs w:val="28"/>
          </w:rPr>
          <w:t>www.torgi.gov.ru.</w:t>
        </w:r>
      </w:hyperlink>
      <w:r w:rsidRPr="001E1456">
        <w:rPr>
          <w:sz w:val="28"/>
          <w:szCs w:val="28"/>
        </w:rPr>
        <w:t xml:space="preserve"> </w:t>
      </w:r>
    </w:p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54"/>
      </w:tblGrid>
      <w:tr w:rsidR="00057BB8" w:rsidTr="00057BB8">
        <w:trPr>
          <w:trHeight w:val="2922"/>
        </w:trPr>
        <w:tc>
          <w:tcPr>
            <w:tcW w:w="9854" w:type="dxa"/>
          </w:tcPr>
          <w:p w:rsidR="00CC4F1F" w:rsidRPr="00CC4F1F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CC4F1F">
              <w:rPr>
                <w:b/>
                <w:i/>
                <w:color w:val="525252"/>
              </w:rPr>
              <w:lastRenderedPageBreak/>
              <w:t>Форма заявки</w:t>
            </w:r>
          </w:p>
          <w:p w:rsidR="00CC4F1F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ПРОДАВЦУ</w:t>
            </w: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>
              <w:rPr>
                <w:b/>
                <w:color w:val="525252"/>
              </w:rPr>
              <w:t>АДМИНИСТРАЦИИ</w:t>
            </w:r>
            <w:r w:rsidRPr="00F416D6">
              <w:rPr>
                <w:b/>
                <w:color w:val="525252"/>
              </w:rPr>
              <w:t xml:space="preserve"> ДОБРЯНСКОГО </w:t>
            </w:r>
          </w:p>
          <w:p w:rsidR="007D7B2A" w:rsidRPr="00F416D6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F416D6">
              <w:rPr>
                <w:b/>
                <w:color w:val="525252"/>
              </w:rPr>
              <w:t>МУНИЦИПАЛЬНОГО РАЙОНА</w:t>
            </w:r>
          </w:p>
          <w:p w:rsidR="007D7B2A" w:rsidRDefault="007D7B2A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057BB8" w:rsidRDefault="00057BB8" w:rsidP="00057BB8">
            <w:pPr>
              <w:jc w:val="both"/>
              <w:rPr>
                <w:b/>
              </w:rPr>
            </w:pPr>
            <w:r w:rsidRPr="00057BB8">
              <w:rPr>
                <w:b/>
                <w:bCs/>
              </w:rPr>
              <w:t xml:space="preserve">на участие в аукционе по продаже </w:t>
            </w:r>
            <w:r w:rsidRPr="00057BB8">
              <w:rPr>
                <w:b/>
              </w:rPr>
              <w:t>в собственность земельного участка из земель</w:t>
            </w:r>
            <w:r w:rsidRPr="00057BB8">
              <w:t xml:space="preserve"> </w:t>
            </w:r>
            <w:r w:rsidRPr="00057BB8">
              <w:rPr>
                <w:b/>
              </w:rPr>
              <w:t>населенных пунктов</w:t>
            </w:r>
            <w:r w:rsidRPr="00057BB8">
              <w:rPr>
                <w:b/>
                <w:i/>
              </w:rPr>
              <w:t>,</w:t>
            </w:r>
            <w:r w:rsidRPr="00057BB8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057BB8" w:rsidRDefault="00057BB8" w:rsidP="00057BB8">
            <w:pPr>
              <w:jc w:val="both"/>
              <w:rPr>
                <w:b/>
                <w:bCs/>
              </w:rPr>
            </w:pPr>
            <w:r w:rsidRPr="00057BB8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057BB8" w:rsidRDefault="00057BB8" w:rsidP="00057BB8">
            <w:pPr>
              <w:jc w:val="both"/>
            </w:pP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057BB8">
              <w:t>Изучив данные, содержащиеся в информационном сообщении, опубликованном в газете _</w:t>
            </w:r>
            <w:r w:rsidR="00A31A13">
              <w:t>____________</w:t>
            </w:r>
            <w:r w:rsidRPr="00057BB8">
              <w:t xml:space="preserve"> от __________ 201</w:t>
            </w:r>
            <w:r w:rsidR="00A31A13">
              <w:t>6</w:t>
            </w:r>
            <w:r w:rsidRPr="00057BB8">
              <w:t xml:space="preserve"> г., на сайте __________________________  о земельном участке, выставляемом на аукцион, а также ознакомившись с характеристиками земельного участка, настоящим подтверждаю, что я,</w:t>
            </w:r>
            <w:r>
              <w:rPr>
                <w:sz w:val="28"/>
                <w:szCs w:val="28"/>
              </w:rPr>
              <w:t xml:space="preserve"> </w:t>
            </w:r>
            <w:r w:rsidRPr="002D47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057BB8" w:rsidRPr="00A56354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претендента полностью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057BB8">
              <w:rPr>
                <w:bCs/>
              </w:rPr>
              <w:t xml:space="preserve">земельного участка </w:t>
            </w:r>
            <w:r w:rsidRPr="00057BB8">
              <w:t>из состава земель населенных пунктов для</w:t>
            </w:r>
            <w:r w:rsidRPr="002D47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.</w:t>
            </w:r>
          </w:p>
          <w:p w:rsidR="00057BB8" w:rsidRPr="00057BB8" w:rsidRDefault="00057BB8" w:rsidP="00057BB8">
            <w:r w:rsidRPr="00057BB8">
              <w:t>Настоящим уведомляю, что: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057BB8" w:rsidRDefault="00057BB8" w:rsidP="00057BB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знаком с предметом торгов, аукционной документацией и обязуюсь их строго соблюдать;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057BB8" w:rsidRDefault="00057BB8" w:rsidP="00057BB8">
            <w:pPr>
              <w:numPr>
                <w:ilvl w:val="0"/>
                <w:numId w:val="1"/>
              </w:numPr>
              <w:spacing w:before="100" w:after="100"/>
              <w:jc w:val="both"/>
            </w:pPr>
            <w:r w:rsidRPr="00057BB8">
              <w:t>в случае победы на аукционе приму на себя обязательства: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6.1. подписать протокол о результатах торгов в день проведения аукциона – ______________ 2016 г. в ____ ч. ___ мин., по адресу: г. Добрянка, ул. Советская, 14, кабинет 207;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Default="00057BB8" w:rsidP="00057BB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претендента полностью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Pr="00057BB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руб. (___________________________________________________</w:t>
            </w:r>
            <w:r w:rsidRPr="00057BB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0921C3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 цифрами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>прописью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pStyle w:val="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BB8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057BB8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057BB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>Приложения:</w:t>
            </w:r>
          </w:p>
          <w:p w:rsidR="00057BB8" w:rsidRDefault="00057BB8" w:rsidP="00057BB8">
            <w:pPr>
              <w:ind w:firstLine="540"/>
              <w:jc w:val="both"/>
              <w:rPr>
                <w:sz w:val="28"/>
                <w:szCs w:val="28"/>
              </w:rPr>
            </w:pPr>
            <w:r w:rsidRPr="00057BB8">
              <w:t>1.</w:t>
            </w:r>
            <w:r w:rsidRPr="002D47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057BB8" w:rsidRPr="000921C3" w:rsidRDefault="00057BB8" w:rsidP="00057BB8">
            <w:pPr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подтверждающий внесение задатка</w:t>
            </w:r>
          </w:p>
          <w:p w:rsidR="00057BB8" w:rsidRPr="00057BB8" w:rsidRDefault="00057BB8" w:rsidP="00057BB8">
            <w:pPr>
              <w:ind w:firstLine="540"/>
              <w:jc w:val="both"/>
            </w:pPr>
            <w:r w:rsidRPr="00057BB8">
              <w:t>2. Копия паспорта на ____л. в ____экз.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для возврата задатка: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</w:t>
            </w:r>
          </w:p>
          <w:p w:rsidR="00057BB8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Default="00057BB8" w:rsidP="00057BB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  <w:r w:rsidRPr="00057BB8">
              <w:rPr>
                <w:b/>
              </w:rPr>
              <w:t>Реквизиты претендента на участие в аукционе:</w:t>
            </w:r>
          </w:p>
          <w:p w:rsidR="00057BB8" w:rsidRPr="00057BB8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057BB8" w:rsidRDefault="00057BB8" w:rsidP="00057BB8">
            <w:pPr>
              <w:ind w:left="360"/>
              <w:jc w:val="both"/>
            </w:pPr>
            <w:r w:rsidRPr="00057BB8">
              <w:t xml:space="preserve">Паспорт: ___________, № _____________, выдан______________________ </w:t>
            </w:r>
          </w:p>
          <w:p w:rsidR="00057BB8" w:rsidRPr="000921C3" w:rsidRDefault="00057BB8" w:rsidP="00057B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57BB8" w:rsidRDefault="00057BB8" w:rsidP="00057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  <w:r w:rsidRPr="002D4742">
              <w:rPr>
                <w:sz w:val="28"/>
                <w:szCs w:val="28"/>
              </w:rPr>
              <w:t>,</w:t>
            </w:r>
          </w:p>
          <w:p w:rsidR="00057BB8" w:rsidRPr="000921C3" w:rsidRDefault="00057BB8" w:rsidP="00057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и кем выдан</w:t>
            </w:r>
          </w:p>
          <w:p w:rsidR="00057BB8" w:rsidRPr="00057BB8" w:rsidRDefault="00057BB8" w:rsidP="00057BB8">
            <w:pPr>
              <w:jc w:val="both"/>
            </w:pPr>
            <w:r w:rsidRPr="00057BB8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057BB8" w:rsidRDefault="00057BB8" w:rsidP="00057BB8">
            <w:pPr>
              <w:jc w:val="both"/>
            </w:pPr>
            <w:r w:rsidRPr="00057BB8">
              <w:t>контактные телефоны _________________________________________________,</w:t>
            </w: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057BB8">
              <w:t>факс _______________________________</w:t>
            </w:r>
            <w:r>
              <w:rPr>
                <w:sz w:val="28"/>
                <w:szCs w:val="28"/>
              </w:rPr>
              <w:t xml:space="preserve"> .</w:t>
            </w:r>
          </w:p>
          <w:p w:rsidR="00057BB8" w:rsidRPr="002D4742" w:rsidRDefault="00057BB8" w:rsidP="00057BB8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2D4742" w:rsidRDefault="00057BB8" w:rsidP="00057BB8">
            <w:pPr>
              <w:jc w:val="both"/>
              <w:rPr>
                <w:sz w:val="28"/>
                <w:szCs w:val="28"/>
              </w:rPr>
            </w:pPr>
            <w:r w:rsidRPr="002D4742">
              <w:rPr>
                <w:sz w:val="28"/>
                <w:szCs w:val="28"/>
              </w:rPr>
              <w:t>_______________/____________________</w:t>
            </w:r>
          </w:p>
          <w:p w:rsidR="00057BB8" w:rsidRPr="00CF523F" w:rsidRDefault="00057BB8" w:rsidP="00057BB8">
            <w:pPr>
              <w:ind w:left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ИО Фамилия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ind w:left="360"/>
              <w:rPr>
                <w:b/>
              </w:rPr>
            </w:pPr>
            <w:r w:rsidRPr="00057BB8">
              <w:rPr>
                <w:b/>
              </w:rPr>
              <w:t xml:space="preserve">Заявку и документы принял: 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jc w:val="both"/>
            </w:pPr>
            <w:r w:rsidRPr="00057BB8">
              <w:t>Консультант управления имущественных и земельных отношений администрации Добрянского муниципального района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jc w:val="both"/>
            </w:pPr>
            <w:r w:rsidRPr="00057BB8">
              <w:t>________________/ _____________________</w:t>
            </w:r>
          </w:p>
          <w:p w:rsidR="00057BB8" w:rsidRPr="00057BB8" w:rsidRDefault="00057BB8" w:rsidP="00057BB8">
            <w:pPr>
              <w:spacing w:before="100" w:beforeAutospacing="1" w:after="100" w:afterAutospacing="1"/>
              <w:jc w:val="both"/>
            </w:pPr>
            <w:r w:rsidRPr="00057BB8">
              <w:t>Заявке присвоен № ________ дата «___» _____ 201</w:t>
            </w:r>
            <w:r w:rsidR="00A31A13">
              <w:t>6</w:t>
            </w:r>
            <w:r w:rsidRPr="00057BB8">
              <w:t xml:space="preserve"> г. Время: ___ час. ___ мин.</w:t>
            </w:r>
          </w:p>
          <w:p w:rsidR="00057BB8" w:rsidRDefault="00057BB8" w:rsidP="00057BB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МКУ «</w:t>
            </w:r>
            <w:r w:rsidRPr="000570FC">
              <w:rPr>
                <w:sz w:val="22"/>
                <w:szCs w:val="22"/>
              </w:rPr>
              <w:t>Управление имущественных и земельных отношений администрации Добрянского муниципального района</w:t>
            </w:r>
            <w:r>
              <w:rPr>
                <w:sz w:val="22"/>
                <w:szCs w:val="22"/>
              </w:rPr>
              <w:t xml:space="preserve">» </w:t>
            </w:r>
            <w:r w:rsidRPr="000570FC">
              <w:rPr>
                <w:sz w:val="22"/>
                <w:szCs w:val="22"/>
              </w:rPr>
              <w:t xml:space="preserve">тел. (34265) 27861, </w:t>
            </w:r>
            <w:r w:rsidRPr="000570FC">
              <w:rPr>
                <w:sz w:val="22"/>
                <w:szCs w:val="22"/>
                <w:lang w:val="en-US"/>
              </w:rPr>
              <w:t>e</w:t>
            </w:r>
            <w:r w:rsidRPr="000570FC">
              <w:rPr>
                <w:sz w:val="22"/>
                <w:szCs w:val="22"/>
              </w:rPr>
              <w:t>-</w:t>
            </w:r>
            <w:r w:rsidRPr="000570FC"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  <w:r w:rsidRPr="000570FC">
              <w:rPr>
                <w:sz w:val="22"/>
                <w:szCs w:val="22"/>
              </w:rPr>
              <w:t xml:space="preserve"> </w:t>
            </w:r>
            <w:r w:rsidRPr="000570FC">
              <w:rPr>
                <w:sz w:val="22"/>
                <w:szCs w:val="22"/>
                <w:lang w:val="en-US"/>
              </w:rPr>
              <w:t>uizo</w:t>
            </w:r>
            <w:r w:rsidRPr="000570FC">
              <w:rPr>
                <w:sz w:val="22"/>
                <w:szCs w:val="22"/>
              </w:rPr>
              <w:t>.</w:t>
            </w:r>
            <w:r w:rsidRPr="000570FC">
              <w:rPr>
                <w:sz w:val="22"/>
                <w:szCs w:val="22"/>
                <w:lang w:val="en-US"/>
              </w:rPr>
              <w:t>admr</w:t>
            </w:r>
            <w:r w:rsidRPr="000570FC">
              <w:rPr>
                <w:sz w:val="22"/>
                <w:szCs w:val="22"/>
              </w:rPr>
              <w:t>@</w:t>
            </w:r>
            <w:r w:rsidRPr="000570FC">
              <w:rPr>
                <w:sz w:val="22"/>
                <w:szCs w:val="22"/>
                <w:lang w:val="en-US"/>
              </w:rPr>
              <w:t>yandex</w:t>
            </w:r>
            <w:r w:rsidRPr="000570FC">
              <w:rPr>
                <w:sz w:val="22"/>
                <w:szCs w:val="22"/>
              </w:rPr>
              <w:t>.</w:t>
            </w:r>
            <w:r w:rsidRPr="000570FC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057BB8" w:rsidRDefault="00057BB8" w:rsidP="007647C4">
      <w:pPr>
        <w:ind w:firstLine="708"/>
        <w:jc w:val="both"/>
        <w:rPr>
          <w:sz w:val="28"/>
          <w:szCs w:val="28"/>
        </w:rPr>
      </w:pPr>
    </w:p>
    <w:sectPr w:rsidR="00057BB8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8FE" w:rsidRDefault="002638FE" w:rsidP="007647C4">
      <w:r>
        <w:separator/>
      </w:r>
    </w:p>
  </w:endnote>
  <w:endnote w:type="continuationSeparator" w:id="1">
    <w:p w:rsidR="002638FE" w:rsidRDefault="002638FE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8FE" w:rsidRDefault="002638FE" w:rsidP="007647C4">
      <w:r>
        <w:separator/>
      </w:r>
    </w:p>
  </w:footnote>
  <w:footnote w:type="continuationSeparator" w:id="1">
    <w:p w:rsidR="002638FE" w:rsidRDefault="002638FE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E0" w:rsidRDefault="004B78F6">
    <w:pPr>
      <w:pStyle w:val="a6"/>
      <w:jc w:val="center"/>
    </w:pPr>
    <w:fldSimple w:instr="PAGE   \* MERGEFORMAT">
      <w:r w:rsidR="00873689">
        <w:rPr>
          <w:noProof/>
        </w:rPr>
        <w:t>7</w:t>
      </w:r>
    </w:fldSimple>
  </w:p>
  <w:p w:rsidR="00F43DE0" w:rsidRDefault="00F43D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7683"/>
    <w:rsid w:val="000843A3"/>
    <w:rsid w:val="00086E5F"/>
    <w:rsid w:val="00096349"/>
    <w:rsid w:val="00097BCF"/>
    <w:rsid w:val="000B2057"/>
    <w:rsid w:val="000B263E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B5F54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A07"/>
    <w:rsid w:val="00250EFB"/>
    <w:rsid w:val="0025394E"/>
    <w:rsid w:val="002560CA"/>
    <w:rsid w:val="002638FE"/>
    <w:rsid w:val="00264DF0"/>
    <w:rsid w:val="00271121"/>
    <w:rsid w:val="00284DD8"/>
    <w:rsid w:val="002B11B3"/>
    <w:rsid w:val="002E54C3"/>
    <w:rsid w:val="00314A08"/>
    <w:rsid w:val="00316744"/>
    <w:rsid w:val="00317718"/>
    <w:rsid w:val="00317FA2"/>
    <w:rsid w:val="00322E8E"/>
    <w:rsid w:val="00354E8B"/>
    <w:rsid w:val="003660A5"/>
    <w:rsid w:val="00392667"/>
    <w:rsid w:val="0039325A"/>
    <w:rsid w:val="003D0830"/>
    <w:rsid w:val="003D5627"/>
    <w:rsid w:val="003E32A8"/>
    <w:rsid w:val="003F2F5C"/>
    <w:rsid w:val="00416515"/>
    <w:rsid w:val="00417512"/>
    <w:rsid w:val="00447F99"/>
    <w:rsid w:val="00455C61"/>
    <w:rsid w:val="00484628"/>
    <w:rsid w:val="00487A04"/>
    <w:rsid w:val="00487B1C"/>
    <w:rsid w:val="0049271E"/>
    <w:rsid w:val="00497B7C"/>
    <w:rsid w:val="00497F47"/>
    <w:rsid w:val="004A5DD9"/>
    <w:rsid w:val="004B78F6"/>
    <w:rsid w:val="004E3535"/>
    <w:rsid w:val="004F6134"/>
    <w:rsid w:val="0051278D"/>
    <w:rsid w:val="00522933"/>
    <w:rsid w:val="00553850"/>
    <w:rsid w:val="005839B0"/>
    <w:rsid w:val="005A13EE"/>
    <w:rsid w:val="005C4BED"/>
    <w:rsid w:val="005E63CB"/>
    <w:rsid w:val="005E73AE"/>
    <w:rsid w:val="00610410"/>
    <w:rsid w:val="00612FF4"/>
    <w:rsid w:val="006269D4"/>
    <w:rsid w:val="00626F99"/>
    <w:rsid w:val="00646FF1"/>
    <w:rsid w:val="006578AA"/>
    <w:rsid w:val="006654F3"/>
    <w:rsid w:val="00667B9F"/>
    <w:rsid w:val="0067002F"/>
    <w:rsid w:val="00686E69"/>
    <w:rsid w:val="006934DB"/>
    <w:rsid w:val="006B08C6"/>
    <w:rsid w:val="006B2D46"/>
    <w:rsid w:val="006D2A46"/>
    <w:rsid w:val="006E292B"/>
    <w:rsid w:val="006E50F1"/>
    <w:rsid w:val="006E76A1"/>
    <w:rsid w:val="00700380"/>
    <w:rsid w:val="007038F6"/>
    <w:rsid w:val="007052E3"/>
    <w:rsid w:val="00721550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A7811"/>
    <w:rsid w:val="007B66E3"/>
    <w:rsid w:val="007D5F9A"/>
    <w:rsid w:val="007D7B2A"/>
    <w:rsid w:val="008063A3"/>
    <w:rsid w:val="00865BDD"/>
    <w:rsid w:val="0086758B"/>
    <w:rsid w:val="00873689"/>
    <w:rsid w:val="008878BE"/>
    <w:rsid w:val="008B26AB"/>
    <w:rsid w:val="008C31CD"/>
    <w:rsid w:val="008C7D24"/>
    <w:rsid w:val="008D4E4F"/>
    <w:rsid w:val="008F2506"/>
    <w:rsid w:val="009171F1"/>
    <w:rsid w:val="00922F17"/>
    <w:rsid w:val="00954968"/>
    <w:rsid w:val="0095787A"/>
    <w:rsid w:val="00967C7C"/>
    <w:rsid w:val="0099350E"/>
    <w:rsid w:val="009B4044"/>
    <w:rsid w:val="009C3102"/>
    <w:rsid w:val="009E5675"/>
    <w:rsid w:val="00A04527"/>
    <w:rsid w:val="00A244D9"/>
    <w:rsid w:val="00A25CA6"/>
    <w:rsid w:val="00A31A13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7E80"/>
    <w:rsid w:val="00B71839"/>
    <w:rsid w:val="00B743EB"/>
    <w:rsid w:val="00BA2694"/>
    <w:rsid w:val="00BB37D8"/>
    <w:rsid w:val="00BB6C34"/>
    <w:rsid w:val="00BE6165"/>
    <w:rsid w:val="00C0065F"/>
    <w:rsid w:val="00C122A7"/>
    <w:rsid w:val="00C44A46"/>
    <w:rsid w:val="00C6012B"/>
    <w:rsid w:val="00C621BA"/>
    <w:rsid w:val="00C70B9E"/>
    <w:rsid w:val="00C713CC"/>
    <w:rsid w:val="00C77D85"/>
    <w:rsid w:val="00C80448"/>
    <w:rsid w:val="00C96A8D"/>
    <w:rsid w:val="00CA5523"/>
    <w:rsid w:val="00CB4F8E"/>
    <w:rsid w:val="00CB5567"/>
    <w:rsid w:val="00CB58D9"/>
    <w:rsid w:val="00CC33DB"/>
    <w:rsid w:val="00CC4F1F"/>
    <w:rsid w:val="00CD60F6"/>
    <w:rsid w:val="00CF7298"/>
    <w:rsid w:val="00D00BEC"/>
    <w:rsid w:val="00D01026"/>
    <w:rsid w:val="00D04028"/>
    <w:rsid w:val="00D24324"/>
    <w:rsid w:val="00D42D47"/>
    <w:rsid w:val="00D67729"/>
    <w:rsid w:val="00D76B85"/>
    <w:rsid w:val="00DB50CC"/>
    <w:rsid w:val="00DC5B85"/>
    <w:rsid w:val="00DD1C54"/>
    <w:rsid w:val="00DE2D65"/>
    <w:rsid w:val="00DE4A70"/>
    <w:rsid w:val="00DE60C1"/>
    <w:rsid w:val="00DF2D07"/>
    <w:rsid w:val="00E0792E"/>
    <w:rsid w:val="00E118C9"/>
    <w:rsid w:val="00E20052"/>
    <w:rsid w:val="00E4173D"/>
    <w:rsid w:val="00E45274"/>
    <w:rsid w:val="00E50969"/>
    <w:rsid w:val="00E52977"/>
    <w:rsid w:val="00E81656"/>
    <w:rsid w:val="00E93493"/>
    <w:rsid w:val="00EA0915"/>
    <w:rsid w:val="00EA3883"/>
    <w:rsid w:val="00EB0BA6"/>
    <w:rsid w:val="00EB3E5D"/>
    <w:rsid w:val="00EB5D3A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2691</Words>
  <Characters>15344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18000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3</cp:revision>
  <cp:lastPrinted>2015-02-19T02:58:00Z</cp:lastPrinted>
  <dcterms:created xsi:type="dcterms:W3CDTF">2016-02-01T05:01:00Z</dcterms:created>
  <dcterms:modified xsi:type="dcterms:W3CDTF">2016-02-01T05:01:00Z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