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7F" w:rsidRDefault="00417C52" w:rsidP="009E387F">
      <w:pPr>
        <w:spacing w:after="200" w:line="276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54.3pt;margin-top:174.35pt;width:117.2pt;height:15.6pt;z-index:251658752;mso-position-horizontal-relative:page;mso-position-vertical-relative:page" filled="f" stroked="f">
            <v:textbox inset="0,0,0,0">
              <w:txbxContent>
                <w:p w:rsidR="009E387F" w:rsidRPr="00524765" w:rsidRDefault="00417C52" w:rsidP="009E387F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  <w:fldSimple w:instr=" DOCPROPERTY  reg_number  \* MERGEFORMAT ">
                    <w:r w:rsidR="009E387F" w:rsidRPr="00524765">
                      <w:rPr>
                        <w:sz w:val="28"/>
                        <w:szCs w:val="28"/>
                        <w:lang w:val="en-US"/>
                      </w:rPr>
                      <w:t>581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type="#_x0000_t202" style="position:absolute;margin-left:77.65pt;margin-top:172.85pt;width:93.55pt;height:15.6pt;z-index:251657728;mso-position-horizontal-relative:page;mso-position-vertical-relative:page" filled="f" stroked="f">
            <v:textbox inset="0,0,0,0">
              <w:txbxContent>
                <w:p w:rsidR="009E387F" w:rsidRPr="00524765" w:rsidRDefault="00417C52" w:rsidP="009E387F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fldSimple w:instr=" DOCPROPERTY  reg_date  \* MERGEFORMAT ">
                    <w:r w:rsidR="009E387F" w:rsidRPr="00524765">
                      <w:rPr>
                        <w:sz w:val="28"/>
                        <w:szCs w:val="28"/>
                        <w:lang w:val="en-US"/>
                      </w:rPr>
                      <w:t>02.06.2017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79.15pt;margin-top:235.2pt;width:206.2pt;height:65.25pt;z-index:251656704;mso-position-horizontal-relative:page;mso-position-vertical-relative:page" filled="f" stroked="f">
            <v:textbox inset="0,0,0,0">
              <w:txbxContent>
                <w:p w:rsidR="009E387F" w:rsidRDefault="00417C52" w:rsidP="009E387F">
                  <w:pPr>
                    <w:pStyle w:val="a3"/>
                  </w:pPr>
                  <w:fldSimple w:instr=" DOCPROPERTY  doc_summary  \* MERGEFORMAT ">
                    <w:r w:rsidR="009E387F">
                      <w:t>О признании утратившими силу отдельных актов администрации Добрянского муниципального района</w:t>
                    </w:r>
                  </w:fldSimple>
                </w:p>
              </w:txbxContent>
            </v:textbox>
            <w10:wrap anchorx="page" anchory="page"/>
          </v:shape>
        </w:pict>
      </w:r>
      <w:r w:rsidR="00472ADA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5943600" cy="3009900"/>
            <wp:effectExtent l="19050" t="0" r="0" b="0"/>
            <wp:wrapTopAndBottom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387F" w:rsidRDefault="009E387F" w:rsidP="009E387F">
      <w:pPr>
        <w:spacing w:after="200" w:line="276" w:lineRule="auto"/>
      </w:pPr>
    </w:p>
    <w:p w:rsidR="009E387F" w:rsidRDefault="00417C52" w:rsidP="009E387F">
      <w:pPr>
        <w:ind w:firstLine="709"/>
        <w:jc w:val="both"/>
      </w:pPr>
      <w:r>
        <w:rPr>
          <w:noProof/>
        </w:rPr>
        <w:pict>
          <v:shape id="_x0000_s1029" type="#_x0000_t202" style="position:absolute;left:0;text-align:left;margin-left:68.05pt;margin-top:774.25pt;width:266.45pt;height:29.5pt;z-index:251659776;mso-position-horizontal-relative:page;mso-position-vertical-relative:page" filled="f" stroked="f">
            <v:textbox inset="0,0,0,0">
              <w:txbxContent>
                <w:p w:rsidR="009E387F" w:rsidRPr="0078764A" w:rsidRDefault="009E387F" w:rsidP="009E387F">
                  <w:pPr>
                    <w:pStyle w:val="aa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9E387F">
        <w:t xml:space="preserve"> </w:t>
      </w:r>
    </w:p>
    <w:p w:rsidR="009E387F" w:rsidRDefault="009E387F" w:rsidP="009E3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Добрянского муниципального района, в связи с вступлением в силу Положения об оплате труда руководителей, специалистов, служащих, замещающих должности, не отнесенные к должностям муниципальной службы, и работников рабочих профессий органов местного самоуправления Добрянского муниципального района, утвержденного решением Земского Собрания Добрянского муниципального района                           от 28 февраля 2017 года № 107, администрация района</w:t>
      </w:r>
    </w:p>
    <w:p w:rsidR="009E387F" w:rsidRDefault="009E387F" w:rsidP="009E3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9E387F" w:rsidRDefault="009E387F" w:rsidP="009E387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89A">
        <w:rPr>
          <w:rFonts w:ascii="Times New Roman" w:hAnsi="Times New Roman"/>
          <w:sz w:val="28"/>
          <w:szCs w:val="28"/>
        </w:rPr>
        <w:t>Признать утратившими силу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8289A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B8289A">
        <w:rPr>
          <w:rFonts w:ascii="Times New Roman" w:hAnsi="Times New Roman"/>
          <w:sz w:val="28"/>
          <w:szCs w:val="28"/>
        </w:rPr>
        <w:t xml:space="preserve"> администрации Добрянского муниципального района Пермского края</w:t>
      </w:r>
      <w:r>
        <w:rPr>
          <w:rFonts w:ascii="Times New Roman" w:hAnsi="Times New Roman"/>
          <w:sz w:val="28"/>
          <w:szCs w:val="28"/>
        </w:rPr>
        <w:t>:</w:t>
      </w:r>
    </w:p>
    <w:p w:rsidR="009E387F" w:rsidRPr="00B8289A" w:rsidRDefault="009E387F" w:rsidP="009E387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89A">
        <w:rPr>
          <w:rFonts w:ascii="Times New Roman" w:hAnsi="Times New Roman"/>
          <w:sz w:val="28"/>
          <w:szCs w:val="28"/>
        </w:rPr>
        <w:t>от 11 февраля 2013 года № 299 «Об утверждении Положения об оплате труда работников администрации Добрянского муниципального района, не являющихся муниципальными служащими»;</w:t>
      </w:r>
    </w:p>
    <w:p w:rsidR="009E387F" w:rsidRDefault="009E387F" w:rsidP="009E387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 марта 2013 года № 579 «О внесении изменений в постановление администрации Добрянского муниципального района от 11.02.2013 № 299»;</w:t>
      </w:r>
    </w:p>
    <w:p w:rsidR="009E387F" w:rsidRDefault="009E387F" w:rsidP="009E387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 июля 2013 года № 1266 «О внесении изменений в Положение об оплате труда работников администрации Добрянского муниципального района, не являющихся муниципальными служащими»;</w:t>
      </w:r>
    </w:p>
    <w:p w:rsidR="009E387F" w:rsidRDefault="009E387F" w:rsidP="009E387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 декабря 2015 года № 1164 «О внесении изменений в Положение об оплате труда работников администрации Добрянского муниципального района, не являющихся муниципальными служащими, утвержденное постановлением администрации Добрянского муниципального района от 11.02.2013 № 299»;</w:t>
      </w:r>
    </w:p>
    <w:p w:rsidR="009E387F" w:rsidRDefault="009E387F" w:rsidP="009E387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 ноября 2016 года № 785 «О внесении изменений в Положение об оплате труда работников администрации Добрянского муниципального района, не являющихся муниципальными служащими, утвержденное постановлением администрации Добрянского муниципального района от 11 февраля 2013 года № 299»;</w:t>
      </w:r>
    </w:p>
    <w:p w:rsidR="009E387F" w:rsidRDefault="009E387F" w:rsidP="009E387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 06 декабря 2016 года № 907 «О внесении изменений в Положение об оплате труда работников администрации Добрянского муниципального района, не являющихся муниципальными служащими, утвержденное постановлением администрации Добрянского муниципального района от 11 февраля 2013 года № 299».</w:t>
      </w:r>
    </w:p>
    <w:p w:rsidR="009E387F" w:rsidRDefault="009E387F" w:rsidP="009E387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подписания и распространяет свое действие на правоотношения, возникащие с 01 июня 2017 года.</w:t>
      </w:r>
    </w:p>
    <w:p w:rsidR="009E387F" w:rsidRDefault="009E387F" w:rsidP="009E387F">
      <w:pPr>
        <w:pStyle w:val="ab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E387F" w:rsidRDefault="009E387F" w:rsidP="009E387F">
      <w:pPr>
        <w:pStyle w:val="ab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E387F" w:rsidRDefault="009E387F" w:rsidP="009E387F">
      <w:pPr>
        <w:pStyle w:val="ab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E387F" w:rsidRDefault="009E387F" w:rsidP="009E387F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района -</w:t>
      </w:r>
    </w:p>
    <w:p w:rsidR="009E387F" w:rsidRDefault="009E387F" w:rsidP="009E387F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Добрянского </w:t>
      </w:r>
    </w:p>
    <w:p w:rsidR="009E387F" w:rsidRDefault="009E387F" w:rsidP="009E387F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        К.В. Лызов</w:t>
      </w:r>
    </w:p>
    <w:p w:rsidR="009E387F" w:rsidRDefault="009E387F" w:rsidP="009E387F">
      <w:pPr>
        <w:pStyle w:val="a4"/>
        <w:spacing w:line="240" w:lineRule="auto"/>
      </w:pPr>
    </w:p>
    <w:sectPr w:rsidR="009E387F" w:rsidSect="009E387F">
      <w:headerReference w:type="default" r:id="rId8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58E" w:rsidRDefault="003E358E" w:rsidP="009E387F">
      <w:r>
        <w:separator/>
      </w:r>
    </w:p>
  </w:endnote>
  <w:endnote w:type="continuationSeparator" w:id="0">
    <w:p w:rsidR="003E358E" w:rsidRDefault="003E358E" w:rsidP="009E3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58E" w:rsidRDefault="003E358E" w:rsidP="009E387F">
      <w:r>
        <w:separator/>
      </w:r>
    </w:p>
  </w:footnote>
  <w:footnote w:type="continuationSeparator" w:id="0">
    <w:p w:rsidR="003E358E" w:rsidRDefault="003E358E" w:rsidP="009E3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7F" w:rsidRDefault="00417C52">
    <w:pPr>
      <w:pStyle w:val="a6"/>
      <w:jc w:val="center"/>
    </w:pPr>
    <w:r>
      <w:fldChar w:fldCharType="begin"/>
    </w:r>
    <w:r w:rsidR="009E387F">
      <w:instrText>PAGE   \* MERGEFORMAT</w:instrText>
    </w:r>
    <w:r>
      <w:fldChar w:fldCharType="separate"/>
    </w:r>
    <w:r w:rsidR="00472ADA">
      <w:rPr>
        <w:noProof/>
      </w:rPr>
      <w:t>2</w:t>
    </w:r>
    <w:r>
      <w:fldChar w:fldCharType="end"/>
    </w:r>
  </w:p>
  <w:p w:rsidR="009E387F" w:rsidRDefault="009E38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0F56"/>
    <w:multiLevelType w:val="hybridMultilevel"/>
    <w:tmpl w:val="8E26DD38"/>
    <w:lvl w:ilvl="0" w:tplc="124AF9B0">
      <w:start w:val="1"/>
      <w:numFmt w:val="decimal"/>
      <w:lvlText w:val="%1."/>
      <w:lvlJc w:val="left"/>
      <w:pPr>
        <w:ind w:left="1069" w:hanging="360"/>
      </w:pPr>
    </w:lvl>
    <w:lvl w:ilvl="1" w:tplc="63AA1030">
      <w:start w:val="1"/>
      <w:numFmt w:val="lowerLetter"/>
      <w:lvlText w:val="%2."/>
      <w:lvlJc w:val="left"/>
      <w:pPr>
        <w:ind w:left="1789" w:hanging="360"/>
      </w:pPr>
    </w:lvl>
    <w:lvl w:ilvl="2" w:tplc="4EC65C30">
      <w:start w:val="1"/>
      <w:numFmt w:val="lowerRoman"/>
      <w:lvlText w:val="%3."/>
      <w:lvlJc w:val="right"/>
      <w:pPr>
        <w:ind w:left="2509" w:hanging="180"/>
      </w:pPr>
    </w:lvl>
    <w:lvl w:ilvl="3" w:tplc="FED4C608">
      <w:start w:val="1"/>
      <w:numFmt w:val="decimal"/>
      <w:lvlText w:val="%4."/>
      <w:lvlJc w:val="left"/>
      <w:pPr>
        <w:ind w:left="3229" w:hanging="360"/>
      </w:pPr>
    </w:lvl>
    <w:lvl w:ilvl="4" w:tplc="CAACCA34">
      <w:start w:val="1"/>
      <w:numFmt w:val="lowerLetter"/>
      <w:lvlText w:val="%5."/>
      <w:lvlJc w:val="left"/>
      <w:pPr>
        <w:ind w:left="3949" w:hanging="360"/>
      </w:pPr>
    </w:lvl>
    <w:lvl w:ilvl="5" w:tplc="B5F03DCC">
      <w:start w:val="1"/>
      <w:numFmt w:val="lowerRoman"/>
      <w:lvlText w:val="%6."/>
      <w:lvlJc w:val="right"/>
      <w:pPr>
        <w:ind w:left="4669" w:hanging="180"/>
      </w:pPr>
    </w:lvl>
    <w:lvl w:ilvl="6" w:tplc="38B4E1A4">
      <w:start w:val="1"/>
      <w:numFmt w:val="decimal"/>
      <w:lvlText w:val="%7."/>
      <w:lvlJc w:val="left"/>
      <w:pPr>
        <w:ind w:left="5389" w:hanging="360"/>
      </w:pPr>
    </w:lvl>
    <w:lvl w:ilvl="7" w:tplc="0D108AFC">
      <w:start w:val="1"/>
      <w:numFmt w:val="lowerLetter"/>
      <w:lvlText w:val="%8."/>
      <w:lvlJc w:val="left"/>
      <w:pPr>
        <w:ind w:left="6109" w:hanging="360"/>
      </w:pPr>
    </w:lvl>
    <w:lvl w:ilvl="8" w:tplc="6C4C309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80448"/>
    <w:rsid w:val="002A656B"/>
    <w:rsid w:val="003E358E"/>
    <w:rsid w:val="00417C52"/>
    <w:rsid w:val="00472ADA"/>
    <w:rsid w:val="00781339"/>
    <w:rsid w:val="009E387F"/>
    <w:rsid w:val="00C8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52476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524765"/>
    <w:pPr>
      <w:spacing w:line="360" w:lineRule="atLeas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524765"/>
    <w:rPr>
      <w:sz w:val="28"/>
      <w:szCs w:val="24"/>
    </w:rPr>
  </w:style>
  <w:style w:type="paragraph" w:styleId="a6">
    <w:name w:val="header"/>
    <w:basedOn w:val="a"/>
    <w:link w:val="a7"/>
    <w:uiPriority w:val="99"/>
    <w:rsid w:val="005247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24765"/>
    <w:rPr>
      <w:sz w:val="24"/>
      <w:szCs w:val="24"/>
    </w:rPr>
  </w:style>
  <w:style w:type="paragraph" w:styleId="a8">
    <w:name w:val="footer"/>
    <w:basedOn w:val="a"/>
    <w:link w:val="a9"/>
    <w:rsid w:val="005247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24765"/>
    <w:rPr>
      <w:sz w:val="24"/>
      <w:szCs w:val="24"/>
    </w:rPr>
  </w:style>
  <w:style w:type="paragraph" w:customStyle="1" w:styleId="aa">
    <w:name w:val="Исполнитель"/>
    <w:basedOn w:val="a4"/>
    <w:rsid w:val="0078764A"/>
    <w:pPr>
      <w:suppressAutoHyphens/>
      <w:spacing w:line="240" w:lineRule="exact"/>
    </w:pPr>
    <w:rPr>
      <w:szCs w:val="20"/>
    </w:rPr>
  </w:style>
  <w:style w:type="paragraph" w:styleId="ab">
    <w:name w:val="List Paragraph"/>
    <w:basedOn w:val="a"/>
    <w:uiPriority w:val="34"/>
    <w:qFormat/>
    <w:rsid w:val="002733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6E28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E2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Пользователь</cp:lastModifiedBy>
  <cp:revision>2</cp:revision>
  <cp:lastPrinted>2017-06-05T07:32:00Z</cp:lastPrinted>
  <dcterms:created xsi:type="dcterms:W3CDTF">2017-06-09T05:23:00Z</dcterms:created>
  <dcterms:modified xsi:type="dcterms:W3CDTF">2017-06-09T05:23:00Z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признании утратившими силу отдельных актов администрации Добрянского муниципального района</vt:lpwstr>
  </property>
  <property fmtid="{D5CDD505-2E9C-101B-9397-08002B2CF9AE}" pid="3" name="reg_date">
    <vt:lpwstr>02.06.2017</vt:lpwstr>
  </property>
  <property fmtid="{D5CDD505-2E9C-101B-9397-08002B2CF9AE}" pid="4" name="reg_number">
    <vt:lpwstr>581</vt:lpwstr>
  </property>
  <property fmtid="{D5CDD505-2E9C-101B-9397-08002B2CF9AE}" pid="5" name="r_object_id">
    <vt:lpwstr>090000019abe752d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