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F3" w:rsidRPr="009E6EF3" w:rsidRDefault="009E6EF3" w:rsidP="009E6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E6EF3">
        <w:rPr>
          <w:rFonts w:ascii="Times New Roman" w:hAnsi="Times New Roman" w:cs="Times New Roman"/>
          <w:b/>
          <w:sz w:val="28"/>
          <w:szCs w:val="28"/>
        </w:rPr>
        <w:t>Рекомендации по борьбе с борщевиком Сосновского</w:t>
      </w:r>
    </w:p>
    <w:bookmarkEnd w:id="0"/>
    <w:p w:rsidR="009E6EF3" w:rsidRDefault="009E6EF3" w:rsidP="00C76776">
      <w:pPr>
        <w:spacing w:after="0" w:line="240" w:lineRule="auto"/>
        <w:ind w:firstLine="709"/>
        <w:jc w:val="both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</w:p>
    <w:p w:rsidR="00C76776" w:rsidRDefault="00C76776" w:rsidP="00C76776">
      <w:pPr>
        <w:spacing w:after="0" w:line="240" w:lineRule="auto"/>
        <w:ind w:firstLine="709"/>
        <w:jc w:val="both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Борщевик </w:t>
      </w:r>
      <w:proofErr w:type="gramStart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Сосновского  –</w:t>
      </w:r>
      <w:proofErr w:type="gramEnd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многолетнее травянистое растение семейства Зонтичные. Растение ядовито для человека. Достаточно незначительного попадания сока на кожу, как под воздействием света на коже возникают сильные ожоги с волдырями, заполненными жидкостью.</w:t>
      </w:r>
    </w:p>
    <w:p w:rsidR="00C76776" w:rsidRDefault="00C76776" w:rsidP="00C76776">
      <w:pPr>
        <w:spacing w:after="0" w:line="240" w:lineRule="auto"/>
        <w:ind w:firstLine="709"/>
        <w:jc w:val="both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У борщевика нет естественных болезней и вредителей, поэтому борьба с ним затруднена. Главный принцип – не дать созреть семенам, которые потом разнесет ветер или, упав в почву, они будут прорастать в течение ряда лет.</w:t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Борьбу с единичными растениями борщевика можно проводить методом ручной прополки, подрезанием корней, скашиванием надземной части.</w:t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        Для работы в небольших малочисленных популяциях борщевика Сосновского (100-1000 растений) можно применять совокупность методов: подрезания корней, скашивание надземной массы косой или при помощи сенокосилки и химические обработки.</w:t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        Для борьбы с большими популяциями (более 1000 растений) требуется специальная техника для проведения вспашки / механического покоса растений, проводят лущение дисковыми лущильниками на глубину до 10-12 см, что позволяет подрезать и измельчать корни борщевика. В результате у них снижается способность к накоплению </w:t>
      </w:r>
      <w:proofErr w:type="gramStart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запасных питательных веществ</w:t>
      </w:r>
      <w:proofErr w:type="gramEnd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и они затормаживают свой рост и развитие. Вспашка на глубину до 25 см и более перемещает разрезанную корневую систему сорняка из нижних слоев в верхние. При этом нарушается контакт растения с почвой, а, следовательно, ограничивается питание растения, что приводит к истощению его и гибели.</w:t>
      </w:r>
    </w:p>
    <w:p w:rsidR="00C76776" w:rsidRDefault="00C76776" w:rsidP="00C76776">
      <w:pPr>
        <w:spacing w:after="0" w:line="240" w:lineRule="auto"/>
        <w:ind w:firstLine="709"/>
        <w:jc w:val="both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Одновременно с механическими мерами борьбы применяют химические обработки гербицидами. В результате действия яда растение приостанавливает свой рост и развитие. При систематическом и последовательном применении агротехнических и химических мер борьбы численность сорняка существенно снижается.</w:t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         Важно то, что согласно действующему законодательству правообладатели земельных участков (собственники, землепользователи, землевладельцы и арендаторы) обязаны проводить мероприятия по защите  своих земельных участков от зарастания борщевиком Сосновского.</w:t>
      </w:r>
    </w:p>
    <w:p w:rsidR="00843969" w:rsidRPr="00C76776" w:rsidRDefault="00C76776" w:rsidP="00C76776">
      <w:pPr>
        <w:ind w:firstLine="708"/>
        <w:jc w:val="both"/>
        <w:rPr>
          <w:b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При обнаружении борщевика Сосновского на земельном участке сельскохозяйственного назначения, оборот которого регулируется Федеральным законом от 24 июля 2002 г. № 101-ФЗ «Об обороте земель сельскохозяйственного назначения», граждане также могут обратиться в Управление </w:t>
      </w:r>
      <w:proofErr w:type="spellStart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Россельхознадзора</w:t>
      </w:r>
      <w:proofErr w:type="spellEnd"/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по Кировской области, Удмуртской Республике и Пермскому краю.</w:t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</w:rPr>
        <w:br/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         </w:t>
      </w:r>
      <w:r>
        <w:rPr>
          <w:rFonts w:ascii="Arial" w:hAnsi="Arial" w:cs="Arial"/>
          <w:b/>
          <w:color w:val="212529"/>
          <w:sz w:val="23"/>
          <w:szCs w:val="23"/>
          <w:shd w:val="clear" w:color="auto" w:fill="FFFFFF"/>
        </w:rPr>
        <w:t>Зарастание</w:t>
      </w:r>
      <w:r w:rsidRPr="00C76776">
        <w:rPr>
          <w:rFonts w:ascii="Arial" w:hAnsi="Arial" w:cs="Arial"/>
          <w:b/>
          <w:color w:val="212529"/>
          <w:sz w:val="23"/>
          <w:szCs w:val="23"/>
          <w:shd w:val="clear" w:color="auto" w:fill="FFFFFF"/>
        </w:rPr>
        <w:t xml:space="preserve"> земельных участков сельскохозяйственного назначения борщевиком Сосновского и не своевременное принятие мер по борьбе с ним, является составом административного правонарушения, ответственность за которое предусмотрена ч. 2 ст. 8.7 КоАП РФ. Административное наказание 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sectPr w:rsidR="00843969" w:rsidRPr="00C7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B9"/>
    <w:rsid w:val="00017FB9"/>
    <w:rsid w:val="00843969"/>
    <w:rsid w:val="009E6EF3"/>
    <w:rsid w:val="00C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61D9"/>
  <w15:chartTrackingRefBased/>
  <w15:docId w15:val="{FBE4A099-8EBF-4CB3-869C-497EDDE5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2026-06-01T05:42:00Z</dcterms:created>
  <dcterms:modified xsi:type="dcterms:W3CDTF">2026-06-01T05:51:00Z</dcterms:modified>
</cp:coreProperties>
</file>