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C06C" w14:textId="77777777" w:rsidR="005D16C8" w:rsidRDefault="005D16C8" w:rsidP="005D16C8">
      <w:pPr>
        <w:spacing w:line="240" w:lineRule="auto"/>
        <w:ind w:firstLine="0"/>
        <w:jc w:val="center"/>
        <w:rPr>
          <w:rFonts w:cs="Times New Roman"/>
          <w:b/>
          <w:bCs/>
        </w:rPr>
      </w:pPr>
      <w:bookmarkStart w:id="0" w:name="_Hlk230197369"/>
      <w:bookmarkStart w:id="1" w:name="_GoBack"/>
      <w:bookmarkEnd w:id="1"/>
      <w:r w:rsidRPr="005D16C8">
        <w:rPr>
          <w:rFonts w:cs="Times New Roman"/>
          <w:b/>
          <w:bCs/>
        </w:rPr>
        <w:t xml:space="preserve">Информация о проектных решениях, </w:t>
      </w:r>
    </w:p>
    <w:p w14:paraId="2A7729DC" w14:textId="2E6143C0" w:rsidR="005D16C8" w:rsidRDefault="005D16C8" w:rsidP="005D16C8">
      <w:pPr>
        <w:spacing w:line="240" w:lineRule="auto"/>
        <w:ind w:firstLine="0"/>
        <w:jc w:val="center"/>
        <w:rPr>
          <w:rFonts w:cs="Times New Roman"/>
          <w:b/>
          <w:bCs/>
        </w:rPr>
      </w:pPr>
      <w:r w:rsidRPr="005D16C8">
        <w:rPr>
          <w:rFonts w:cs="Times New Roman"/>
          <w:b/>
          <w:bCs/>
        </w:rPr>
        <w:t>разработанных Управлением</w:t>
      </w:r>
      <w:r>
        <w:rPr>
          <w:rFonts w:cs="Times New Roman"/>
          <w:b/>
          <w:bCs/>
        </w:rPr>
        <w:t xml:space="preserve"> </w:t>
      </w:r>
      <w:r w:rsidRPr="005D16C8">
        <w:rPr>
          <w:rFonts w:cs="Times New Roman"/>
          <w:b/>
          <w:bCs/>
        </w:rPr>
        <w:t>проектирования ФГБВУ «Центррегионводхоз» по объекту «Берегоукрепление Камского водохранилища в д. Гари Добрянского района Пермского края»</w:t>
      </w:r>
    </w:p>
    <w:bookmarkEnd w:id="0"/>
    <w:p w14:paraId="3783C326" w14:textId="77777777" w:rsidR="005D16C8" w:rsidRPr="005D16C8" w:rsidRDefault="005D16C8" w:rsidP="005D16C8">
      <w:pPr>
        <w:spacing w:line="240" w:lineRule="auto"/>
        <w:ind w:firstLine="0"/>
        <w:jc w:val="center"/>
        <w:rPr>
          <w:rFonts w:cs="Times New Roman"/>
          <w:b/>
          <w:bCs/>
        </w:rPr>
      </w:pPr>
    </w:p>
    <w:p w14:paraId="196FAF80" w14:textId="113435A4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Берегоукрепление планируется непосредственно на берегу Камского водохранилища в створе реки Чусовая.</w:t>
      </w:r>
    </w:p>
    <w:p w14:paraId="6CAC8934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Проектом предусматривается устройство берегоукрепительного линейного сооружения откосного типа. До отметки по берегу 112,00 мБС укрепление берега предусмотрено камнем, выше – укрепление склона георешеткой с гидропосевом трав. Выбор отметки укрепления склона камнем обусловлен ветроволновым воздействием на склон (расчет приведен в приложении 1). Каменное укрепление предусмотрено комбинированным двухярусным: нижний ярус до отм.110,20 мБС из каменной наброски (камень марки не ниже М600 F100 фр. 700-800 (75%), фр. 150-300 (25%), определен расчетом, см. приложение 1), выше отм. 110,20 мБС устройство матрацев типа «Рено» 4х2х0,3-С80–2,7–ЦП по СТО 42873191-001-2009, камень фр.125-200 марки не ниже М600 F50. На участке с ПК 6+74 по ПК 9+20 берегоукрепление в силу строения рельефа предусмотрено только посредством каменной наброски (камень марки не ниже М600 F100 фр. 700-800 (75%), фр. 150-300 (25%)) до отм. 110,20 мБС. Уклон каменной наброски принят в сторону акватории 1:2, матрацев также 1:2. Проектом предусмотрено устройство подготовка под каменную наброску из камня фр. 100-250 с расклинцовкой щебнем фр.40-70мм, марки не ниже М600 F100 толщиной 500мм с отм. низа 106,80 по всей длине сооружения.</w:t>
      </w:r>
    </w:p>
    <w:p w14:paraId="32188993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Выше отметки 112,00 мБС до пикета ПК 6+55 укрепление берега предусмотрено путем выполаживания и спрямления откосного профиля берега и закрепления объемной георешеткой Геоспан ОРП 30/15 (или аналог) с заполнением плодородным грунтом и дальнейшим гидропосевом трав. Формирование профиля (насыпи) предусмотрены из песка средней крупности, с послойным уплотнением и Kу=0,95. Уклон откоса выше отм. 112,00 мБС принят не круче 1:1,5 с целью уверенного обеспечения устойчивости положения георешетки. Верхняя граница берегоукрепления по отметкам различна, принята на основании текущего откосного профиля и обозначена в Графической части раздела.</w:t>
      </w:r>
    </w:p>
    <w:p w14:paraId="7262A5A4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Для предотвращения перемещения (в т.ч. вымыва грунтовыми водами, волновым воздействием и атмосферными осадками) коренного грунта и гранта подсыпки через конструкцию берегоукрепления проектом предусмотрено устройство изолирующего и дренирующего слоя из геотекстиля нетканого иглопробивного плотностью 400кг/м3 и 150кг/м3 (под георешетку) безразрывным слоем под подготовку из камня, каменную призму, матрацы и георешетку.</w:t>
      </w:r>
    </w:p>
    <w:p w14:paraId="4D796B3B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На участке ПК 6+15…ПК 6+28 сохранен существующий съезд к акватории, предусмотрено его выравнивание с уклоном 1:5…1:10 и отсыпка щебнем марки не ниже М600 F50, фр. 70-120 (25%), фр. 40-70 (50%), фр. 20-40 (25%) толщиной 250 мм.</w:t>
      </w:r>
    </w:p>
    <w:p w14:paraId="46138A94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На участке ПК 6+55…ПК 6+74 берегоукрепление не предусматривается с целью сохранения существующего водотока.</w:t>
      </w:r>
    </w:p>
    <w:p w14:paraId="76B828ED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lastRenderedPageBreak/>
        <w:t xml:space="preserve">В районе ПК 8+00 при необходимости нарастить выпуск существующей трубы стальной трубой </w:t>
      </w:r>
      <w:r w:rsidRPr="005D16C8">
        <w:rPr>
          <w:rFonts w:ascii="Cambria Math" w:hAnsi="Cambria Math" w:cs="Cambria Math"/>
        </w:rPr>
        <w:t>∅</w:t>
      </w:r>
      <w:r w:rsidRPr="005D16C8">
        <w:rPr>
          <w:rFonts w:cs="Times New Roman"/>
        </w:rPr>
        <w:t>720х12 мм с отм. верха 108,85 мБС.</w:t>
      </w:r>
    </w:p>
    <w:p w14:paraId="12071226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В рамках разработки данного проекта планируется проведение демонтажа существующих конструкций берегоукрепления (габионного и матрацного типа, а также геосетки и георешетки по склону) с сортировкой каменного материала и его частичного использования в проектируемом сооружении согласно размера и при соответствии марки камня по морозостойкости и прочности проектным значениям (в матрацах типа «Рено», а так же в каменной подготовке). Так же проектом предусматривается демонтаж самовольно устроенных деревянных и металлических пирсов и лестничных сходов к воде (пирс на ПК 0+50, пирс на ПК1+13, лестничный сход и пирс на ПК 1+39, пирс и лестничный сход на ПК 2+19…2+28, пирс на ПК 2+40, лестничный сход и пирс на ПК 2+94, лестничный сход на ПК 4+05, лестничный сход на ПК 8+33).</w:t>
      </w:r>
    </w:p>
    <w:p w14:paraId="344FEDA2" w14:textId="77777777" w:rsidR="009C61E9" w:rsidRPr="005D16C8" w:rsidRDefault="009C61E9" w:rsidP="005D16C8">
      <w:pPr>
        <w:spacing w:line="240" w:lineRule="auto"/>
        <w:rPr>
          <w:rFonts w:cs="Times New Roman"/>
          <w:szCs w:val="28"/>
        </w:rPr>
      </w:pPr>
      <w:r w:rsidRPr="005D16C8">
        <w:rPr>
          <w:rFonts w:cs="Times New Roman"/>
          <w:szCs w:val="28"/>
        </w:rPr>
        <w:t>Проектные решения приняты на основании технических отчетов по инженерным изысканиям, а также отчетов по обследованию сооружений гидротехнического сооружения.</w:t>
      </w:r>
    </w:p>
    <w:p w14:paraId="795C31AC" w14:textId="77777777" w:rsidR="009C61E9" w:rsidRPr="005D16C8" w:rsidRDefault="009C61E9" w:rsidP="005D16C8">
      <w:pPr>
        <w:spacing w:line="240" w:lineRule="auto"/>
        <w:rPr>
          <w:rFonts w:cs="Times New Roman"/>
          <w:szCs w:val="28"/>
        </w:rPr>
      </w:pPr>
      <w:r w:rsidRPr="005D16C8">
        <w:rPr>
          <w:rFonts w:cs="Times New Roman"/>
          <w:szCs w:val="28"/>
        </w:rPr>
        <w:t>Продольная ось трассы объекта принята по наружной грани обреза каменной наброски на отм. 110,20 мБС  на всем протяжении. Общая протяженность трассы берегоукрепления по продольному профилю составляет 920 м.п.</w:t>
      </w:r>
    </w:p>
    <w:p w14:paraId="60EA7ACF" w14:textId="77777777" w:rsidR="009C61E9" w:rsidRPr="005D16C8" w:rsidRDefault="009C61E9" w:rsidP="005D16C8">
      <w:pPr>
        <w:spacing w:line="240" w:lineRule="auto"/>
        <w:rPr>
          <w:rFonts w:cs="Times New Roman"/>
        </w:rPr>
      </w:pPr>
      <w:r w:rsidRPr="005D16C8">
        <w:rPr>
          <w:rFonts w:cs="Times New Roman"/>
        </w:rPr>
        <w:t>Строительство берегоукрепления на Камском водохранилище в д. Гари Добрянского городского округа Пермского края позволит приостановить негативное воздействие ветроволнового разрушения береговой полосы.</w:t>
      </w:r>
    </w:p>
    <w:p w14:paraId="1E76439F" w14:textId="77777777" w:rsidR="00F12C76" w:rsidRPr="005D16C8" w:rsidRDefault="00F12C76" w:rsidP="005D16C8">
      <w:pPr>
        <w:spacing w:line="240" w:lineRule="auto"/>
        <w:rPr>
          <w:rFonts w:cs="Times New Roman"/>
        </w:rPr>
      </w:pPr>
    </w:p>
    <w:sectPr w:rsidR="00F12C76" w:rsidRPr="005D16C8" w:rsidSect="005D16C8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EE"/>
    <w:rsid w:val="005D16C8"/>
    <w:rsid w:val="006C0B77"/>
    <w:rsid w:val="008242FF"/>
    <w:rsid w:val="00870751"/>
    <w:rsid w:val="008A21EE"/>
    <w:rsid w:val="00922C48"/>
    <w:rsid w:val="009C61E9"/>
    <w:rsid w:val="00AF76A3"/>
    <w:rsid w:val="00B915B7"/>
    <w:rsid w:val="00C44D1F"/>
    <w:rsid w:val="00E769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0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A3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A3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Пинчук</dc:creator>
  <cp:lastModifiedBy>USER</cp:lastModifiedBy>
  <cp:revision>2</cp:revision>
  <dcterms:created xsi:type="dcterms:W3CDTF">2026-05-28T12:01:00Z</dcterms:created>
  <dcterms:modified xsi:type="dcterms:W3CDTF">2026-05-28T12:01:00Z</dcterms:modified>
</cp:coreProperties>
</file>