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182836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B6992"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звещение </w:t>
      </w:r>
      <w:r w:rsidR="00AB6992"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205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AB69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B205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AB6992" w:rsidRDefault="00AA0A5B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управление имущественных</w:t>
        </w:r>
        <w:r w:rsidR="00B20509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земельных отношений</w:t>
        </w:r>
        <w:r w:rsidR="00B20509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 градостроительной деятельности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администрации Д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обрянского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Пермского края 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0" w:type="auto"/>
        <w:tblLook w:val="04A0" w:firstRow="1" w:lastRow="0" w:firstColumn="1" w:lastColumn="0" w:noHBand="0" w:noVBand="1"/>
      </w:tblPr>
      <w:tblGrid>
        <w:gridCol w:w="870"/>
        <w:gridCol w:w="6192"/>
        <w:gridCol w:w="1675"/>
        <w:gridCol w:w="1817"/>
        <w:gridCol w:w="3142"/>
        <w:gridCol w:w="1714"/>
      </w:tblGrid>
      <w:tr w:rsidR="00B20509" w:rsidTr="000A4B7E">
        <w:trPr>
          <w:trHeight w:val="833"/>
        </w:trPr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№ лота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B20509" w:rsidTr="00182836">
        <w:trPr>
          <w:trHeight w:val="796"/>
        </w:trPr>
        <w:tc>
          <w:tcPr>
            <w:tcW w:w="0" w:type="auto"/>
          </w:tcPr>
          <w:p w:rsidR="003835C8" w:rsidRDefault="003835C8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3835C8" w:rsidRPr="00611BAA" w:rsidRDefault="00F3213B" w:rsidP="00B2050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r w:rsidR="00B2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Добрянка, Дивьинский с/с, о.п. 29 км., с/т «Ромашка», участок № 27</w:t>
            </w:r>
          </w:p>
        </w:tc>
        <w:tc>
          <w:tcPr>
            <w:tcW w:w="0" w:type="auto"/>
          </w:tcPr>
          <w:p w:rsidR="003835C8" w:rsidRPr="00611BAA" w:rsidRDefault="00B20509" w:rsidP="00581E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1050</w:t>
            </w:r>
            <w:r w:rsidR="00383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0" w:type="auto"/>
          </w:tcPr>
          <w:p w:rsidR="003835C8" w:rsidRPr="00611BAA" w:rsidRDefault="00B20509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собственность</w:t>
            </w:r>
          </w:p>
        </w:tc>
        <w:tc>
          <w:tcPr>
            <w:tcW w:w="0" w:type="auto"/>
          </w:tcPr>
          <w:p w:rsidR="003835C8" w:rsidRPr="00611BAA" w:rsidRDefault="00B20509" w:rsidP="00F3213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садоводства</w:t>
            </w:r>
          </w:p>
        </w:tc>
        <w:tc>
          <w:tcPr>
            <w:tcW w:w="0" w:type="auto"/>
          </w:tcPr>
          <w:p w:rsidR="003835C8" w:rsidRDefault="00B20509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вправе подавать заявления о намерении участвовать в аукционе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 xml:space="preserve">на право заключения договора </w:t>
      </w:r>
      <w:r w:rsidR="00772A03">
        <w:rPr>
          <w:rFonts w:ascii="Times New Roman" w:hAnsi="Times New Roman" w:cs="Times New Roman"/>
          <w:color w:val="000000"/>
          <w:sz w:val="26"/>
          <w:szCs w:val="26"/>
        </w:rPr>
        <w:t xml:space="preserve">купли-продажи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>земельного участка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административным регламентом в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соответствии с административным регламентом предоставления муниципальной услуги, утвержденным </w:t>
      </w:r>
      <w:r w:rsidR="00772A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приказом управления имущественных и земельных отношений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адм</w:t>
      </w:r>
      <w:r w:rsidR="00203E4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инистрации Добрянского городског</w:t>
      </w:r>
      <w:r w:rsidR="00772A03">
        <w:rPr>
          <w:rFonts w:ascii="Times New Roman" w:eastAsia="Times New Roman" w:hAnsi="Times New Roman" w:cs="Times New Roman"/>
          <w:color w:val="000000"/>
          <w:sz w:val="26"/>
          <w:szCs w:val="26"/>
        </w:rPr>
        <w:t>о округа от 10.04.2025 № 251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приема заявлений:</w:t>
      </w:r>
    </w:p>
    <w:p w:rsidR="00AB6992" w:rsidRPr="00182836" w:rsidRDefault="00512B90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Управление имущественных и зем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ельных отношений администрации Д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обрянского 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 Пермского края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адрес: Пермский край, г. Добрянка, ул.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Копылова, 114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Способы подачи заявлений: </w:t>
      </w:r>
    </w:p>
    <w:p w:rsidR="00AB6992" w:rsidRPr="00182836" w:rsidRDefault="00D12C28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личном обращении; </w:t>
      </w:r>
    </w:p>
    <w:p w:rsidR="00D12C28" w:rsidRPr="00182836" w:rsidRDefault="00D12C28" w:rsidP="00D12C28">
      <w:pPr>
        <w:pStyle w:val="a7"/>
        <w:spacing w:line="340" w:lineRule="exact"/>
        <w:jc w:val="left"/>
        <w:rPr>
          <w:sz w:val="26"/>
          <w:szCs w:val="26"/>
        </w:rPr>
      </w:pPr>
      <w:r w:rsidRPr="00182836">
        <w:rPr>
          <w:sz w:val="26"/>
          <w:szCs w:val="26"/>
        </w:rPr>
        <w:t xml:space="preserve">- </w:t>
      </w:r>
      <w:r w:rsidR="00772A03">
        <w:rPr>
          <w:sz w:val="26"/>
          <w:szCs w:val="26"/>
        </w:rPr>
        <w:t xml:space="preserve">в электронной форме </w:t>
      </w:r>
      <w:r w:rsidRPr="00182836">
        <w:rPr>
          <w:sz w:val="26"/>
          <w:szCs w:val="26"/>
        </w:rPr>
        <w:t xml:space="preserve">на официальным сайте «Интернет-приёмная Пермского края»: </w:t>
      </w:r>
      <w:hyperlink r:id="rId7" w:history="1">
        <w:r w:rsidRPr="00182836">
          <w:rPr>
            <w:rStyle w:val="a5"/>
            <w:sz w:val="26"/>
            <w:szCs w:val="26"/>
          </w:rPr>
          <w:t>https://reception.permkrai.ru/</w:t>
        </w:r>
      </w:hyperlink>
      <w:r w:rsidRPr="00182836">
        <w:rPr>
          <w:sz w:val="26"/>
          <w:szCs w:val="26"/>
        </w:rPr>
        <w:t xml:space="preserve">. </w:t>
      </w:r>
    </w:p>
    <w:p w:rsidR="00AB6992" w:rsidRPr="00581E8C" w:rsidRDefault="00AB6992" w:rsidP="00581E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</w:t>
      </w:r>
      <w:r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№ </w:t>
      </w:r>
      <w:r w:rsidR="00772A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</w:t>
      </w:r>
      <w:r w:rsidR="00581E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 w:rsidR="00772A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2026</w:t>
      </w:r>
      <w:r w:rsidR="004E085C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bookmarkStart w:id="0" w:name="_GoBack"/>
      <w:r w:rsidR="00884900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16</w:t>
      </w:r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.02</w:t>
      </w:r>
      <w:r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.202</w:t>
      </w:r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 </w:t>
      </w:r>
      <w:r w:rsidR="00915D22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="00884900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</w:t>
      </w:r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.03.</w:t>
      </w:r>
      <w:r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</w:t>
      </w:r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End w:id="0"/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(включительно) с 8-30 до 13-00 и с 13-48 до 17-30 часов, по пятницам до 16-30 часов (кроме выходных и праздничных дней).</w:t>
      </w:r>
    </w:p>
    <w:p w:rsidR="002F74B3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74B3" w:rsidSect="002F74B3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772A03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Начальнику управления имущественных</w:t>
      </w:r>
      <w:r w:rsidR="00772A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земельных отношений </w:t>
      </w:r>
      <w:r w:rsidR="00772A03">
        <w:rPr>
          <w:rFonts w:ascii="Times New Roman" w:hAnsi="Times New Roman" w:cs="Times New Roman"/>
          <w:sz w:val="24"/>
          <w:szCs w:val="24"/>
        </w:rPr>
        <w:t xml:space="preserve">и градостроительной деятельности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Е.М. Степановой</w:t>
      </w:r>
    </w:p>
    <w:p w:rsidR="002F74B3" w:rsidRPr="00692733" w:rsidRDefault="002F74B3" w:rsidP="002F74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</w:t>
      </w:r>
      <w:r w:rsidR="00E347F7">
        <w:rPr>
          <w:rFonts w:ascii="Times New Roman" w:hAnsi="Times New Roman" w:cs="Times New Roman"/>
          <w:sz w:val="24"/>
          <w:szCs w:val="24"/>
        </w:rPr>
        <w:t>__</w:t>
      </w: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 ___________________________________________           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</w:t>
      </w:r>
      <w:r w:rsidR="00E347F7">
        <w:rPr>
          <w:rFonts w:ascii="Times New Roman" w:hAnsi="Times New Roman" w:cs="Times New Roman"/>
          <w:sz w:val="24"/>
          <w:szCs w:val="24"/>
        </w:rPr>
        <w:t>_</w:t>
      </w:r>
      <w:r w:rsidRPr="00B91EA5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</w:t>
      </w:r>
      <w:r w:rsidR="00E347F7">
        <w:rPr>
          <w:rFonts w:ascii="Times New Roman" w:hAnsi="Times New Roman" w:cs="Times New Roman"/>
          <w:sz w:val="24"/>
          <w:szCs w:val="24"/>
        </w:rPr>
        <w:t>________________               (</w:t>
      </w:r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F74B3" w:rsidRDefault="002F74B3" w:rsidP="002F7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2F74B3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</w:t>
      </w:r>
      <w:r w:rsidR="00E347F7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 права на заключение договора </w:t>
      </w: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аренды)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</w:t>
      </w:r>
      <w:r w:rsidR="00E347F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AF43" wp14:editId="73D95DED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613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53CF6" wp14:editId="7F30B0E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04FA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2F74B3" w:rsidRPr="00B91EA5" w:rsidRDefault="002F74B3" w:rsidP="002F74B3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CB1E" wp14:editId="351FE3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5520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2F74B3" w:rsidRPr="00B91EA5" w:rsidRDefault="002F74B3" w:rsidP="002F74B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</w:t>
      </w:r>
      <w:r w:rsidR="002F74B3" w:rsidRPr="00B91EA5">
        <w:rPr>
          <w:rFonts w:ascii="Times New Roman" w:hAnsi="Times New Roman" w:cs="Times New Roman"/>
          <w:sz w:val="24"/>
          <w:szCs w:val="24"/>
        </w:rPr>
        <w:t>выбирается следующий способ выдачи конечного результата муниципальной услуги: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уведомлен(а) о сроке выдачи конечного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 "______" ______________ 20____ г.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  уведомлен(а) о номере телефона, по которому можно узнать 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  <w:r w:rsidR="002F74B3" w:rsidRPr="00B91EA5">
        <w:rPr>
          <w:rFonts w:ascii="Times New Roman" w:hAnsi="Times New Roman" w:cs="Times New Roman"/>
          <w:sz w:val="24"/>
          <w:szCs w:val="24"/>
        </w:rPr>
        <w:t>услуги по истечении срока выдачи результата предоставления муниципальной услуги: 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7F7">
        <w:rPr>
          <w:rFonts w:ascii="Times New Roman" w:hAnsi="Times New Roman" w:cs="Times New Roman"/>
          <w:i/>
          <w:sz w:val="24"/>
          <w:szCs w:val="24"/>
        </w:rPr>
        <w:t>(дата составления заявления)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E347F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Default="002F74B3" w:rsidP="002F74B3">
      <w:pPr>
        <w:spacing w:after="0"/>
      </w:pPr>
    </w:p>
    <w:p w:rsidR="002F74B3" w:rsidRDefault="002F74B3" w:rsidP="002F74B3">
      <w:pPr>
        <w:spacing w:after="0"/>
      </w:pPr>
    </w:p>
    <w:sectPr w:rsidR="002F74B3" w:rsidSect="002F74B3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5B" w:rsidRDefault="00AA0A5B" w:rsidP="00EB2623">
      <w:pPr>
        <w:spacing w:after="0" w:line="240" w:lineRule="auto"/>
      </w:pPr>
      <w:r>
        <w:separator/>
      </w:r>
    </w:p>
  </w:endnote>
  <w:endnote w:type="continuationSeparator" w:id="0">
    <w:p w:rsidR="00AA0A5B" w:rsidRDefault="00AA0A5B" w:rsidP="00EB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5B" w:rsidRDefault="00AA0A5B" w:rsidP="00EB2623">
      <w:pPr>
        <w:spacing w:after="0" w:line="240" w:lineRule="auto"/>
      </w:pPr>
      <w:r>
        <w:separator/>
      </w:r>
    </w:p>
  </w:footnote>
  <w:footnote w:type="continuationSeparator" w:id="0">
    <w:p w:rsidR="00AA0A5B" w:rsidRDefault="00AA0A5B" w:rsidP="00EB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201C"/>
    <w:rsid w:val="000526DB"/>
    <w:rsid w:val="0007462B"/>
    <w:rsid w:val="000821F1"/>
    <w:rsid w:val="000A4B7E"/>
    <w:rsid w:val="000B672E"/>
    <w:rsid w:val="000F751B"/>
    <w:rsid w:val="00102918"/>
    <w:rsid w:val="001140DB"/>
    <w:rsid w:val="001451AC"/>
    <w:rsid w:val="00162020"/>
    <w:rsid w:val="00182836"/>
    <w:rsid w:val="00183F90"/>
    <w:rsid w:val="001B6F9C"/>
    <w:rsid w:val="001C11C2"/>
    <w:rsid w:val="001C4964"/>
    <w:rsid w:val="001C5488"/>
    <w:rsid w:val="001F4974"/>
    <w:rsid w:val="00203E49"/>
    <w:rsid w:val="00210E88"/>
    <w:rsid w:val="00222573"/>
    <w:rsid w:val="00222AD2"/>
    <w:rsid w:val="00230F13"/>
    <w:rsid w:val="0025055B"/>
    <w:rsid w:val="00266EDC"/>
    <w:rsid w:val="002821A5"/>
    <w:rsid w:val="002B70F7"/>
    <w:rsid w:val="002D5BE6"/>
    <w:rsid w:val="002F74B3"/>
    <w:rsid w:val="003267FE"/>
    <w:rsid w:val="00334C19"/>
    <w:rsid w:val="003519E4"/>
    <w:rsid w:val="00352AEE"/>
    <w:rsid w:val="00363220"/>
    <w:rsid w:val="003667DE"/>
    <w:rsid w:val="003740B2"/>
    <w:rsid w:val="003835C8"/>
    <w:rsid w:val="003C0691"/>
    <w:rsid w:val="0040710C"/>
    <w:rsid w:val="004107A1"/>
    <w:rsid w:val="0042706B"/>
    <w:rsid w:val="004E085C"/>
    <w:rsid w:val="00501163"/>
    <w:rsid w:val="00512B90"/>
    <w:rsid w:val="0054368C"/>
    <w:rsid w:val="00564281"/>
    <w:rsid w:val="00581E8C"/>
    <w:rsid w:val="00584BB3"/>
    <w:rsid w:val="00593EB2"/>
    <w:rsid w:val="005B53A9"/>
    <w:rsid w:val="005F08F4"/>
    <w:rsid w:val="00611BAA"/>
    <w:rsid w:val="00646546"/>
    <w:rsid w:val="00656B54"/>
    <w:rsid w:val="00670D8E"/>
    <w:rsid w:val="00696E72"/>
    <w:rsid w:val="006D10D4"/>
    <w:rsid w:val="006D5A55"/>
    <w:rsid w:val="006E16C6"/>
    <w:rsid w:val="006F02AC"/>
    <w:rsid w:val="006F6F27"/>
    <w:rsid w:val="0073048D"/>
    <w:rsid w:val="007350E0"/>
    <w:rsid w:val="00736223"/>
    <w:rsid w:val="0075283C"/>
    <w:rsid w:val="00771659"/>
    <w:rsid w:val="00772A03"/>
    <w:rsid w:val="007A414A"/>
    <w:rsid w:val="007C0FD7"/>
    <w:rsid w:val="007E271B"/>
    <w:rsid w:val="007F5C0E"/>
    <w:rsid w:val="0080664D"/>
    <w:rsid w:val="008360D4"/>
    <w:rsid w:val="00884900"/>
    <w:rsid w:val="008B5271"/>
    <w:rsid w:val="008B6D4F"/>
    <w:rsid w:val="008D5626"/>
    <w:rsid w:val="009020D1"/>
    <w:rsid w:val="00915D22"/>
    <w:rsid w:val="00957193"/>
    <w:rsid w:val="00A8623D"/>
    <w:rsid w:val="00A93C77"/>
    <w:rsid w:val="00AA0A5B"/>
    <w:rsid w:val="00AB6992"/>
    <w:rsid w:val="00AC1B97"/>
    <w:rsid w:val="00AC6645"/>
    <w:rsid w:val="00AF2BCF"/>
    <w:rsid w:val="00B075D6"/>
    <w:rsid w:val="00B20509"/>
    <w:rsid w:val="00B2255E"/>
    <w:rsid w:val="00B47C60"/>
    <w:rsid w:val="00B6552A"/>
    <w:rsid w:val="00B91EA5"/>
    <w:rsid w:val="00B977DF"/>
    <w:rsid w:val="00BE2A82"/>
    <w:rsid w:val="00BE74F9"/>
    <w:rsid w:val="00BF57AF"/>
    <w:rsid w:val="00C15E81"/>
    <w:rsid w:val="00CA2412"/>
    <w:rsid w:val="00CA28CE"/>
    <w:rsid w:val="00CD0C37"/>
    <w:rsid w:val="00CD6FED"/>
    <w:rsid w:val="00D12C28"/>
    <w:rsid w:val="00D274AB"/>
    <w:rsid w:val="00D30A61"/>
    <w:rsid w:val="00D47657"/>
    <w:rsid w:val="00D61FC2"/>
    <w:rsid w:val="00DB2DC3"/>
    <w:rsid w:val="00DB3F20"/>
    <w:rsid w:val="00DC0EA1"/>
    <w:rsid w:val="00DC7F24"/>
    <w:rsid w:val="00E347F7"/>
    <w:rsid w:val="00E46A7D"/>
    <w:rsid w:val="00E9376E"/>
    <w:rsid w:val="00EB2623"/>
    <w:rsid w:val="00EB2F30"/>
    <w:rsid w:val="00EC6FE3"/>
    <w:rsid w:val="00EE1EE7"/>
    <w:rsid w:val="00EF10A2"/>
    <w:rsid w:val="00F3213B"/>
    <w:rsid w:val="00F51B23"/>
    <w:rsid w:val="00F91260"/>
    <w:rsid w:val="00FB6266"/>
    <w:rsid w:val="00FB6317"/>
    <w:rsid w:val="00FC601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12C2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1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4107A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2623"/>
  </w:style>
  <w:style w:type="paragraph" w:styleId="ac">
    <w:name w:val="footer"/>
    <w:basedOn w:val="a"/>
    <w:link w:val="ad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2025-03-11T09:44:00Z</cp:lastPrinted>
  <dcterms:created xsi:type="dcterms:W3CDTF">2026-02-13T03:50:00Z</dcterms:created>
  <dcterms:modified xsi:type="dcterms:W3CDTF">2026-02-13T04:20:00Z</dcterms:modified>
</cp:coreProperties>
</file>