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2C3" w:rsidRDefault="006012C3" w:rsidP="006012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97/2025</w:t>
      </w:r>
    </w:p>
    <w:p w:rsidR="006012C3" w:rsidRDefault="006012C3" w:rsidP="006012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012C3" w:rsidRDefault="00417F1F" w:rsidP="00601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="006012C3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управление имущественных и земельных отношений администрации </w:t>
        </w:r>
        <w:proofErr w:type="spellStart"/>
        <w:r w:rsidR="006012C3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6012C3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муниципального округа Пермского края информирует о возможности предоставления следующего земельного участк</w:t>
        </w:r>
      </w:hyperlink>
      <w:r w:rsidR="006012C3">
        <w:rPr>
          <w:rFonts w:ascii="Times New Roman" w:eastAsia="Times New Roman" w:hAnsi="Times New Roman" w:cs="Times New Roman"/>
          <w:color w:val="000000"/>
          <w:sz w:val="28"/>
          <w:szCs w:val="28"/>
        </w:rPr>
        <w:t>а:</w:t>
      </w:r>
    </w:p>
    <w:p w:rsidR="006012C3" w:rsidRDefault="006012C3" w:rsidP="006012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12C3" w:rsidRDefault="006012C3" w:rsidP="006012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5446" w:type="dxa"/>
        <w:tblLook w:val="04A0" w:firstRow="1" w:lastRow="0" w:firstColumn="1" w:lastColumn="0" w:noHBand="0" w:noVBand="1"/>
      </w:tblPr>
      <w:tblGrid>
        <w:gridCol w:w="3114"/>
        <w:gridCol w:w="1261"/>
        <w:gridCol w:w="2000"/>
        <w:gridCol w:w="3118"/>
        <w:gridCol w:w="5953"/>
      </w:tblGrid>
      <w:tr w:rsidR="006012C3" w:rsidTr="006012C3">
        <w:trPr>
          <w:trHeight w:val="84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C3" w:rsidRDefault="0060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C3" w:rsidRDefault="0060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C3" w:rsidRDefault="0060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C3" w:rsidRDefault="0060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Цель, для которой предоставляется</w:t>
            </w:r>
          </w:p>
          <w:p w:rsidR="006012C3" w:rsidRDefault="0060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C3" w:rsidRDefault="0060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6012C3" w:rsidTr="006012C3">
        <w:trPr>
          <w:trHeight w:val="18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C3" w:rsidRDefault="0060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</w:p>
          <w:p w:rsidR="006012C3" w:rsidRDefault="0060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</w:t>
            </w:r>
            <w:r w:rsidR="00417F1F">
              <w:rPr>
                <w:rFonts w:ascii="Times New Roman" w:hAnsi="Times New Roman" w:cs="Times New Roman"/>
                <w:sz w:val="24"/>
                <w:szCs w:val="24"/>
              </w:rPr>
              <w:t xml:space="preserve">альный округ, с. </w:t>
            </w:r>
            <w:proofErr w:type="spellStart"/>
            <w:r w:rsidR="00417F1F">
              <w:rPr>
                <w:rFonts w:ascii="Times New Roman" w:hAnsi="Times New Roman" w:cs="Times New Roman"/>
                <w:sz w:val="24"/>
                <w:szCs w:val="24"/>
              </w:rPr>
              <w:t>Шемети</w:t>
            </w:r>
            <w:proofErr w:type="spellEnd"/>
            <w:r w:rsidR="00417F1F">
              <w:rPr>
                <w:rFonts w:ascii="Times New Roman" w:hAnsi="Times New Roman" w:cs="Times New Roman"/>
                <w:sz w:val="24"/>
                <w:szCs w:val="24"/>
              </w:rPr>
              <w:t>, ул. Вет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еранов, з/у 61, КН 59:18:0390101:829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C3" w:rsidRDefault="0060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2855,0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C3" w:rsidRDefault="0060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20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C3" w:rsidRDefault="0060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3" w:rsidRPr="006012C3" w:rsidRDefault="006012C3" w:rsidP="006012C3">
            <w:pPr>
              <w:jc w:val="both"/>
              <w:rPr>
                <w:rFonts w:ascii="Times New Roman" w:hAnsi="Times New Roman" w:cs="Times New Roman"/>
              </w:rPr>
            </w:pPr>
            <w:r w:rsidRPr="006012C3">
              <w:rPr>
                <w:rFonts w:ascii="Times New Roman" w:hAnsi="Times New Roman" w:cs="Times New Roman"/>
              </w:rPr>
              <w:t xml:space="preserve">- участок площадью 8,0 </w:t>
            </w:r>
            <w:proofErr w:type="spellStart"/>
            <w:r w:rsidRPr="006012C3">
              <w:rPr>
                <w:rFonts w:ascii="Times New Roman" w:hAnsi="Times New Roman" w:cs="Times New Roman"/>
              </w:rPr>
              <w:t>кв.м</w:t>
            </w:r>
            <w:proofErr w:type="spellEnd"/>
            <w:r w:rsidRPr="006012C3">
              <w:rPr>
                <w:rFonts w:ascii="Times New Roman" w:hAnsi="Times New Roman" w:cs="Times New Roman"/>
              </w:rPr>
              <w:t>. – ограничения использования объектов недвижимости в границах охранной зоны КТП-4226, ТП-4227, КТП-4264, входящих в состав ЭСК Подстанция 35/</w:t>
            </w:r>
            <w:proofErr w:type="spellStart"/>
            <w:r w:rsidRPr="006012C3">
              <w:rPr>
                <w:rFonts w:ascii="Times New Roman" w:hAnsi="Times New Roman" w:cs="Times New Roman"/>
              </w:rPr>
              <w:t>кВ</w:t>
            </w:r>
            <w:proofErr w:type="spellEnd"/>
            <w:r w:rsidRPr="006012C3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6012C3">
              <w:rPr>
                <w:rFonts w:ascii="Times New Roman" w:hAnsi="Times New Roman" w:cs="Times New Roman"/>
              </w:rPr>
              <w:t>Скобелевка</w:t>
            </w:r>
            <w:proofErr w:type="spellEnd"/>
            <w:r w:rsidRPr="006012C3">
              <w:rPr>
                <w:rFonts w:ascii="Times New Roman" w:hAnsi="Times New Roman" w:cs="Times New Roman"/>
              </w:rPr>
              <w:t>» с линиями электропередачи и трансформаторными подстанции, документы-основания: постановление Правительства Российской Федерации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реестровый номер границы 59:18-6.493;</w:t>
            </w:r>
          </w:p>
          <w:p w:rsidR="006012C3" w:rsidRPr="006012C3" w:rsidRDefault="006012C3" w:rsidP="006012C3">
            <w:pPr>
              <w:jc w:val="both"/>
              <w:rPr>
                <w:rFonts w:ascii="Times New Roman" w:hAnsi="Times New Roman" w:cs="Times New Roman"/>
              </w:rPr>
            </w:pPr>
            <w:r w:rsidRPr="006012C3">
              <w:rPr>
                <w:rFonts w:ascii="Times New Roman" w:hAnsi="Times New Roman" w:cs="Times New Roman"/>
              </w:rPr>
              <w:t xml:space="preserve">- участок площадью 8,0 </w:t>
            </w:r>
            <w:proofErr w:type="spellStart"/>
            <w:r w:rsidRPr="006012C3">
              <w:rPr>
                <w:rFonts w:ascii="Times New Roman" w:hAnsi="Times New Roman" w:cs="Times New Roman"/>
              </w:rPr>
              <w:t>кв.м</w:t>
            </w:r>
            <w:proofErr w:type="spellEnd"/>
            <w:r w:rsidRPr="006012C3">
              <w:rPr>
                <w:rFonts w:ascii="Times New Roman" w:hAnsi="Times New Roman" w:cs="Times New Roman"/>
              </w:rPr>
              <w:t xml:space="preserve">. – зона с особыми условиями использования территории – публичный сервитут, реквизиты документа-основания: Постановление администрации </w:t>
            </w:r>
            <w:proofErr w:type="spellStart"/>
            <w:r w:rsidRPr="006012C3">
              <w:rPr>
                <w:rFonts w:ascii="Times New Roman" w:hAnsi="Times New Roman" w:cs="Times New Roman"/>
              </w:rPr>
              <w:t>Добрянского</w:t>
            </w:r>
            <w:proofErr w:type="spellEnd"/>
            <w:r w:rsidRPr="006012C3">
              <w:rPr>
                <w:rFonts w:ascii="Times New Roman" w:hAnsi="Times New Roman" w:cs="Times New Roman"/>
              </w:rPr>
              <w:t xml:space="preserve"> городского округа от 07.05.2024 г. № 1180 «Об установлении публичного сервитута», реестровый номер границы 59:18:0000000-17.1.  </w:t>
            </w:r>
          </w:p>
          <w:p w:rsidR="006012C3" w:rsidRDefault="00601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12C3" w:rsidRDefault="006012C3" w:rsidP="006012C3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>
        <w:rPr>
          <w:sz w:val="28"/>
          <w:szCs w:val="28"/>
        </w:rPr>
        <w:t xml:space="preserve">вправе подавать заявления о намерении участвовать в аукционе на право заключения договора аренды земельного участка или в аукционе по продаже земельного участка </w:t>
      </w:r>
      <w:r>
        <w:rPr>
          <w:color w:val="000000"/>
          <w:sz w:val="28"/>
          <w:szCs w:val="28"/>
        </w:rPr>
        <w:t xml:space="preserve">в соответствии с административным регламентом предоставления муниципальной услуги, утвержденным приказом управления имущественных и земельных отношений администрации </w:t>
      </w:r>
      <w:proofErr w:type="spellStart"/>
      <w:r>
        <w:rPr>
          <w:color w:val="000000"/>
          <w:sz w:val="28"/>
          <w:szCs w:val="28"/>
        </w:rPr>
        <w:t>Добрянского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от 10.04.2025 № 251.</w:t>
      </w:r>
    </w:p>
    <w:p w:rsidR="006012C3" w:rsidRDefault="006012C3" w:rsidP="006012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6012C3" w:rsidRDefault="006012C3" w:rsidP="00601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государственное бюджетное учреждение «Пермский краевой многофункциональный центр предоставления государственных и муниципальных услуг» (МФЦ), либо его территориальные органы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6012C3" w:rsidRDefault="006012C3" w:rsidP="00601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6012C3" w:rsidRDefault="006012C3" w:rsidP="00601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 при личном обращении; </w:t>
      </w:r>
    </w:p>
    <w:p w:rsidR="006012C3" w:rsidRDefault="006012C3" w:rsidP="00601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сайте «Интернет-приёмная Пермского края»: </w:t>
      </w:r>
      <w:hyperlink r:id="rId6" w:history="1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https://reception.permkrai.ru/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012C3" w:rsidRDefault="006012C3" w:rsidP="00601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приема заявлений о предоставлении земельного участка в соответствии с информацией № 97/2025 с 06.11.2025 по 05.12.2025 (включительно) с 8-30 до 13-00 и с 13-48 до 17-30 часов, по пятницам до 16-30 часов (кроме выходных и праздничных дней).</w:t>
      </w:r>
    </w:p>
    <w:p w:rsidR="006012C3" w:rsidRDefault="006012C3" w:rsidP="00601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6012C3" w:rsidRDefault="006012C3" w:rsidP="00601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12C3" w:rsidRDefault="006012C3" w:rsidP="00601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12C3" w:rsidRDefault="006012C3" w:rsidP="006012C3"/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11A2C" w:rsidSect="001C277A">
          <w:pgSz w:w="16838" w:h="11906" w:orient="landscape"/>
          <w:pgMar w:top="851" w:right="284" w:bottom="851" w:left="567" w:header="709" w:footer="709" w:gutter="0"/>
          <w:cols w:space="708"/>
          <w:docGrid w:linePitch="360"/>
        </w:sect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>Начальнику управления имущественных и земельных отношений</w:t>
      </w:r>
      <w:r w:rsidRPr="00B91EA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</w:t>
      </w:r>
    </w:p>
    <w:p w:rsidR="00811A2C" w:rsidRPr="00B91EA5" w:rsidRDefault="00811A2C" w:rsidP="00811A2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11A2C" w:rsidRDefault="00811A2C" w:rsidP="00811A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811A2C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3B5BD" wp14:editId="2C9FFF09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6CD44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BAEA" wp14:editId="709A50C9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98AF7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811A2C" w:rsidRPr="00B91EA5" w:rsidRDefault="00811A2C" w:rsidP="00811A2C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A2E8C" wp14:editId="667890B1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3BDAD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811A2C" w:rsidRPr="00B91EA5" w:rsidRDefault="00811A2C" w:rsidP="00811A2C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11A2C" w:rsidSect="00811A2C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17F65"/>
    <w:rsid w:val="000526DB"/>
    <w:rsid w:val="0007462B"/>
    <w:rsid w:val="00092B7E"/>
    <w:rsid w:val="000B672E"/>
    <w:rsid w:val="000F751B"/>
    <w:rsid w:val="00102918"/>
    <w:rsid w:val="00104AEB"/>
    <w:rsid w:val="001140DB"/>
    <w:rsid w:val="00161BE7"/>
    <w:rsid w:val="00162020"/>
    <w:rsid w:val="001B6F9C"/>
    <w:rsid w:val="001C277A"/>
    <w:rsid w:val="001C4964"/>
    <w:rsid w:val="001F00B8"/>
    <w:rsid w:val="001F4974"/>
    <w:rsid w:val="00210E88"/>
    <w:rsid w:val="0025055B"/>
    <w:rsid w:val="00251AC8"/>
    <w:rsid w:val="002821A5"/>
    <w:rsid w:val="002A5896"/>
    <w:rsid w:val="002B50D5"/>
    <w:rsid w:val="002D5BE6"/>
    <w:rsid w:val="002E0820"/>
    <w:rsid w:val="00313B62"/>
    <w:rsid w:val="00334C19"/>
    <w:rsid w:val="00352AEE"/>
    <w:rsid w:val="003573DA"/>
    <w:rsid w:val="00363220"/>
    <w:rsid w:val="003667DE"/>
    <w:rsid w:val="003740B2"/>
    <w:rsid w:val="003E2146"/>
    <w:rsid w:val="00417F1F"/>
    <w:rsid w:val="0042706B"/>
    <w:rsid w:val="00440187"/>
    <w:rsid w:val="00465A3D"/>
    <w:rsid w:val="004E4B65"/>
    <w:rsid w:val="00512411"/>
    <w:rsid w:val="0054368C"/>
    <w:rsid w:val="005579C3"/>
    <w:rsid w:val="00564281"/>
    <w:rsid w:val="006012C3"/>
    <w:rsid w:val="00611BAA"/>
    <w:rsid w:val="00623F74"/>
    <w:rsid w:val="006271E8"/>
    <w:rsid w:val="00646546"/>
    <w:rsid w:val="00656799"/>
    <w:rsid w:val="00670D8E"/>
    <w:rsid w:val="006C7B4E"/>
    <w:rsid w:val="006F02AC"/>
    <w:rsid w:val="0073048D"/>
    <w:rsid w:val="00735991"/>
    <w:rsid w:val="0075283C"/>
    <w:rsid w:val="0075775B"/>
    <w:rsid w:val="00771659"/>
    <w:rsid w:val="00772422"/>
    <w:rsid w:val="007B6891"/>
    <w:rsid w:val="007C0FD7"/>
    <w:rsid w:val="007F5C0E"/>
    <w:rsid w:val="0080664D"/>
    <w:rsid w:val="00811A2C"/>
    <w:rsid w:val="008222DE"/>
    <w:rsid w:val="008B433C"/>
    <w:rsid w:val="008B5271"/>
    <w:rsid w:val="008B6D4F"/>
    <w:rsid w:val="008F507A"/>
    <w:rsid w:val="009416CD"/>
    <w:rsid w:val="009E2D58"/>
    <w:rsid w:val="00A50047"/>
    <w:rsid w:val="00A672A7"/>
    <w:rsid w:val="00A8623D"/>
    <w:rsid w:val="00AB6992"/>
    <w:rsid w:val="00AD780D"/>
    <w:rsid w:val="00B075D6"/>
    <w:rsid w:val="00B2255E"/>
    <w:rsid w:val="00B3763D"/>
    <w:rsid w:val="00B47C60"/>
    <w:rsid w:val="00B6552A"/>
    <w:rsid w:val="00B91EA5"/>
    <w:rsid w:val="00B977DF"/>
    <w:rsid w:val="00BE74F9"/>
    <w:rsid w:val="00BF57AF"/>
    <w:rsid w:val="00C15E81"/>
    <w:rsid w:val="00C37E55"/>
    <w:rsid w:val="00CD0C37"/>
    <w:rsid w:val="00CD6FED"/>
    <w:rsid w:val="00D274AB"/>
    <w:rsid w:val="00D47657"/>
    <w:rsid w:val="00D57DA4"/>
    <w:rsid w:val="00D7018E"/>
    <w:rsid w:val="00DB2DC3"/>
    <w:rsid w:val="00DC7F24"/>
    <w:rsid w:val="00E275D3"/>
    <w:rsid w:val="00E46A7D"/>
    <w:rsid w:val="00EB2F30"/>
    <w:rsid w:val="00EB5D39"/>
    <w:rsid w:val="00ED2F30"/>
    <w:rsid w:val="00F51B23"/>
    <w:rsid w:val="00F91260"/>
    <w:rsid w:val="00FC3C60"/>
    <w:rsid w:val="00FC7C1E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413E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2E0820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E08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77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-search">
    <w:name w:val="button-search"/>
    <w:basedOn w:val="a0"/>
    <w:rsid w:val="0051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ception.permkrai.ru/index.php?id=201" TargetMode="Externa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DD3FD-5E49-42C3-B97B-BE86A2319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8</cp:revision>
  <cp:lastPrinted>2025-02-03T11:49:00Z</cp:lastPrinted>
  <dcterms:created xsi:type="dcterms:W3CDTF">2025-04-09T06:47:00Z</dcterms:created>
  <dcterms:modified xsi:type="dcterms:W3CDTF">2025-11-05T12:01:00Z</dcterms:modified>
</cp:coreProperties>
</file>