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2F439B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CA3"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</w:t>
      </w:r>
      <w:r w:rsidR="000452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52E2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6500">
        <w:rPr>
          <w:rFonts w:ascii="Times New Roman" w:hAnsi="Times New Roman" w:cs="Times New Roman"/>
          <w:b/>
          <w:sz w:val="28"/>
          <w:szCs w:val="28"/>
        </w:rPr>
        <w:t>5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, из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них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 xml:space="preserve">За 9 месяцев 2025 г. 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выбыл 1 человек.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392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1138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2053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40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мин. (за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4511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6D286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«Добрянский»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151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352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85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0452E2">
        <w:rPr>
          <w:rFonts w:ascii="Times New Roman" w:eastAsia="Times New Roman" w:hAnsi="Times New Roman" w:cs="Times New Roman"/>
          <w:sz w:val="28"/>
          <w:szCs w:val="28"/>
        </w:rPr>
        <w:t>174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«Добрянский»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0 (в связи с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некомплектом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689" w:rsidRPr="00C5276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51</w:t>
      </w:r>
      <w:r w:rsidR="00C52763" w:rsidRPr="00C5276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2763" w:rsidRPr="00C527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116</w:t>
      </w:r>
      <w:r w:rsidR="00C52763" w:rsidRPr="00C527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527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6500">
        <w:rPr>
          <w:rFonts w:ascii="Times New Roman" w:eastAsia="Times New Roman" w:hAnsi="Times New Roman" w:cs="Times New Roman"/>
          <w:sz w:val="28"/>
          <w:szCs w:val="28"/>
        </w:rPr>
        <w:t>подучетных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6500" w:rsidRDefault="00186500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«Профилактика-Надзор»,</w:t>
      </w:r>
    </w:p>
    <w:p w:rsidR="0012393C" w:rsidRDefault="0012393C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«Арсенал»,</w:t>
      </w:r>
    </w:p>
    <w:p w:rsidR="0012393C" w:rsidRDefault="0012393C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ОПО «Чистое поколение-2025»,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Рецидив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C0764" w:rsidRDefault="004405FF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 акци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>я «Сообщи, где торгуют смертью»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C0764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Месячник антинаркотической направленности,</w:t>
      </w:r>
    </w:p>
    <w:p w:rsidR="009C0764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«Нелегал»,</w:t>
      </w:r>
    </w:p>
    <w:p w:rsidR="00BA141F" w:rsidRDefault="009C0764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«Нерест»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A141F" w:rsidRDefault="00BA141F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«Мак».</w:t>
      </w:r>
    </w:p>
    <w:p w:rsidR="00B048B5" w:rsidRDefault="00BA141F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«Паутина»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9BD" w:rsidRDefault="00B048B5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«Надзор»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F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12393C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34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18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мин. (за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197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9C076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120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C52763">
        <w:rPr>
          <w:rFonts w:ascii="Times New Roman" w:eastAsia="Times New Roman" w:hAnsi="Times New Roman" w:cs="Times New Roman"/>
          <w:sz w:val="28"/>
          <w:szCs w:val="28"/>
        </w:rPr>
        <w:t xml:space="preserve"> за (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C527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C527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 xml:space="preserve">миграционном учете, </w:t>
      </w:r>
      <w:r>
        <w:rPr>
          <w:rFonts w:ascii="Times New Roman" w:eastAsia="Times New Roman" w:hAnsi="Times New Roman" w:cs="Times New Roman"/>
          <w:sz w:val="28"/>
          <w:szCs w:val="28"/>
        </w:rPr>
        <w:t>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470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B048B5">
        <w:rPr>
          <w:rFonts w:ascii="Times New Roman" w:eastAsia="Times New Roman" w:hAnsi="Times New Roman" w:cs="Times New Roman"/>
          <w:sz w:val="28"/>
          <w:szCs w:val="28"/>
        </w:rPr>
        <w:t>1414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подъезды, подвалы, чердаки,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lastRenderedPageBreak/>
        <w:t>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23 (за 3 кв. 48)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D72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401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 1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710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обнаружено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13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E957B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объявлений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и 1 граффити) 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>по линии НОН.</w:t>
      </w:r>
    </w:p>
    <w:p w:rsidR="0048057F" w:rsidRDefault="0048057F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Распространено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42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безопасности на водных объектах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и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8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BA141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339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, зафиксировано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(за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BC0" w:rsidRDefault="00C22CA3" w:rsidP="00600B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пресечено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68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5E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04A">
        <w:rPr>
          <w:rFonts w:ascii="Times New Roman" w:eastAsia="Times New Roman" w:hAnsi="Times New Roman" w:cs="Times New Roman"/>
          <w:sz w:val="28"/>
          <w:szCs w:val="28"/>
        </w:rPr>
        <w:t>154</w:t>
      </w:r>
      <w:r w:rsidR="008E1D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5778"/>
        <w:gridCol w:w="851"/>
        <w:gridCol w:w="850"/>
        <w:gridCol w:w="851"/>
        <w:gridCol w:w="1134"/>
      </w:tblGrid>
      <w:tr w:rsidR="00A96C71" w:rsidRPr="00A41DD1" w:rsidTr="00A96C71">
        <w:tc>
          <w:tcPr>
            <w:tcW w:w="567" w:type="dxa"/>
          </w:tcPr>
          <w:p w:rsidR="00A96C71" w:rsidRPr="00A41DD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78" w:type="dxa"/>
          </w:tcPr>
          <w:p w:rsidR="00A96C71" w:rsidRPr="00A41DD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3686" w:type="dxa"/>
            <w:gridSpan w:val="4"/>
          </w:tcPr>
          <w:p w:rsidR="00A96C71" w:rsidRPr="00A41DD1" w:rsidRDefault="00A96C71" w:rsidP="003B2DD4">
            <w:pPr>
              <w:tabs>
                <w:tab w:val="left" w:pos="851"/>
              </w:tabs>
              <w:ind w:firstLine="8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851" w:type="dxa"/>
            <w:vAlign w:val="center"/>
          </w:tcPr>
          <w:p w:rsidR="00A96C71" w:rsidRPr="00A41DD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850" w:type="dxa"/>
          </w:tcPr>
          <w:p w:rsidR="00A96C7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851" w:type="dxa"/>
          </w:tcPr>
          <w:p w:rsidR="00A96C7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кв.</w:t>
            </w:r>
          </w:p>
        </w:tc>
        <w:tc>
          <w:tcPr>
            <w:tcW w:w="1134" w:type="dxa"/>
          </w:tcPr>
          <w:p w:rsidR="00A96C71" w:rsidRDefault="00A96C71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851" w:type="dxa"/>
            <w:vAlign w:val="center"/>
          </w:tcPr>
          <w:p w:rsidR="00A96C71" w:rsidRPr="00A41DD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:rsidR="00A96C71" w:rsidRPr="00A41DD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ст.6.1.1 Побои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6.24 </w:t>
            </w:r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Нарушение установленного федеральным законом запрета курения табака, потребления </w:t>
            </w:r>
            <w:proofErr w:type="spellStart"/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 или использования кальянов на отдельных территориях, в помещениях и на объектах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6.8  </w:t>
            </w:r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Незаконный</w:t>
            </w:r>
            <w:proofErr w:type="gramEnd"/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</w:t>
            </w:r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6.9.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A96C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1CDE" w:rsidRPr="00A41DD1" w:rsidTr="00A96C71">
        <w:tc>
          <w:tcPr>
            <w:tcW w:w="567" w:type="dxa"/>
          </w:tcPr>
          <w:p w:rsidR="009C1CDE" w:rsidRPr="00A41DD1" w:rsidRDefault="009C1CDE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9C1CDE" w:rsidRDefault="009C1CDE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</w:t>
            </w:r>
            <w:r w:rsidRPr="009C1CDE">
              <w:rPr>
                <w:rFonts w:ascii="Times New Roman" w:eastAsia="Times New Roman" w:hAnsi="Times New Roman" w:cs="Times New Roman"/>
                <w:sz w:val="26"/>
                <w:szCs w:val="26"/>
              </w:rPr>
              <w:t>7.27. Мелкое хищение</w:t>
            </w:r>
          </w:p>
        </w:tc>
        <w:tc>
          <w:tcPr>
            <w:tcW w:w="851" w:type="dxa"/>
            <w:vAlign w:val="center"/>
          </w:tcPr>
          <w:p w:rsidR="009C1CDE" w:rsidRDefault="009C1CDE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9C1CDE" w:rsidRDefault="009C1CDE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9C1CDE" w:rsidRDefault="009C1CDE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9C1CDE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C1CDE" w:rsidRPr="00A41DD1" w:rsidTr="00A96C71">
        <w:tc>
          <w:tcPr>
            <w:tcW w:w="567" w:type="dxa"/>
          </w:tcPr>
          <w:p w:rsidR="009C1CDE" w:rsidRPr="00A41DD1" w:rsidRDefault="009C1CDE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9C1CDE" w:rsidRDefault="009C1CDE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ст.10.5.1 </w:t>
            </w:r>
            <w:r>
              <w:t xml:space="preserve"> </w:t>
            </w:r>
            <w:r w:rsidRPr="009C1CDE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Незаконное</w:t>
            </w:r>
            <w:proofErr w:type="gramEnd"/>
            <w:r w:rsidRPr="009C1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9C1CD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прекурсоры</w:t>
            </w:r>
            <w:proofErr w:type="spellEnd"/>
          </w:p>
        </w:tc>
        <w:tc>
          <w:tcPr>
            <w:tcW w:w="851" w:type="dxa"/>
            <w:vAlign w:val="center"/>
          </w:tcPr>
          <w:p w:rsidR="009C1CDE" w:rsidRDefault="009C1CDE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9C1CDE" w:rsidRDefault="009C1CDE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9C1CDE" w:rsidRDefault="009C1CDE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9C1CDE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Pr="00A41DD1" w:rsidRDefault="008D7948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14.1 </w:t>
            </w:r>
            <w:r>
              <w:t xml:space="preserve">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</w:t>
            </w:r>
            <w:proofErr w:type="gramEnd"/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851" w:type="dxa"/>
            <w:vAlign w:val="center"/>
          </w:tcPr>
          <w:p w:rsidR="00A96C71" w:rsidRPr="00A41DD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A96C71" w:rsidRPr="00A41DD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ст.14.16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особых требований и правил розничной продажи алкогольной и спиртосодержащей продукции</w:t>
            </w:r>
          </w:p>
        </w:tc>
        <w:tc>
          <w:tcPr>
            <w:tcW w:w="851" w:type="dxa"/>
            <w:vAlign w:val="center"/>
          </w:tcPr>
          <w:p w:rsidR="00A96C71" w:rsidRPr="00A41DD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A96C71" w:rsidRPr="00A41DD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Default="008D7948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ст.14.16.1 </w:t>
            </w:r>
            <w:r>
              <w:t xml:space="preserve">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</w:t>
            </w:r>
            <w:proofErr w:type="gramEnd"/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запрета продажи безалкогольных тонизирующих напитков (в том числе энергетических) несовершеннолетним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Default="008D7948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ст.14.17 </w:t>
            </w:r>
            <w:r>
              <w:t xml:space="preserve">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</w:t>
            </w:r>
            <w:proofErr w:type="gramEnd"/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 к производству или обороту этилового спирта, алкогольной и спиртосодержащей продукции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ст.14.17.1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ст.14.2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Default="008D7948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ст.19.1 </w:t>
            </w:r>
            <w:r>
              <w:t xml:space="preserve">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Самоуправство</w:t>
            </w:r>
            <w:proofErr w:type="gramEnd"/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Default="008D7948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ст.19.3 </w:t>
            </w:r>
            <w:r>
              <w:t xml:space="preserve">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>Неповиновение</w:t>
            </w:r>
            <w:proofErr w:type="gramEnd"/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ст.20.20 </w:t>
            </w:r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5E5D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 в общественных местах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D7948" w:rsidRPr="00A41DD1" w:rsidTr="00A96C71">
        <w:tc>
          <w:tcPr>
            <w:tcW w:w="567" w:type="dxa"/>
          </w:tcPr>
          <w:p w:rsidR="008D7948" w:rsidRPr="00A41DD1" w:rsidRDefault="008D7948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8D7948" w:rsidRDefault="008D7948" w:rsidP="008D7948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Появление в общественных местах в </w:t>
            </w:r>
            <w:r w:rsidRPr="008D794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состоянии опьянения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8D7948" w:rsidRDefault="008D7948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D7948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A41DD1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600BC0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ст.7.1 ЗПК №460-ПК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600BC0" w:rsidRDefault="00A96C71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7.2 ЗПК №460-ПК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6C71" w:rsidRPr="00A41DD1" w:rsidTr="00A96C71">
        <w:tc>
          <w:tcPr>
            <w:tcW w:w="567" w:type="dxa"/>
          </w:tcPr>
          <w:p w:rsidR="00A96C71" w:rsidRPr="000522B2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A96C71" w:rsidRPr="00A41DD1" w:rsidRDefault="00A96C71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1" w:type="dxa"/>
            <w:vAlign w:val="center"/>
          </w:tcPr>
          <w:p w:rsidR="00A96C71" w:rsidRDefault="00A96C71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50" w:type="dxa"/>
            <w:vAlign w:val="center"/>
          </w:tcPr>
          <w:p w:rsidR="00A96C71" w:rsidRDefault="00A96C71" w:rsidP="005E5DDC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  <w:vAlign w:val="center"/>
          </w:tcPr>
          <w:p w:rsidR="00A96C71" w:rsidRDefault="008D7948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715E" w:rsidRPr="00851A76" w:rsidRDefault="0037715E" w:rsidP="003771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>огнестрельного оружия (ед.)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1: 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7715E" w:rsidRDefault="0037715E" w:rsidP="003771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наркотических веществ (гр.) 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77,534 гр.</w:t>
      </w:r>
      <w:r w:rsidR="003A78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(закладки</w:t>
      </w:r>
      <w:r w:rsidR="003A78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мефед</w:t>
      </w:r>
      <w:r w:rsidR="003A7882">
        <w:rPr>
          <w:rFonts w:ascii="Times New Roman" w:eastAsia="Times New Roman" w:hAnsi="Times New Roman" w:cs="Times New Roman"/>
          <w:sz w:val="28"/>
          <w:szCs w:val="28"/>
        </w:rPr>
        <w:t>рон</w:t>
      </w:r>
      <w:proofErr w:type="spellEnd"/>
      <w:r w:rsidR="003A78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7882">
        <w:rPr>
          <w:rFonts w:ascii="Times New Roman" w:eastAsia="Times New Roman" w:hAnsi="Times New Roman" w:cs="Times New Roman"/>
          <w:sz w:val="28"/>
          <w:szCs w:val="28"/>
        </w:rPr>
        <w:t>псилоцибиновые</w:t>
      </w:r>
      <w:proofErr w:type="spellEnd"/>
      <w:r w:rsidR="003A7882">
        <w:rPr>
          <w:rFonts w:ascii="Times New Roman" w:eastAsia="Times New Roman" w:hAnsi="Times New Roman" w:cs="Times New Roman"/>
          <w:sz w:val="28"/>
          <w:szCs w:val="28"/>
        </w:rPr>
        <w:t xml:space="preserve"> грибы, гашиш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7715E" w:rsidRDefault="0037715E" w:rsidP="003771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 w:rsidRPr="0037715E">
        <w:rPr>
          <w:rFonts w:ascii="Times New Roman" w:eastAsia="Times New Roman" w:hAnsi="Times New Roman" w:cs="Times New Roman"/>
          <w:sz w:val="28"/>
          <w:szCs w:val="28"/>
          <w:u w:val="single"/>
        </w:rPr>
        <w:t>Наркосодержащих</w:t>
      </w:r>
      <w:proofErr w:type="spellEnd"/>
      <w:r w:rsidRPr="0037715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растений (куст.)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(ед.) -13:</w:t>
      </w:r>
    </w:p>
    <w:p w:rsidR="0037715E" w:rsidRPr="00851A76" w:rsidRDefault="0037715E" w:rsidP="003771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>алкогольной продукции (л.)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117,36 л.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  <w:r w:rsidRPr="00851A7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F271B" w:rsidRPr="00BF271B" w:rsidRDefault="0037715E" w:rsidP="00BF27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F271B" w:rsidRPr="00BF271B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>е в раскрытии преступлений</w:t>
      </w:r>
      <w:r w:rsidR="00BF271B" w:rsidRPr="00BF27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271B" w:rsidRDefault="00BF271B" w:rsidP="00BF27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ч.1 ст.151.1.</w:t>
      </w:r>
      <w:r w:rsidR="0037715E">
        <w:rPr>
          <w:rFonts w:ascii="Times New Roman" w:eastAsia="Times New Roman" w:hAnsi="Times New Roman" w:cs="Times New Roman"/>
          <w:sz w:val="28"/>
          <w:szCs w:val="28"/>
        </w:rPr>
        <w:t>, ч.1 ст.264.1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D6F">
        <w:rPr>
          <w:rFonts w:ascii="Times New Roman" w:eastAsia="Times New Roman" w:hAnsi="Times New Roman" w:cs="Times New Roman"/>
          <w:sz w:val="28"/>
          <w:szCs w:val="28"/>
        </w:rPr>
        <w:t>87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C7D6F">
        <w:rPr>
          <w:rFonts w:ascii="Times New Roman" w:eastAsia="Times New Roman" w:hAnsi="Times New Roman" w:cs="Times New Roman"/>
          <w:sz w:val="28"/>
          <w:szCs w:val="28"/>
        </w:rPr>
        <w:t>3 кв. 234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бесед с охватом </w:t>
      </w:r>
      <w:r w:rsidR="006C7D6F">
        <w:rPr>
          <w:rFonts w:ascii="Times New Roman" w:eastAsia="Times New Roman" w:hAnsi="Times New Roman" w:cs="Times New Roman"/>
          <w:sz w:val="28"/>
          <w:szCs w:val="28"/>
        </w:rPr>
        <w:t>904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C7D6F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C7D6F">
        <w:rPr>
          <w:rFonts w:ascii="Times New Roman" w:eastAsia="Times New Roman" w:hAnsi="Times New Roman" w:cs="Times New Roman"/>
          <w:sz w:val="28"/>
          <w:szCs w:val="28"/>
        </w:rPr>
        <w:t>4102</w:t>
      </w:r>
      <w:r w:rsidR="00BF27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порчи чужого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30.01.2025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«Проводы Деда Мороза и Снегурочки» - праздник правил безопасного поведения, в рамках мероприятия проведены беседы: по ПДД; правилам поведения в общественных местах и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«Безопасность на дороге!»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23444">
        <w:rPr>
          <w:rFonts w:ascii="Times New Roman" w:hAnsi="Times New Roman" w:cs="Times New Roman"/>
          <w:sz w:val="28"/>
          <w:szCs w:val="28"/>
        </w:rPr>
        <w:t xml:space="preserve"> запрете распития спиртных напитков и нахождения в общественном месте в состоянии алкогольного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08.02.2025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08.02.2025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09.02.2025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Заключительный этап мероприятия «Путешествие в страну «Безопасности». В рамках мероприятия проведены беседы: правилам поведения на воде, при пожаре, в обществе и на дорогах с выполнением практических заданий.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действующего законодательства, в части продажи алкогольной продукции несовершеннолетним. Расположения мест для использования кальянов. Организации места уголка потребителя. Соблюдению ЗПК 460-ПК ст. 7.2 "Нарушении тишины и покоя" А также не допущении нахождения несовершеннолетних лиц после установленного времени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нахождения в общественном месте в состоянии алкогольного опьянения, а также распитии спиртных напитков в общественном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часов административного 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21.02.2025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Соблюдение тишины и покоя в дневное и  ночное время. О соблюдение законодательства в части продажи не совершеннолетним алкогольной, спиртосодержащей и табачной продукции, в том числе контрафактной продукции. О своевременном информировании сотрудников полиции противоправных действиях граждан. Алгоритм действий при встрече с подозрительными лицами, в том числе закладчиках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лиц не русской национальности (</w:t>
      </w:r>
      <w:r w:rsidRPr="00023444">
        <w:rPr>
          <w:rFonts w:ascii="Times New Roman" w:hAnsi="Times New Roman" w:cs="Times New Roman"/>
          <w:sz w:val="28"/>
          <w:szCs w:val="28"/>
        </w:rPr>
        <w:t>мигрантов).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«Турнир по мини-футболу, посвященный Дню защитника Отечества»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 О законопослушном поведении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вреде курения табачных изделий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никотин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23444">
        <w:rPr>
          <w:rFonts w:ascii="Times New Roman" w:hAnsi="Times New Roman" w:cs="Times New Roman"/>
          <w:sz w:val="28"/>
          <w:szCs w:val="28"/>
        </w:rPr>
        <w:t>держащей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продукции (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). 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культуры. И запрете распития спиртных напитков в общественных местах.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06.03.2025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«В здоровом теле-здоровый дух»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без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на объектах культуры.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в состоянии алкогольного опьянения.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вовлечения несовершеннолетних в потребление алкогольных напитков.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 и недопущении пропусков уроков.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нарушения законодательства, в части соблюдения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17.03.2025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«Правильного выбора не существует, есть твоё решение» -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19.03.2025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«Чем ты заплатишь за свой выбор? Дорожи тем, что имеешь!»- Терроризм и экстремизм. Административная и уголовная ответственность. Правила дорожного движения для велосипедистов, самокатчиков и любителей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. Отказ от употребления ПАВ, в том числе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. Нормы поведения в общественных местах, в том числе в ночное время. Алгоритм действий при обнаружении чужой платежной карты. Последствия необдуманных поступков.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 и «Ребенок пассажир»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Запрете потребления спиртных напитков несовершеннолетним.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в помещении Сбербанка.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lastRenderedPageBreak/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нахождении на льду в период таянья льда.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05.04.2025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вреде курения и потребления алкоголя и ПАВ. О законопослушном поведении. О здоровом образе жизни.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05.04.2025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образовательного учреждения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недопущении нахождения в общественных местах без законных представителей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22.04.2025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среди несовершеннолетних под лозунгом: «Чтобы жить в будущем, необходимо знать свою историю» -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соблюдении комендантского часа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и распития спиртных напитков в подъездах и общественных других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законопослушном поведении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30.04.2025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02.05.2025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08.05.2025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Патриотическое воспитание подрастающего поколения в память тех, кто защищал нашу Родину в те далёкие 1941-1945 годы,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местах, в том числе в присутствии несовершеннолетних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Экскурсия в ЕДДС. Информирование по работе и взаимодействию с правоохранительными органами. До подростков доведена информация, о работе системы городского видеонаблюдения.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Соблюдение ПДД. Ответственность подростка и его законного представителя за потребление ПАВ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, за распитие алкогольных напитков, в том числе в общественном месте.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19.05.2025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О вреде курения  и парения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Интерактивно-профилактическая игра "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Антинаркотик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в рамках месячника антинаркотической направленности.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территории школы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территории школы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22.05.2025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Организована экскурсия в Госавтоинспекцию. Информирование по работе подразделений Госавтоинспекции. Распространение правовых знаний по ПДД. О недопущении распространения и потребления ПАВ. О законопослушном поведении несовершеннолетнего.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запрете распития спиртных напитков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летней занятости и соблюдении комендантского часа, запрете распития спиртных напитков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24.05.2025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 и запрете потребления ПАВ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25.05.2025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«Помни, что тебя ждут дома», посвященная всемирному дню пропавших детей. Беседа «О недопущение несовершеннолетними ухода из дома». Составление ориентировки и правила ее применения. Действия при пропаже детей. Мастер класс по изготовлению голубей, раздача голубых лент c незабудкой.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нахождения на водных объектах без сопровождения родителей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недопущении оставления малолетнего одного в воде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нахождения без законного представителей в близи водных объектов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30.05.2025</w:t>
      </w:r>
      <w:r w:rsidRPr="00A17A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Велозабег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«Мой друг — это велосипед».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«Я за безопасность».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 xml:space="preserve">на пешеходов в зимнее и летнее время, в том числе в темное время суток. Пропаганда безопасного поведения на дорогах.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31.05.2025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 и запрете потребления алкогольных напитков до совершеннолетие.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04.06.2025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развлекательно – познавательная зарядка.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быту», развлекательно – познавательная зарядка.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купания в неустановленных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безопасных каникулах.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правил дорожного движения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безопасной езде на велосипедах по дорогам общего пользования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законопослушном поведении, в части соблюдения ПДД (тонировка стекол, занижение автотранспорта, езда без регистрационных номеров)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09.06.2025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Акция «Мои безопасные каникулы». Проверка знаний правил пожарной безопасности, алгоритм передачи сообщения о пожаре и транспортировка пострадавшего, надевание боевой одежды пожарного и развертывание пожарного рукава на время, а также оказание первой помощи пострадавшему на пожаре.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Проведение правового тестирования на безопасное поведение, уголовная и административная ответственность несовершеннолетних, разбор ответов.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посещения лесного массива»,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каникулы». В здоровом теле, здоровый дух. О недопущении распространения и потребления ПАВ. О законопослушном поведении несовершеннолетнего. «Правила поведения на </w:t>
      </w:r>
      <w:r w:rsidRPr="00A17ADD">
        <w:rPr>
          <w:rFonts w:ascii="Times New Roman" w:hAnsi="Times New Roman" w:cs="Times New Roman"/>
          <w:sz w:val="28"/>
          <w:szCs w:val="28"/>
        </w:rPr>
        <w:lastRenderedPageBreak/>
        <w:t>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12.06.2025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времени временного ограничения движения по автомобильным дорогам местного значения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Станция "Мы за ЗОЖ".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с Незнайкой.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19.06.2025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с Незнайкой.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20.06.2025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квадра</w:t>
      </w:r>
      <w:r>
        <w:rPr>
          <w:rFonts w:ascii="Times New Roman" w:hAnsi="Times New Roman" w:cs="Times New Roman"/>
          <w:sz w:val="28"/>
          <w:szCs w:val="28"/>
        </w:rPr>
        <w:t>циклах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дороги общего пользования.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перехода автомобильных дорог. О правилах езда на велосипедах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питбайках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перевозки пассажиров на мопедах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21.06.2025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правилах езды на велосипедах и спешивании при пересечении автомобильных дорог местного значения.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lastRenderedPageBreak/>
        <w:t>24.06.2025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учебных заведениях.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26.06.2025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Акция "Мои безопасные каникулы" и "Время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НЕзависимых</w:t>
      </w:r>
      <w:proofErr w:type="spellEnd"/>
      <w:r w:rsidRPr="00A17ADD">
        <w:rPr>
          <w:rFonts w:ascii="Times New Roman" w:hAnsi="Times New Roman" w:cs="Times New Roman"/>
          <w:sz w:val="28"/>
          <w:szCs w:val="28"/>
        </w:rPr>
        <w:t xml:space="preserve">" Международный день борьбы со злоупотреблением наркотическими средствами и их незаконным оборотом. Распространение правовых знаний среди несовершеннолетних под лозунгом: «ЗОЖ. Наркомания и как от нее уберечься» - пропаганда здорового образа жизни. О недопущение потребления ПАВ. Правила поведения в общественных местах. Последствия совершения противоправного деяния. 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образовательных учреждений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 xml:space="preserve">О вреде здоровью потребления </w:t>
      </w:r>
      <w:proofErr w:type="spellStart"/>
      <w:r w:rsidRPr="00A17ADD">
        <w:rPr>
          <w:rFonts w:ascii="Times New Roman" w:hAnsi="Times New Roman" w:cs="Times New Roman"/>
          <w:sz w:val="28"/>
          <w:szCs w:val="28"/>
        </w:rPr>
        <w:t>вейпа</w:t>
      </w:r>
      <w:proofErr w:type="spellEnd"/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и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и соблюдении пожарной безопасности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27.06.2025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По соблюдении пожарной безопасности и недопущении нахождения детей без присмотра у воды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28.06.2025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вовлечения в распитие спиртных напитков несовершеннолетних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A17ADD" w:rsidRPr="00A17ADD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запрете вовлечения в распитие спиртных напитков несовершеннолетних. О запрете потребления спиртных напитков несовершеннолетними</w:t>
      </w:r>
    </w:p>
    <w:p w:rsidR="00BF271B" w:rsidRDefault="00A17ADD" w:rsidP="00A17AD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ADD">
        <w:rPr>
          <w:rFonts w:ascii="Times New Roman" w:hAnsi="Times New Roman" w:cs="Times New Roman"/>
          <w:sz w:val="28"/>
          <w:szCs w:val="28"/>
        </w:rPr>
        <w:t>29.06.2025</w:t>
      </w:r>
      <w:r w:rsidRPr="00A17ADD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потреблении спиртных напитков несовершеннолетними.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и купания без законных представителей. О запрете распи</w:t>
      </w:r>
      <w:r>
        <w:rPr>
          <w:rFonts w:ascii="Times New Roman" w:hAnsi="Times New Roman" w:cs="Times New Roman"/>
          <w:sz w:val="28"/>
          <w:szCs w:val="28"/>
        </w:rPr>
        <w:t xml:space="preserve">тия спиртных напитков до </w:t>
      </w:r>
      <w:r w:rsidRPr="006C7D6F">
        <w:rPr>
          <w:rFonts w:ascii="Times New Roman" w:hAnsi="Times New Roman" w:cs="Times New Roman"/>
          <w:sz w:val="28"/>
          <w:szCs w:val="28"/>
        </w:rPr>
        <w:t xml:space="preserve">совершеннолетия. О вреде курения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6C7D6F">
        <w:rPr>
          <w:rFonts w:ascii="Times New Roman" w:hAnsi="Times New Roman" w:cs="Times New Roman"/>
          <w:sz w:val="28"/>
          <w:szCs w:val="28"/>
        </w:rPr>
        <w:t xml:space="preserve"> и потребления табака.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купания в неустановленных местах и без законных представителей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</w:t>
      </w:r>
      <w:proofErr w:type="gramStart"/>
      <w:r w:rsidRPr="006C7D6F">
        <w:rPr>
          <w:rFonts w:ascii="Times New Roman" w:hAnsi="Times New Roman" w:cs="Times New Roman"/>
          <w:sz w:val="28"/>
          <w:szCs w:val="28"/>
        </w:rPr>
        <w:t>местах ,</w:t>
      </w:r>
      <w:proofErr w:type="gramEnd"/>
      <w:r w:rsidRPr="006C7D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C7D6F">
        <w:rPr>
          <w:rFonts w:ascii="Times New Roman" w:hAnsi="Times New Roman" w:cs="Times New Roman"/>
          <w:sz w:val="28"/>
          <w:szCs w:val="28"/>
        </w:rPr>
        <w:t>. в присутствии малолетних детей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 О запрете нахождения и купания без законных представителей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и нахождения на пляжу без законных </w:t>
      </w:r>
      <w:r>
        <w:rPr>
          <w:rFonts w:ascii="Times New Roman" w:hAnsi="Times New Roman" w:cs="Times New Roman"/>
          <w:sz w:val="28"/>
          <w:szCs w:val="28"/>
        </w:rPr>
        <w:t>представителей.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и нахождении без законных </w:t>
      </w:r>
      <w:r>
        <w:rPr>
          <w:rFonts w:ascii="Times New Roman" w:hAnsi="Times New Roman" w:cs="Times New Roman"/>
          <w:sz w:val="28"/>
          <w:szCs w:val="28"/>
        </w:rPr>
        <w:t>представителей</w:t>
      </w:r>
      <w:r w:rsidRPr="006C7D6F">
        <w:rPr>
          <w:rFonts w:ascii="Times New Roman" w:hAnsi="Times New Roman" w:cs="Times New Roman"/>
          <w:sz w:val="28"/>
          <w:szCs w:val="28"/>
        </w:rPr>
        <w:t xml:space="preserve"> на пляжу и других местах, не установленных для купания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законодательства, в части продажи алкогольной продукции. Недопущении нахождения в заведении несовершеннолетних.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lastRenderedPageBreak/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запрете распития спиртных напитков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11.07.2025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запрете потребления спиртных напитков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12.07.2025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и дневное время суток. О правилах эксплуатации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6C7D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D6F">
        <w:rPr>
          <w:rFonts w:ascii="Times New Roman" w:hAnsi="Times New Roman" w:cs="Times New Roman"/>
          <w:sz w:val="28"/>
          <w:szCs w:val="28"/>
        </w:rPr>
        <w:t>О мошеннических действиях и как себя оградить от таковых. О запрете распространения и потребления ПАВ. О исполнении родительских обязанностей. О запрете управления транспортным средствами в состоянии алкогольного опьянения. О своевременном сообщении в правоохранительные органы о подозрительных лицах, преступлениях и правонарушениях. О запрете проезда в близи водных объектах и ограничении доступа к воде. О соблюдении законодательства и разъяснение несовершеннолетним о запрете нахождения в заброшенных зданиях.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12.07.2025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безопасной езде на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мототехнике</w:t>
      </w:r>
      <w:proofErr w:type="spellEnd"/>
      <w:r w:rsidRPr="006C7D6F">
        <w:rPr>
          <w:rFonts w:ascii="Times New Roman" w:hAnsi="Times New Roman" w:cs="Times New Roman"/>
          <w:sz w:val="28"/>
          <w:szCs w:val="28"/>
        </w:rPr>
        <w:t xml:space="preserve"> и спортивном инвентаре. О соблюдении закона в части нарушения тишины и покоя в дневное и ночное время.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12.07.2025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нанесения на лобовые стекла тонировочную пленку, запрещенную по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светопропуску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.07.2025</w:t>
      </w:r>
      <w:r>
        <w:rPr>
          <w:rFonts w:ascii="Times New Roman" w:hAnsi="Times New Roman" w:cs="Times New Roman"/>
          <w:sz w:val="28"/>
          <w:szCs w:val="28"/>
        </w:rPr>
        <w:tab/>
        <w:t>О запрете распития спи</w:t>
      </w:r>
      <w:r w:rsidRPr="006C7D6F">
        <w:rPr>
          <w:rFonts w:ascii="Times New Roman" w:hAnsi="Times New Roman" w:cs="Times New Roman"/>
          <w:sz w:val="28"/>
          <w:szCs w:val="28"/>
        </w:rPr>
        <w:t>ртных напитков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13.07.2025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учебных заведениях.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законодательства по ст.8.43 КоАП и недопущении оставления детей без присмотра. О запрете потребления спиртных напитков в общественных местах, в том числе в присутствии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.07.2025</w:t>
      </w:r>
      <w:r>
        <w:rPr>
          <w:rFonts w:ascii="Times New Roman" w:hAnsi="Times New Roman" w:cs="Times New Roman"/>
          <w:sz w:val="28"/>
          <w:szCs w:val="28"/>
        </w:rPr>
        <w:tab/>
        <w:t>О запрете распития спи</w:t>
      </w:r>
      <w:r w:rsidRPr="006C7D6F">
        <w:rPr>
          <w:rFonts w:ascii="Times New Roman" w:hAnsi="Times New Roman" w:cs="Times New Roman"/>
          <w:sz w:val="28"/>
          <w:szCs w:val="28"/>
        </w:rPr>
        <w:t>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купания вне установленных местах. О запрете потребления алкогольной продукции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передвижения на вело–мототранспорте и средствах индивидуальной мобильности», «Правила соблюдения ПДД», «Правила поведения вблизи открытых водоемах и на водных объектах, в том числе при эксплуатации водного транспорта», «Соблюдение комендантского часа», «Правила поведения в общественных местах и быту».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19.07.2025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D6F">
        <w:rPr>
          <w:rFonts w:ascii="Times New Roman" w:hAnsi="Times New Roman" w:cs="Times New Roman"/>
          <w:sz w:val="28"/>
          <w:szCs w:val="28"/>
        </w:rPr>
        <w:t>соблюдении ПДД в период временного ограничения проезда по автомобильным дорогам местного значения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19.07.2025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19.07.2025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потребления спиртных напитков до исполнения совершеннолетия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lastRenderedPageBreak/>
        <w:t>19.07.2025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19.07.2025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недопущении нахождения детей без сопровождения взрослых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23.07.2025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езды на прибрежной зоне и по территории парка, пляжа.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23.07.2025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купаться вне установленных мест, в связи с положительными пробами воды.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несовершеннолетних вблизи водных объектов.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купаться вне установленных мест, в связи с положительными пробами воды.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недопущении нахождения детей без законных представителей вблизи водоемов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соблюдению законодательства, в части потребле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6C7D6F">
        <w:rPr>
          <w:rFonts w:ascii="Times New Roman" w:hAnsi="Times New Roman" w:cs="Times New Roman"/>
          <w:sz w:val="28"/>
          <w:szCs w:val="28"/>
        </w:rPr>
        <w:t xml:space="preserve"> спиртных напитков, согласно положению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25.07.2025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ПДД (скоростной режим) по территории базы отдыха "Чистый продукт"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вблизи водного объекта детей без сопровождения взрослых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согласно положению о проведении Фестиваля.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согласно положению о проведении Фестиваля.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26.07.2025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согласно положению о проведении Фестиваля.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lastRenderedPageBreak/>
        <w:t>27.07.2025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27.07.2025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02.08.2025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соблюдении </w:t>
      </w:r>
      <w:r w:rsidR="001660DA" w:rsidRPr="006C7D6F">
        <w:rPr>
          <w:rFonts w:ascii="Times New Roman" w:hAnsi="Times New Roman" w:cs="Times New Roman"/>
          <w:sz w:val="28"/>
          <w:szCs w:val="28"/>
        </w:rPr>
        <w:t>комендантского</w:t>
      </w:r>
      <w:r w:rsidRPr="006C7D6F">
        <w:rPr>
          <w:rFonts w:ascii="Times New Roman" w:hAnsi="Times New Roman" w:cs="Times New Roman"/>
          <w:sz w:val="28"/>
          <w:szCs w:val="28"/>
        </w:rPr>
        <w:t xml:space="preserve"> часа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02.08.2025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02.08.2025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время.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02.08.2025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время.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выгула собак на пляжу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проезда по береговой линии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исполнении родительских обязанностей. Запрету купания несовершеннолетних без законных </w:t>
      </w:r>
      <w:r w:rsidR="001660DA" w:rsidRPr="006C7D6F">
        <w:rPr>
          <w:rFonts w:ascii="Times New Roman" w:hAnsi="Times New Roman" w:cs="Times New Roman"/>
          <w:sz w:val="28"/>
          <w:szCs w:val="28"/>
        </w:rPr>
        <w:t>представителей</w:t>
      </w:r>
      <w:r w:rsidRPr="006C7D6F">
        <w:rPr>
          <w:rFonts w:ascii="Times New Roman" w:hAnsi="Times New Roman" w:cs="Times New Roman"/>
          <w:sz w:val="28"/>
          <w:szCs w:val="28"/>
        </w:rPr>
        <w:t xml:space="preserve">. О запрете распития спиртных напитков в общественных местах и в </w:t>
      </w:r>
      <w:r w:rsidR="001660DA" w:rsidRPr="006C7D6F">
        <w:rPr>
          <w:rFonts w:ascii="Times New Roman" w:hAnsi="Times New Roman" w:cs="Times New Roman"/>
          <w:sz w:val="28"/>
          <w:szCs w:val="28"/>
        </w:rPr>
        <w:t>присутствии</w:t>
      </w:r>
      <w:r w:rsidRPr="006C7D6F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исполнении родительских обязанностей. О запрете распития спиртных напитков в общественных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нахождения несовершеннолетних на береговой линии без законных представителей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езды на автомобилях по береговой линии.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07.08.2025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</w:t>
      </w:r>
      <w:r w:rsidR="001660DA" w:rsidRPr="006C7D6F">
        <w:rPr>
          <w:rFonts w:ascii="Times New Roman" w:hAnsi="Times New Roman" w:cs="Times New Roman"/>
          <w:sz w:val="28"/>
          <w:szCs w:val="28"/>
        </w:rPr>
        <w:t>подростковом</w:t>
      </w:r>
      <w:r w:rsidRPr="006C7D6F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08.08.2025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 w:rsidR="001660DA" w:rsidRPr="006C7D6F">
        <w:rPr>
          <w:rFonts w:ascii="Times New Roman" w:hAnsi="Times New Roman" w:cs="Times New Roman"/>
          <w:sz w:val="28"/>
          <w:szCs w:val="28"/>
        </w:rPr>
        <w:t>в неустановленных</w:t>
      </w:r>
      <w:r w:rsidRPr="006C7D6F">
        <w:rPr>
          <w:rFonts w:ascii="Times New Roman" w:hAnsi="Times New Roman" w:cs="Times New Roman"/>
          <w:sz w:val="28"/>
          <w:szCs w:val="28"/>
        </w:rPr>
        <w:t xml:space="preserve"> мест, а также запрет нахождения несовершеннолетних без законных представителей на береговой линии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08.08.2025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передвижения по береговой линии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08.08.2025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несовершеннолетним и запрете нахождения на береговой линии без законных представителей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купания вне установленных местах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езды на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6C7D6F">
        <w:rPr>
          <w:rFonts w:ascii="Times New Roman" w:hAnsi="Times New Roman" w:cs="Times New Roman"/>
          <w:sz w:val="28"/>
          <w:szCs w:val="28"/>
        </w:rPr>
        <w:t xml:space="preserve"> </w:t>
      </w:r>
      <w:r w:rsidR="001660DA">
        <w:rPr>
          <w:rFonts w:ascii="Times New Roman" w:hAnsi="Times New Roman" w:cs="Times New Roman"/>
          <w:sz w:val="28"/>
          <w:szCs w:val="28"/>
        </w:rPr>
        <w:t xml:space="preserve">- </w:t>
      </w:r>
      <w:r w:rsidRPr="006C7D6F">
        <w:rPr>
          <w:rFonts w:ascii="Times New Roman" w:hAnsi="Times New Roman" w:cs="Times New Roman"/>
          <w:sz w:val="28"/>
          <w:szCs w:val="28"/>
        </w:rPr>
        <w:t>и автотехнике по береговой линии и пляжу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юном возрасте. Запрет </w:t>
      </w:r>
      <w:r w:rsidR="001660DA" w:rsidRPr="006C7D6F">
        <w:rPr>
          <w:rFonts w:ascii="Times New Roman" w:hAnsi="Times New Roman" w:cs="Times New Roman"/>
          <w:sz w:val="28"/>
          <w:szCs w:val="28"/>
        </w:rPr>
        <w:t>купания вне</w:t>
      </w:r>
      <w:r w:rsidRPr="006C7D6F">
        <w:rPr>
          <w:rFonts w:ascii="Times New Roman" w:hAnsi="Times New Roman" w:cs="Times New Roman"/>
          <w:sz w:val="28"/>
          <w:szCs w:val="28"/>
        </w:rPr>
        <w:t xml:space="preserve"> установленных местах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купания</w:t>
      </w:r>
      <w:r w:rsidR="001660DA">
        <w:rPr>
          <w:rFonts w:ascii="Times New Roman" w:hAnsi="Times New Roman" w:cs="Times New Roman"/>
          <w:sz w:val="28"/>
          <w:szCs w:val="28"/>
        </w:rPr>
        <w:t xml:space="preserve"> </w:t>
      </w:r>
      <w:r w:rsidRPr="006C7D6F">
        <w:rPr>
          <w:rFonts w:ascii="Times New Roman" w:hAnsi="Times New Roman" w:cs="Times New Roman"/>
          <w:sz w:val="28"/>
          <w:szCs w:val="28"/>
        </w:rPr>
        <w:t>вне установленных местах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 Запрете выезда на территорию пляжа и береговой линии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местах, в том числе в </w:t>
      </w:r>
      <w:r w:rsidR="001660DA" w:rsidRPr="006C7D6F">
        <w:rPr>
          <w:rFonts w:ascii="Times New Roman" w:hAnsi="Times New Roman" w:cs="Times New Roman"/>
          <w:sz w:val="28"/>
          <w:szCs w:val="28"/>
        </w:rPr>
        <w:t>присутствии</w:t>
      </w:r>
      <w:r w:rsidRPr="006C7D6F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15.08.2025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местах, в том числе в </w:t>
      </w:r>
      <w:r w:rsidR="001660DA" w:rsidRPr="006C7D6F">
        <w:rPr>
          <w:rFonts w:ascii="Times New Roman" w:hAnsi="Times New Roman" w:cs="Times New Roman"/>
          <w:sz w:val="28"/>
          <w:szCs w:val="28"/>
        </w:rPr>
        <w:t>подростковом</w:t>
      </w:r>
      <w:r w:rsidRPr="006C7D6F">
        <w:rPr>
          <w:rFonts w:ascii="Times New Roman" w:hAnsi="Times New Roman" w:cs="Times New Roman"/>
          <w:sz w:val="28"/>
          <w:szCs w:val="28"/>
        </w:rPr>
        <w:t xml:space="preserve"> возрасте.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20.08.2025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курения на спортивных объектах и общеобразовательных объектах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lastRenderedPageBreak/>
        <w:t>20.08.2025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 и образовательных учреждений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21.08.2025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курения на спортивных объектах и общеобразовательных объектах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23.08.2025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 w:rsidR="001660DA">
        <w:rPr>
          <w:rFonts w:ascii="Times New Roman" w:hAnsi="Times New Roman" w:cs="Times New Roman"/>
          <w:sz w:val="28"/>
          <w:szCs w:val="28"/>
        </w:rPr>
        <w:t>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02.09.2025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Уроки безопасности «Правила пожарной безопасности в осенний период». «Безопасное поведение в общественных местах».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03.09.2025</w:t>
      </w:r>
      <w:r w:rsidRPr="006C7D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7D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7D6F">
        <w:rPr>
          <w:rFonts w:ascii="Times New Roman" w:hAnsi="Times New Roman" w:cs="Times New Roman"/>
          <w:sz w:val="28"/>
          <w:szCs w:val="28"/>
        </w:rPr>
        <w:t xml:space="preserve"> рамках дня солидарности в борьбе с терроризмом, обсуждение фильма «Граждане Беслана». Административная и уголовная ответственность за неправомерные действия. </w:t>
      </w:r>
      <w:proofErr w:type="gramStart"/>
      <w:r w:rsidRPr="006C7D6F">
        <w:rPr>
          <w:rFonts w:ascii="Times New Roman" w:hAnsi="Times New Roman" w:cs="Times New Roman"/>
          <w:sz w:val="28"/>
          <w:szCs w:val="28"/>
        </w:rPr>
        <w:t xml:space="preserve">Правильное  </w:t>
      </w:r>
      <w:proofErr w:type="spellStart"/>
      <w:r w:rsidRPr="006C7D6F">
        <w:rPr>
          <w:rFonts w:ascii="Times New Roman" w:hAnsi="Times New Roman" w:cs="Times New Roman"/>
          <w:sz w:val="28"/>
          <w:szCs w:val="28"/>
        </w:rPr>
        <w:t>трактование</w:t>
      </w:r>
      <w:proofErr w:type="spellEnd"/>
      <w:proofErr w:type="gramEnd"/>
      <w:r w:rsidRPr="006C7D6F">
        <w:rPr>
          <w:rFonts w:ascii="Times New Roman" w:hAnsi="Times New Roman" w:cs="Times New Roman"/>
          <w:sz w:val="28"/>
          <w:szCs w:val="28"/>
        </w:rPr>
        <w:t xml:space="preserve"> и применение  семейных ценностей. Последствия необдуманных поступков.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03.09.2025</w:t>
      </w:r>
      <w:r w:rsidRPr="006C7D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7D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7D6F">
        <w:rPr>
          <w:rFonts w:ascii="Times New Roman" w:hAnsi="Times New Roman" w:cs="Times New Roman"/>
          <w:sz w:val="28"/>
          <w:szCs w:val="28"/>
        </w:rPr>
        <w:t xml:space="preserve"> рамках дня солидарности в борьбе с терроризмом, обучение правовой грамотности. Последствия необдуманных поступков. Административная и уголовная ответственность за неправомерные действия: заведомо ложное сообщение об акте терроризма -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и другие действия в системе преступлений против общественной безопасности. О недопущение потребления ПАВ. Правила поведения в общественных местах. 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06.09.2025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06.09.2025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запрете курения в местах массового скопления людей.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06.09.2025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соблюдении норм поведения и сохранности чужого имущества.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06.09.2025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 недопущении нахождения в общественных местах в состоянии алкогольного опьянения.</w:t>
      </w:r>
    </w:p>
    <w:p w:rsidR="006C7D6F" w:rsidRP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17.09.2025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Месячник безопасности «Дорожный марафон», распространение правовых знаний среди несовершеннолетних, пропаганда безопасного поведения на дорогах.</w:t>
      </w:r>
    </w:p>
    <w:p w:rsidR="006C7D6F" w:rsidRDefault="006C7D6F" w:rsidP="006C7D6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F">
        <w:rPr>
          <w:rFonts w:ascii="Times New Roman" w:hAnsi="Times New Roman" w:cs="Times New Roman"/>
          <w:sz w:val="28"/>
          <w:szCs w:val="28"/>
        </w:rPr>
        <w:t>19.09.2025</w:t>
      </w:r>
      <w:r w:rsidRPr="006C7D6F">
        <w:rPr>
          <w:rFonts w:ascii="Times New Roman" w:hAnsi="Times New Roman" w:cs="Times New Roman"/>
          <w:sz w:val="28"/>
          <w:szCs w:val="28"/>
        </w:rPr>
        <w:tab/>
        <w:t>Организована экскурсия в ЕДДС. Информирование по работе и взаимодействию с правоохранительными органами. До подростков доведена информация, о работе системы городского видеонаблюдения.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</w:t>
      </w:r>
    </w:p>
    <w:p w:rsidR="004F6623" w:rsidRDefault="00023444" w:rsidP="004F662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</w:t>
      </w:r>
      <w:r w:rsidR="00EA71D3">
        <w:rPr>
          <w:rFonts w:ascii="Times New Roman" w:hAnsi="Times New Roman" w:cs="Times New Roman"/>
          <w:sz w:val="28"/>
          <w:szCs w:val="28"/>
        </w:rPr>
        <w:t xml:space="preserve">тремя сотрудниками </w:t>
      </w:r>
      <w:r w:rsidR="004F6623" w:rsidRPr="00DB5C7D">
        <w:rPr>
          <w:rFonts w:ascii="Times New Roman" w:hAnsi="Times New Roman" w:cs="Times New Roman"/>
          <w:sz w:val="28"/>
          <w:szCs w:val="28"/>
        </w:rPr>
        <w:t>Отделом МВД России по Добрянскому городскому округу</w:t>
      </w:r>
      <w:r w:rsidR="00EA71D3">
        <w:rPr>
          <w:rFonts w:ascii="Times New Roman" w:hAnsi="Times New Roman" w:cs="Times New Roman"/>
          <w:sz w:val="28"/>
          <w:szCs w:val="28"/>
        </w:rPr>
        <w:t xml:space="preserve">, сотрудниками </w:t>
      </w:r>
      <w:r w:rsidR="00EA71D3" w:rsidRPr="00EA71D3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городскому округу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ГУ МЧС России по Пермскому краю</w:t>
      </w:r>
      <w:r w:rsidR="00EA71D3">
        <w:rPr>
          <w:rFonts w:ascii="Times New Roman" w:hAnsi="Times New Roman" w:cs="Times New Roman"/>
          <w:sz w:val="28"/>
          <w:szCs w:val="28"/>
        </w:rPr>
        <w:t>, а в этом году присоединился мировой судья Добрянского судебного участка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участвуе</w:t>
      </w:r>
      <w:r w:rsidR="00EA71D3">
        <w:rPr>
          <w:rFonts w:ascii="Times New Roman" w:hAnsi="Times New Roman" w:cs="Times New Roman"/>
          <w:sz w:val="28"/>
          <w:szCs w:val="28"/>
        </w:rPr>
        <w:t>м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</w:t>
      </w:r>
      <w:r w:rsidR="00EA71D3">
        <w:rPr>
          <w:rFonts w:ascii="Times New Roman" w:hAnsi="Times New Roman" w:cs="Times New Roman"/>
          <w:sz w:val="28"/>
          <w:szCs w:val="28"/>
        </w:rPr>
        <w:t>муниципального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F6623">
        <w:rPr>
          <w:rFonts w:ascii="Times New Roman" w:hAnsi="Times New Roman" w:cs="Times New Roman"/>
          <w:sz w:val="28"/>
          <w:szCs w:val="28"/>
        </w:rPr>
        <w:t xml:space="preserve"> за </w:t>
      </w:r>
      <w:r w:rsidR="00DC628D">
        <w:rPr>
          <w:rFonts w:ascii="Times New Roman" w:hAnsi="Times New Roman" w:cs="Times New Roman"/>
          <w:sz w:val="28"/>
          <w:szCs w:val="28"/>
        </w:rPr>
        <w:t>3</w:t>
      </w:r>
      <w:r w:rsidR="004F6623">
        <w:rPr>
          <w:rFonts w:ascii="Times New Roman" w:hAnsi="Times New Roman" w:cs="Times New Roman"/>
          <w:sz w:val="28"/>
          <w:szCs w:val="28"/>
        </w:rPr>
        <w:t xml:space="preserve"> квартала - участие в </w:t>
      </w:r>
      <w:r w:rsidR="00DC628D">
        <w:rPr>
          <w:rFonts w:ascii="Times New Roman" w:hAnsi="Times New Roman" w:cs="Times New Roman"/>
          <w:sz w:val="28"/>
          <w:szCs w:val="28"/>
        </w:rPr>
        <w:t>13</w:t>
      </w:r>
      <w:r w:rsidR="00EA71D3">
        <w:rPr>
          <w:rFonts w:ascii="Times New Roman" w:hAnsi="Times New Roman" w:cs="Times New Roman"/>
          <w:sz w:val="28"/>
          <w:szCs w:val="28"/>
        </w:rPr>
        <w:t xml:space="preserve"> этапах</w:t>
      </w:r>
      <w:r w:rsidR="004F6623">
        <w:rPr>
          <w:rFonts w:ascii="Times New Roman" w:hAnsi="Times New Roman" w:cs="Times New Roman"/>
          <w:sz w:val="28"/>
          <w:szCs w:val="28"/>
        </w:rPr>
        <w:t xml:space="preserve"> (Хоккей в валенках, Лыжные гонки, </w:t>
      </w:r>
      <w:r w:rsidR="008874CB">
        <w:rPr>
          <w:rFonts w:ascii="Times New Roman" w:hAnsi="Times New Roman" w:cs="Times New Roman"/>
          <w:sz w:val="28"/>
          <w:szCs w:val="28"/>
        </w:rPr>
        <w:t>Шахматы-Шашки</w:t>
      </w:r>
      <w:r w:rsidR="00777C17">
        <w:rPr>
          <w:rFonts w:ascii="Times New Roman" w:hAnsi="Times New Roman" w:cs="Times New Roman"/>
          <w:sz w:val="28"/>
          <w:szCs w:val="28"/>
        </w:rPr>
        <w:t>, Теннис, Плаванье, Бег, Городки, Вышибалы</w:t>
      </w:r>
      <w:r w:rsidR="00DC62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28D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="00DC628D">
        <w:rPr>
          <w:rFonts w:ascii="Times New Roman" w:hAnsi="Times New Roman" w:cs="Times New Roman"/>
          <w:sz w:val="28"/>
          <w:szCs w:val="28"/>
        </w:rPr>
        <w:t xml:space="preserve">, Водные соревнования на катамаранах, </w:t>
      </w:r>
      <w:proofErr w:type="spellStart"/>
      <w:r w:rsidR="00DC628D">
        <w:rPr>
          <w:rFonts w:ascii="Times New Roman" w:hAnsi="Times New Roman" w:cs="Times New Roman"/>
          <w:sz w:val="28"/>
          <w:szCs w:val="28"/>
        </w:rPr>
        <w:t>Джога</w:t>
      </w:r>
      <w:proofErr w:type="spellEnd"/>
      <w:r w:rsidR="00DC6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28D">
        <w:rPr>
          <w:rFonts w:ascii="Times New Roman" w:hAnsi="Times New Roman" w:cs="Times New Roman"/>
          <w:sz w:val="28"/>
          <w:szCs w:val="28"/>
        </w:rPr>
        <w:t>Бонито</w:t>
      </w:r>
      <w:proofErr w:type="spellEnd"/>
      <w:r w:rsidR="00DC628D">
        <w:rPr>
          <w:rFonts w:ascii="Times New Roman" w:hAnsi="Times New Roman" w:cs="Times New Roman"/>
          <w:sz w:val="28"/>
          <w:szCs w:val="28"/>
        </w:rPr>
        <w:t>, Стрельба, ОФП</w:t>
      </w:r>
      <w:r w:rsidR="004F6623">
        <w:rPr>
          <w:rFonts w:ascii="Times New Roman" w:hAnsi="Times New Roman" w:cs="Times New Roman"/>
          <w:sz w:val="28"/>
          <w:szCs w:val="28"/>
        </w:rPr>
        <w:t>).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7D" w:rsidRDefault="00F6537D" w:rsidP="00204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итогам 202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Боровских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</w:t>
      </w:r>
      <w:proofErr w:type="spellStart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Гилев</w:t>
      </w:r>
      <w:proofErr w:type="spellEnd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Елохина Е.С.,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Лисицина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Логинов И.Н., Львова К.В., Медведева А.И., Моисеева В.М.,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Мущинкин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Пьянкова А.Д., Сухарева К.О., Сюткин А.М., Сюткина 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Червяков В.М.,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Чердаков А.А., Чиркина В.Е.,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отмечены Благодарственным письмом начальника Главного управления Министерства внутренних дел Российской Федерации по Пермскому краю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участие в мероприятиях по охране общественного порядка, оказание содействия органам внутренних дел Пермского края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пресечении преступлений и административных правонарушений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профилактике их совершения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6269" w:rsidRDefault="00FA7327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2025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члены дружины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41F1" w:rsidRPr="00BD4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активную помощь правоохранительным органам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Благодарностью начальника Отдела МВД по Добрянскому городскому округу подполковника полиции </w:t>
      </w:r>
      <w:proofErr w:type="spell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В.А.Дозморова</w:t>
      </w:r>
      <w:proofErr w:type="spellEnd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F3F" w:rsidRPr="00FE5F3F" w:rsidRDefault="00FE5F3F" w:rsidP="00FE5F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июля 2025 г. члены дружины </w:t>
      </w:r>
      <w:proofErr w:type="spellStart"/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Гилев</w:t>
      </w:r>
      <w:proofErr w:type="spellEnd"/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.В.,</w:t>
      </w:r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Сухарева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К.О., </w:t>
      </w:r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Червяков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.М., </w:t>
      </w:r>
      <w:proofErr w:type="spellStart"/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.М. за оказание содействия в охране общественного порядка на городских мероприятиях и в связи с празднованием дня города отмечены б</w:t>
      </w:r>
      <w:r w:rsidRPr="00FE5F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лагодарственным письмом главы Добрянского муниципального округа ко дню города членов народной дружины 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рянского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2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муниципального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</w:t>
      </w:r>
      <w:r w:rsidR="00777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«Добрянский»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149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564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Pr="00A5288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страничке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DEB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C22CA3" w:rsidRPr="00A5288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B3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при ОМВД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«Добрянский»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2, школа 3, школа 5, </w:t>
      </w:r>
      <w:proofErr w:type="spellStart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Перемская</w:t>
      </w:r>
      <w:proofErr w:type="spellEnd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Камские зори,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В.А.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Ладугина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земля, Центр физкультуры/Молодежь Добрянки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Моя Добрянка,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Техникум им. Сюзева, ГУФСИН, Логос, </w:t>
      </w:r>
      <w:proofErr w:type="spellStart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Черкасова, СРЦН Пермского края, ЖКХ Полазна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Дивья, Дивные люди, ДК Дивья, ТОС5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Pr="00A5288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13)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B00B54" w:rsidRPr="00A52883" w:rsidRDefault="00B00B54" w:rsidP="00B00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издании газеты «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5173" w:rsidRPr="00A52883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0102C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Pr="00A52883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кв.3)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https://t.me/Dobryankanovosti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00B54" w:rsidRPr="00A52883" w:rsidRDefault="00B00B54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 территориальной безопасности Пермского края;</w:t>
      </w:r>
    </w:p>
    <w:p w:rsidR="00D81157" w:rsidRPr="00A52883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547E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3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(за 3 кв. 2)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Pr="00A5288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9E3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</w:t>
      </w:r>
      <w:r w:rsidR="009E3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 </w:t>
      </w:r>
      <w:r w:rsidR="009E3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E32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C7A37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</w:t>
      </w:r>
      <w:r w:rsidR="00ED4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Администрации Добрянского муниципального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(</w:t>
      </w:r>
      <w:hyperlink r:id="rId8" w:history="1">
        <w:r w:rsidR="00B30BB8" w:rsidRPr="00A52883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(за 2 кв.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6E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 w:rsidR="0094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D32" w:rsidRDefault="00C55D32" w:rsidP="00F97E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D52EF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7580C"/>
    <w:multiLevelType w:val="hybridMultilevel"/>
    <w:tmpl w:val="E8CA3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23444"/>
    <w:rsid w:val="000317E6"/>
    <w:rsid w:val="000331E5"/>
    <w:rsid w:val="000344F2"/>
    <w:rsid w:val="000373E4"/>
    <w:rsid w:val="0004017B"/>
    <w:rsid w:val="00041440"/>
    <w:rsid w:val="00041F9B"/>
    <w:rsid w:val="00043742"/>
    <w:rsid w:val="000452E2"/>
    <w:rsid w:val="00051312"/>
    <w:rsid w:val="000522B2"/>
    <w:rsid w:val="000538AB"/>
    <w:rsid w:val="00055113"/>
    <w:rsid w:val="0005653F"/>
    <w:rsid w:val="000569B9"/>
    <w:rsid w:val="00063DFA"/>
    <w:rsid w:val="00065F4A"/>
    <w:rsid w:val="00066E7F"/>
    <w:rsid w:val="00071F0F"/>
    <w:rsid w:val="0007642E"/>
    <w:rsid w:val="0008063D"/>
    <w:rsid w:val="00084C05"/>
    <w:rsid w:val="0008729B"/>
    <w:rsid w:val="00087A12"/>
    <w:rsid w:val="00095424"/>
    <w:rsid w:val="000959A3"/>
    <w:rsid w:val="00095FF7"/>
    <w:rsid w:val="00097434"/>
    <w:rsid w:val="000A1223"/>
    <w:rsid w:val="000A6653"/>
    <w:rsid w:val="000A74A7"/>
    <w:rsid w:val="000B1129"/>
    <w:rsid w:val="000B47E9"/>
    <w:rsid w:val="000B5A60"/>
    <w:rsid w:val="000B6167"/>
    <w:rsid w:val="000C12B2"/>
    <w:rsid w:val="000C69ED"/>
    <w:rsid w:val="000D3BDC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2949"/>
    <w:rsid w:val="00103228"/>
    <w:rsid w:val="001036A1"/>
    <w:rsid w:val="001103EC"/>
    <w:rsid w:val="0011431D"/>
    <w:rsid w:val="0012393C"/>
    <w:rsid w:val="001325CE"/>
    <w:rsid w:val="00134176"/>
    <w:rsid w:val="001341BA"/>
    <w:rsid w:val="00136919"/>
    <w:rsid w:val="00140398"/>
    <w:rsid w:val="001432C9"/>
    <w:rsid w:val="001465C7"/>
    <w:rsid w:val="001477E9"/>
    <w:rsid w:val="00150CC5"/>
    <w:rsid w:val="00151DA9"/>
    <w:rsid w:val="00161B7F"/>
    <w:rsid w:val="001634E2"/>
    <w:rsid w:val="001660DA"/>
    <w:rsid w:val="00166631"/>
    <w:rsid w:val="00174443"/>
    <w:rsid w:val="00174A5F"/>
    <w:rsid w:val="00177B30"/>
    <w:rsid w:val="00181087"/>
    <w:rsid w:val="001826B1"/>
    <w:rsid w:val="00186500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04ACC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4D9F"/>
    <w:rsid w:val="00286421"/>
    <w:rsid w:val="00290562"/>
    <w:rsid w:val="002909D0"/>
    <w:rsid w:val="002915C2"/>
    <w:rsid w:val="00294FAA"/>
    <w:rsid w:val="00297517"/>
    <w:rsid w:val="002A62CA"/>
    <w:rsid w:val="002B284C"/>
    <w:rsid w:val="002B4417"/>
    <w:rsid w:val="002B6947"/>
    <w:rsid w:val="002C0DDF"/>
    <w:rsid w:val="002C230C"/>
    <w:rsid w:val="002C48E0"/>
    <w:rsid w:val="002C69C9"/>
    <w:rsid w:val="002D451D"/>
    <w:rsid w:val="002E023F"/>
    <w:rsid w:val="002E0E12"/>
    <w:rsid w:val="002E384C"/>
    <w:rsid w:val="002E41AA"/>
    <w:rsid w:val="002E4A55"/>
    <w:rsid w:val="002E5276"/>
    <w:rsid w:val="002F0DAC"/>
    <w:rsid w:val="002F212F"/>
    <w:rsid w:val="002F374A"/>
    <w:rsid w:val="002F439B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1B03"/>
    <w:rsid w:val="00372572"/>
    <w:rsid w:val="00376288"/>
    <w:rsid w:val="003763A0"/>
    <w:rsid w:val="0037715E"/>
    <w:rsid w:val="00377499"/>
    <w:rsid w:val="00377A3D"/>
    <w:rsid w:val="00382137"/>
    <w:rsid w:val="0039272F"/>
    <w:rsid w:val="003976BC"/>
    <w:rsid w:val="003A15E9"/>
    <w:rsid w:val="003A2647"/>
    <w:rsid w:val="003A2A02"/>
    <w:rsid w:val="003A48B8"/>
    <w:rsid w:val="003A5BBA"/>
    <w:rsid w:val="003A7882"/>
    <w:rsid w:val="003B0AC7"/>
    <w:rsid w:val="003B2DD4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0CA"/>
    <w:rsid w:val="00411487"/>
    <w:rsid w:val="004204C6"/>
    <w:rsid w:val="00423836"/>
    <w:rsid w:val="00424894"/>
    <w:rsid w:val="0042553C"/>
    <w:rsid w:val="0043411A"/>
    <w:rsid w:val="00434F4F"/>
    <w:rsid w:val="00435303"/>
    <w:rsid w:val="004366B0"/>
    <w:rsid w:val="00437249"/>
    <w:rsid w:val="004405FF"/>
    <w:rsid w:val="004431BC"/>
    <w:rsid w:val="004464E6"/>
    <w:rsid w:val="0044706A"/>
    <w:rsid w:val="00447193"/>
    <w:rsid w:val="00450798"/>
    <w:rsid w:val="004544B7"/>
    <w:rsid w:val="004560E9"/>
    <w:rsid w:val="004623BB"/>
    <w:rsid w:val="00462CE2"/>
    <w:rsid w:val="0046449D"/>
    <w:rsid w:val="00466FE2"/>
    <w:rsid w:val="00475755"/>
    <w:rsid w:val="0048057F"/>
    <w:rsid w:val="00480E5E"/>
    <w:rsid w:val="004850BD"/>
    <w:rsid w:val="004902C5"/>
    <w:rsid w:val="0049383D"/>
    <w:rsid w:val="004A3A52"/>
    <w:rsid w:val="004A3F89"/>
    <w:rsid w:val="004B408F"/>
    <w:rsid w:val="004B4EDA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D72"/>
    <w:rsid w:val="004D6EF0"/>
    <w:rsid w:val="004E4A1E"/>
    <w:rsid w:val="004E508C"/>
    <w:rsid w:val="004F0A04"/>
    <w:rsid w:val="004F378C"/>
    <w:rsid w:val="004F3970"/>
    <w:rsid w:val="004F6533"/>
    <w:rsid w:val="004F6623"/>
    <w:rsid w:val="0050084C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0641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49A5"/>
    <w:rsid w:val="005D6124"/>
    <w:rsid w:val="005E1266"/>
    <w:rsid w:val="005E156E"/>
    <w:rsid w:val="005E3E93"/>
    <w:rsid w:val="005E5DDC"/>
    <w:rsid w:val="005E6ADE"/>
    <w:rsid w:val="005E75EE"/>
    <w:rsid w:val="005F2213"/>
    <w:rsid w:val="005F2BB4"/>
    <w:rsid w:val="005F2EBE"/>
    <w:rsid w:val="005F70BC"/>
    <w:rsid w:val="00600BC0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54CE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450F"/>
    <w:rsid w:val="00676DE2"/>
    <w:rsid w:val="0067783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029"/>
    <w:rsid w:val="006A5A25"/>
    <w:rsid w:val="006A7967"/>
    <w:rsid w:val="006B327D"/>
    <w:rsid w:val="006B418C"/>
    <w:rsid w:val="006C14C7"/>
    <w:rsid w:val="006C2557"/>
    <w:rsid w:val="006C681F"/>
    <w:rsid w:val="006C7D6F"/>
    <w:rsid w:val="006D286A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169F3"/>
    <w:rsid w:val="0072053C"/>
    <w:rsid w:val="00725563"/>
    <w:rsid w:val="0072647E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05FB"/>
    <w:rsid w:val="00772004"/>
    <w:rsid w:val="0077214C"/>
    <w:rsid w:val="00777C17"/>
    <w:rsid w:val="007805DC"/>
    <w:rsid w:val="00782906"/>
    <w:rsid w:val="00783672"/>
    <w:rsid w:val="0078436C"/>
    <w:rsid w:val="00785618"/>
    <w:rsid w:val="007929F1"/>
    <w:rsid w:val="007A1FEF"/>
    <w:rsid w:val="007A487A"/>
    <w:rsid w:val="007A5B3B"/>
    <w:rsid w:val="007A6E86"/>
    <w:rsid w:val="007B056F"/>
    <w:rsid w:val="007B644A"/>
    <w:rsid w:val="007C1CCF"/>
    <w:rsid w:val="007C256A"/>
    <w:rsid w:val="007C5A24"/>
    <w:rsid w:val="007E4531"/>
    <w:rsid w:val="007E51A6"/>
    <w:rsid w:val="007F0731"/>
    <w:rsid w:val="007F75D6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35972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874CB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D7948"/>
    <w:rsid w:val="008E0207"/>
    <w:rsid w:val="008E1DE3"/>
    <w:rsid w:val="008E5FDD"/>
    <w:rsid w:val="008F1D8F"/>
    <w:rsid w:val="008F5608"/>
    <w:rsid w:val="00900A79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53E"/>
    <w:rsid w:val="00946C6E"/>
    <w:rsid w:val="00952E08"/>
    <w:rsid w:val="0095304A"/>
    <w:rsid w:val="0095495C"/>
    <w:rsid w:val="00954E3D"/>
    <w:rsid w:val="009556A5"/>
    <w:rsid w:val="00955D8F"/>
    <w:rsid w:val="00956CA5"/>
    <w:rsid w:val="00972338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764"/>
    <w:rsid w:val="009C0CD4"/>
    <w:rsid w:val="009C1CDE"/>
    <w:rsid w:val="009C334F"/>
    <w:rsid w:val="009C756E"/>
    <w:rsid w:val="009D1541"/>
    <w:rsid w:val="009D1E0E"/>
    <w:rsid w:val="009E0E57"/>
    <w:rsid w:val="009E25EE"/>
    <w:rsid w:val="009E3483"/>
    <w:rsid w:val="009F1A70"/>
    <w:rsid w:val="009F7FB5"/>
    <w:rsid w:val="00A02B21"/>
    <w:rsid w:val="00A041A4"/>
    <w:rsid w:val="00A06999"/>
    <w:rsid w:val="00A16A84"/>
    <w:rsid w:val="00A17ADD"/>
    <w:rsid w:val="00A222BB"/>
    <w:rsid w:val="00A26026"/>
    <w:rsid w:val="00A263BD"/>
    <w:rsid w:val="00A41DD1"/>
    <w:rsid w:val="00A432AD"/>
    <w:rsid w:val="00A45433"/>
    <w:rsid w:val="00A4588E"/>
    <w:rsid w:val="00A45B99"/>
    <w:rsid w:val="00A52883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96C71"/>
    <w:rsid w:val="00AA0549"/>
    <w:rsid w:val="00AA1312"/>
    <w:rsid w:val="00AA1835"/>
    <w:rsid w:val="00AA6329"/>
    <w:rsid w:val="00AA7E62"/>
    <w:rsid w:val="00AB14DC"/>
    <w:rsid w:val="00AB2157"/>
    <w:rsid w:val="00AB4110"/>
    <w:rsid w:val="00AB42D5"/>
    <w:rsid w:val="00AB4E18"/>
    <w:rsid w:val="00AC1CF1"/>
    <w:rsid w:val="00AC6890"/>
    <w:rsid w:val="00AC70BF"/>
    <w:rsid w:val="00AC7C01"/>
    <w:rsid w:val="00AD3D9B"/>
    <w:rsid w:val="00AD5327"/>
    <w:rsid w:val="00AF2CE2"/>
    <w:rsid w:val="00AF5FB2"/>
    <w:rsid w:val="00B00B54"/>
    <w:rsid w:val="00B02789"/>
    <w:rsid w:val="00B048B5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141F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C39CB"/>
    <w:rsid w:val="00BD1C37"/>
    <w:rsid w:val="00BD34D9"/>
    <w:rsid w:val="00BD41F1"/>
    <w:rsid w:val="00BD7540"/>
    <w:rsid w:val="00BE1DFC"/>
    <w:rsid w:val="00BE4C49"/>
    <w:rsid w:val="00BF1A8E"/>
    <w:rsid w:val="00BF271B"/>
    <w:rsid w:val="00BF6202"/>
    <w:rsid w:val="00BF7C73"/>
    <w:rsid w:val="00BF7E08"/>
    <w:rsid w:val="00C01E14"/>
    <w:rsid w:val="00C13F82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2763"/>
    <w:rsid w:val="00C53884"/>
    <w:rsid w:val="00C54183"/>
    <w:rsid w:val="00C55D32"/>
    <w:rsid w:val="00C565D9"/>
    <w:rsid w:val="00C568C1"/>
    <w:rsid w:val="00C56A28"/>
    <w:rsid w:val="00C628A2"/>
    <w:rsid w:val="00C64AF4"/>
    <w:rsid w:val="00C67D52"/>
    <w:rsid w:val="00C707CC"/>
    <w:rsid w:val="00C70C20"/>
    <w:rsid w:val="00C710ED"/>
    <w:rsid w:val="00C749DA"/>
    <w:rsid w:val="00C770CA"/>
    <w:rsid w:val="00C774B1"/>
    <w:rsid w:val="00C8080B"/>
    <w:rsid w:val="00C84BA2"/>
    <w:rsid w:val="00C850F1"/>
    <w:rsid w:val="00C85866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17BD0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56269"/>
    <w:rsid w:val="00D60DAF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A768D"/>
    <w:rsid w:val="00DB09BD"/>
    <w:rsid w:val="00DB5C7D"/>
    <w:rsid w:val="00DC232F"/>
    <w:rsid w:val="00DC4EC1"/>
    <w:rsid w:val="00DC54B9"/>
    <w:rsid w:val="00DC5CB6"/>
    <w:rsid w:val="00DC628D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4DF2"/>
    <w:rsid w:val="00E05694"/>
    <w:rsid w:val="00E06AE1"/>
    <w:rsid w:val="00E06FED"/>
    <w:rsid w:val="00E116A1"/>
    <w:rsid w:val="00E147D2"/>
    <w:rsid w:val="00E201C5"/>
    <w:rsid w:val="00E247F1"/>
    <w:rsid w:val="00E25D6C"/>
    <w:rsid w:val="00E276D1"/>
    <w:rsid w:val="00E31539"/>
    <w:rsid w:val="00E327A8"/>
    <w:rsid w:val="00E32ACE"/>
    <w:rsid w:val="00E34101"/>
    <w:rsid w:val="00E341C0"/>
    <w:rsid w:val="00E36D52"/>
    <w:rsid w:val="00E46742"/>
    <w:rsid w:val="00E50970"/>
    <w:rsid w:val="00E55CBD"/>
    <w:rsid w:val="00E62DD2"/>
    <w:rsid w:val="00E71A6F"/>
    <w:rsid w:val="00E741A4"/>
    <w:rsid w:val="00E74E54"/>
    <w:rsid w:val="00E806A7"/>
    <w:rsid w:val="00E83B77"/>
    <w:rsid w:val="00E85EAF"/>
    <w:rsid w:val="00E85F29"/>
    <w:rsid w:val="00E90B64"/>
    <w:rsid w:val="00E93917"/>
    <w:rsid w:val="00E93F9B"/>
    <w:rsid w:val="00E957B0"/>
    <w:rsid w:val="00EA0988"/>
    <w:rsid w:val="00EA14DC"/>
    <w:rsid w:val="00EA14F8"/>
    <w:rsid w:val="00EA180D"/>
    <w:rsid w:val="00EA6F1A"/>
    <w:rsid w:val="00EA71D3"/>
    <w:rsid w:val="00EB560F"/>
    <w:rsid w:val="00EC2FE7"/>
    <w:rsid w:val="00EC7612"/>
    <w:rsid w:val="00ED11B4"/>
    <w:rsid w:val="00ED4CD3"/>
    <w:rsid w:val="00ED4ED1"/>
    <w:rsid w:val="00ED6675"/>
    <w:rsid w:val="00EE0C5B"/>
    <w:rsid w:val="00EE7E23"/>
    <w:rsid w:val="00EF3636"/>
    <w:rsid w:val="00EF4180"/>
    <w:rsid w:val="00EF5DD4"/>
    <w:rsid w:val="00EF6E0A"/>
    <w:rsid w:val="00F0102C"/>
    <w:rsid w:val="00F06140"/>
    <w:rsid w:val="00F12A31"/>
    <w:rsid w:val="00F150F5"/>
    <w:rsid w:val="00F1547E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37D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25B5"/>
    <w:rsid w:val="00FA7327"/>
    <w:rsid w:val="00FA75E0"/>
    <w:rsid w:val="00FB41D9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E5F3F"/>
    <w:rsid w:val="00FF25FB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A512B-F62A-46C3-9D9E-E110AEAD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DGODruzh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95180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A159-B205-43CE-A9B9-136386E4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18</Pages>
  <Words>6267</Words>
  <Characters>35728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74</cp:revision>
  <cp:lastPrinted>2025-07-01T15:28:00Z</cp:lastPrinted>
  <dcterms:created xsi:type="dcterms:W3CDTF">2024-07-03T04:53:00Z</dcterms:created>
  <dcterms:modified xsi:type="dcterms:W3CDTF">2025-10-07T10:47:00Z</dcterms:modified>
</cp:coreProperties>
</file>