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19" w:rsidRDefault="00390E19" w:rsidP="00390E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48/2025</w:t>
      </w:r>
    </w:p>
    <w:p w:rsidR="00390E19" w:rsidRDefault="00390E19" w:rsidP="00390E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0E19" w:rsidRDefault="00390E19" w:rsidP="0039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390E19" w:rsidRDefault="00390E19" w:rsidP="00390E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0E19" w:rsidRDefault="00390E19" w:rsidP="00390E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  <w:gridCol w:w="5953"/>
      </w:tblGrid>
      <w:tr w:rsidR="00390E19" w:rsidTr="00390E19">
        <w:trPr>
          <w:trHeight w:val="8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9" w:rsidRDefault="00390E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9" w:rsidRDefault="00390E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9" w:rsidRDefault="00390E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9" w:rsidRDefault="00390E19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90E19" w:rsidRDefault="00390E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9" w:rsidRDefault="00390E19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390E19" w:rsidTr="00390E19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9" w:rsidRDefault="00390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Пермский край, г. Добрянка,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Комарово, поз. 432, КН 59:18:0010305:432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9" w:rsidRDefault="00390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1454,0*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9" w:rsidRDefault="00390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9" w:rsidRDefault="00390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9" w:rsidRDefault="00390E19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весь участок - особые условия использования земельного участка и режим хозяйственной деятельности в охранных, санитарно-защитных зонах (часть прибрежной защитной полосы Камского водохранилища, часть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водоохранной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зоны Камского водохранилища), Приказ от 07 июля 2014 г. № 163 «Об установлении границ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водоохранных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зон и прибрежных защитных полос Камского водохранилища»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реестровые номера границ: 59:01-6.4321, 59:01-6.1326.  </w:t>
            </w:r>
          </w:p>
          <w:p w:rsidR="00390E19" w:rsidRDefault="00390E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0E19" w:rsidRDefault="00390E19" w:rsidP="00390E19">
      <w:pPr>
        <w:pStyle w:val="a9"/>
        <w:spacing w:before="0" w:beforeAutospacing="0" w:after="0" w:afterAutospacing="0" w:line="288" w:lineRule="atLeast"/>
        <w:ind w:firstLine="540"/>
        <w:jc w:val="both"/>
      </w:pPr>
      <w:r>
        <w:rPr>
          <w:color w:val="000000"/>
          <w:sz w:val="28"/>
          <w:szCs w:val="28"/>
        </w:rPr>
        <w:t xml:space="preserve">*Границы земельного участка подлежат уточнению </w:t>
      </w:r>
      <w:r>
        <w:rPr>
          <w:sz w:val="28"/>
          <w:szCs w:val="28"/>
        </w:rPr>
        <w:t xml:space="preserve">в соответствии с Федеральным </w:t>
      </w:r>
      <w:hyperlink r:id="rId6" w:history="1">
        <w:r>
          <w:rPr>
            <w:rStyle w:val="a5"/>
            <w:color w:val="000000" w:themeColor="text1"/>
            <w:sz w:val="28"/>
            <w:szCs w:val="28"/>
          </w:rPr>
          <w:t>законом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"О государственной регистрации недвижимости".</w:t>
      </w:r>
    </w:p>
    <w:p w:rsidR="00390E19" w:rsidRDefault="00390E19" w:rsidP="00390E19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390E19" w:rsidRDefault="00390E19" w:rsidP="00390E19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городского округа от 22.02.2022 № 397.</w:t>
      </w:r>
    </w:p>
    <w:p w:rsidR="00390E19" w:rsidRDefault="00390E19" w:rsidP="0039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390E19" w:rsidRDefault="00390E19" w:rsidP="0039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Пермского края</w:t>
      </w:r>
    </w:p>
    <w:p w:rsidR="00390E19" w:rsidRDefault="00390E19" w:rsidP="0039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Пермский край, г. Добрянка, ул. Копылова, д.114.</w:t>
      </w:r>
    </w:p>
    <w:p w:rsidR="00390E19" w:rsidRDefault="00390E19" w:rsidP="0039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390E19" w:rsidRDefault="00390E19" w:rsidP="0039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390E19" w:rsidRDefault="00390E19" w:rsidP="0039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7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90E19" w:rsidRDefault="00390E19" w:rsidP="0039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 соответствии с информацией № 48/2025 с 12.06.2025 по 11.07.2025 (включительно) с 8-30 до 13-00 и с 13-48 до 17-30 часов, по пятницам до 16-30 часов (кроме выходных и праздничных дней).</w:t>
      </w:r>
    </w:p>
    <w:p w:rsidR="00390E19" w:rsidRDefault="00390E19" w:rsidP="0039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D4332" w:rsidSect="001C277A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5D4332" w:rsidRPr="00B91EA5" w:rsidRDefault="005D4332" w:rsidP="005D433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D4332" w:rsidRDefault="005D4332" w:rsidP="005D43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D4332" w:rsidRPr="00B91EA5" w:rsidRDefault="005D4332" w:rsidP="005D4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D4332" w:rsidRDefault="005D4332" w:rsidP="005D4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D4332" w:rsidRPr="00B91EA5" w:rsidRDefault="005D4332" w:rsidP="005D4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D4332" w:rsidRPr="00B91EA5" w:rsidRDefault="005D4332" w:rsidP="005D4332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D4332" w:rsidRPr="00B91EA5" w:rsidRDefault="005D4332" w:rsidP="005D4332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D4332" w:rsidRPr="00B91EA5" w:rsidRDefault="005D4332" w:rsidP="005D4332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B65FF" wp14:editId="5CD4CC3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F5693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D4332" w:rsidRPr="00B91EA5" w:rsidRDefault="005D4332" w:rsidP="005D4332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A44A5" wp14:editId="21186DC5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0B7C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D4332" w:rsidRPr="00B91EA5" w:rsidRDefault="005D4332" w:rsidP="005D4332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D4332" w:rsidRPr="00B91EA5" w:rsidRDefault="005D4332" w:rsidP="005D4332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F3C3" wp14:editId="1A8F4779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BBC23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D4332" w:rsidRPr="00B91EA5" w:rsidRDefault="005D4332" w:rsidP="005D4332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D4332" w:rsidRPr="00B91EA5" w:rsidRDefault="005D4332" w:rsidP="005D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32" w:rsidRPr="00B91EA5" w:rsidRDefault="005D4332" w:rsidP="005D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32" w:rsidRDefault="005D4332" w:rsidP="005D4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4332" w:rsidRDefault="005D4332" w:rsidP="005D4332"/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D4332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81123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90E19"/>
    <w:rsid w:val="003A5E33"/>
    <w:rsid w:val="003B7628"/>
    <w:rsid w:val="003E2146"/>
    <w:rsid w:val="0042706B"/>
    <w:rsid w:val="00465A3D"/>
    <w:rsid w:val="004E4B65"/>
    <w:rsid w:val="004F1CF0"/>
    <w:rsid w:val="0054368C"/>
    <w:rsid w:val="005579C3"/>
    <w:rsid w:val="00561396"/>
    <w:rsid w:val="00564281"/>
    <w:rsid w:val="005D4332"/>
    <w:rsid w:val="00611BAA"/>
    <w:rsid w:val="00623F74"/>
    <w:rsid w:val="006271E8"/>
    <w:rsid w:val="00646546"/>
    <w:rsid w:val="00670D8E"/>
    <w:rsid w:val="006C7B4E"/>
    <w:rsid w:val="006F02AC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222DE"/>
    <w:rsid w:val="008B433C"/>
    <w:rsid w:val="008B5271"/>
    <w:rsid w:val="008B6D4F"/>
    <w:rsid w:val="009416CD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72871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03F2B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211&amp;date=11.06.2025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76D2-E08C-45E8-8E15-E1BB9D62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2025-04-09T07:01:00Z</cp:lastPrinted>
  <dcterms:created xsi:type="dcterms:W3CDTF">2025-04-09T07:32:00Z</dcterms:created>
  <dcterms:modified xsi:type="dcterms:W3CDTF">2025-06-11T09:24:00Z</dcterms:modified>
</cp:coreProperties>
</file>