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49" w:rsidRPr="00494314" w:rsidRDefault="00093C49" w:rsidP="00093C4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3"/>
          <w:szCs w:val="43"/>
          <w:lang w:eastAsia="ru-RU"/>
        </w:rPr>
      </w:pPr>
      <w:r w:rsidRPr="00494314">
        <w:rPr>
          <w:rFonts w:ascii="Times New Roman" w:eastAsia="Times New Roman" w:hAnsi="Times New Roman" w:cs="Times New Roman"/>
          <w:b/>
          <w:bCs/>
          <w:color w:val="444444"/>
          <w:kern w:val="36"/>
          <w:sz w:val="43"/>
          <w:szCs w:val="43"/>
          <w:lang w:eastAsia="ru-RU"/>
        </w:rPr>
        <w:t xml:space="preserve">Контрольно-счётная палата </w:t>
      </w:r>
    </w:p>
    <w:p w:rsidR="00093C49" w:rsidRPr="00494314" w:rsidRDefault="00093C49" w:rsidP="00093C4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3"/>
          <w:szCs w:val="43"/>
          <w:lang w:eastAsia="ru-RU"/>
        </w:rPr>
      </w:pPr>
      <w:proofErr w:type="spellStart"/>
      <w:r w:rsidRPr="00494314">
        <w:rPr>
          <w:rFonts w:ascii="Times New Roman" w:eastAsia="Times New Roman" w:hAnsi="Times New Roman" w:cs="Times New Roman"/>
          <w:b/>
          <w:bCs/>
          <w:color w:val="444444"/>
          <w:kern w:val="36"/>
          <w:sz w:val="43"/>
          <w:szCs w:val="43"/>
          <w:lang w:eastAsia="ru-RU"/>
        </w:rPr>
        <w:t>Добрянского</w:t>
      </w:r>
      <w:proofErr w:type="spellEnd"/>
      <w:r w:rsidRPr="00494314">
        <w:rPr>
          <w:rFonts w:ascii="Times New Roman" w:eastAsia="Times New Roman" w:hAnsi="Times New Roman" w:cs="Times New Roman"/>
          <w:b/>
          <w:bCs/>
          <w:color w:val="444444"/>
          <w:kern w:val="36"/>
          <w:sz w:val="43"/>
          <w:szCs w:val="43"/>
          <w:lang w:eastAsia="ru-RU"/>
        </w:rPr>
        <w:t xml:space="preserve"> района </w:t>
      </w:r>
    </w:p>
    <w:p w:rsidR="00093C49" w:rsidRPr="00494314" w:rsidRDefault="00093C49" w:rsidP="00093C4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3"/>
          <w:szCs w:val="43"/>
          <w:lang w:eastAsia="ru-RU"/>
        </w:rPr>
      </w:pPr>
      <w:r w:rsidRPr="00494314">
        <w:rPr>
          <w:rFonts w:ascii="Times New Roman" w:eastAsia="Times New Roman" w:hAnsi="Times New Roman" w:cs="Times New Roman"/>
          <w:b/>
          <w:bCs/>
          <w:color w:val="444444"/>
          <w:kern w:val="36"/>
          <w:sz w:val="43"/>
          <w:szCs w:val="43"/>
          <w:lang w:eastAsia="ru-RU"/>
        </w:rPr>
        <w:t>отчиталась о работе за прошлый год</w:t>
      </w:r>
    </w:p>
    <w:p w:rsidR="00093C49" w:rsidRPr="00494314" w:rsidRDefault="00093C49" w:rsidP="00093C4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3"/>
          <w:szCs w:val="43"/>
          <w:lang w:eastAsia="ru-RU"/>
        </w:rPr>
      </w:pPr>
    </w:p>
    <w:p w:rsidR="00093C49" w:rsidRPr="00494314" w:rsidRDefault="00093C49" w:rsidP="00494314">
      <w:pPr>
        <w:shd w:val="clear" w:color="auto" w:fill="FFFFFF"/>
        <w:spacing w:before="225" w:after="225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49431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Как сообщила на заседании Земского собрания председатель КСП Наталья Денисова, проведено 20 контрольных мероприятий в 35 объектах: 12 – в органах местного самоуправления, 23 – в муниципальных учреждениях. Составлено 36 актов, направлено 14 представлений.</w:t>
      </w:r>
    </w:p>
    <w:p w:rsidR="00093C49" w:rsidRPr="00494314" w:rsidRDefault="00093C49" w:rsidP="00494314">
      <w:pPr>
        <w:shd w:val="clear" w:color="auto" w:fill="FFFFFF"/>
        <w:spacing w:before="225" w:after="225" w:line="264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943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Общий объём проверенных бюджетных средств составил почти 2,45 млрд. рублей. С нарушениями и недостатками использовано 5,9 млн. рублей. 2,6 млн. из них использованы неэффективно, расходование 53 тысяч признано нецелевым. В бюджет возвращено 46 тысяч рублей. К дисциплинарной ответственности привлечено 9 человек.</w:t>
      </w:r>
    </w:p>
    <w:p w:rsidR="000305FF" w:rsidRPr="00494314" w:rsidRDefault="000305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305FF" w:rsidRPr="0049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49"/>
    <w:rsid w:val="000305FF"/>
    <w:rsid w:val="00093C49"/>
    <w:rsid w:val="0049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4905D-A014-4837-A0F4-F6C2C91E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1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2018-03-29T05:02:00Z</dcterms:created>
  <dcterms:modified xsi:type="dcterms:W3CDTF">2018-03-29T05:10:00Z</dcterms:modified>
</cp:coreProperties>
</file>