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4E" w:rsidRDefault="00DD555F" w:rsidP="00DD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55F">
        <w:rPr>
          <w:rFonts w:ascii="Times New Roman" w:hAnsi="Times New Roman" w:cs="Times New Roman"/>
          <w:sz w:val="28"/>
          <w:szCs w:val="28"/>
        </w:rPr>
        <w:t xml:space="preserve">Контрольно-счетная </w:t>
      </w:r>
      <w:r>
        <w:rPr>
          <w:rFonts w:ascii="Times New Roman" w:hAnsi="Times New Roman" w:cs="Times New Roman"/>
          <w:sz w:val="28"/>
          <w:szCs w:val="28"/>
        </w:rPr>
        <w:t>палата (КСП) проверил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а, как в центре «Логос» в 2017 году использовались бюджетные средства. Сумма найденных нарушений – почти 480 тысяч рублей. 473 тысячи из них нарушения, связанные с принятием сотрудников, не соответствующих квалификационным требованиям.</w:t>
      </w:r>
    </w:p>
    <w:p w:rsidR="00DD555F" w:rsidRDefault="00DD555F" w:rsidP="00DD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словам председателя КСП Натальи Денисовой, также не все чисто оказалось в документации, по учету детей, по оформлению учебного расписания и т.д. Представление, направленное в «Логос», исполнено.</w:t>
      </w:r>
    </w:p>
    <w:p w:rsidR="00DD555F" w:rsidRDefault="00DD555F" w:rsidP="00DD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нарушениях поступила главе района.</w:t>
      </w:r>
    </w:p>
    <w:p w:rsidR="00DD555F" w:rsidRPr="00DD555F" w:rsidRDefault="00DD555F" w:rsidP="00DD55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руководитель и бухгалтер «Логоса» привлечены к дисциплинарной ответственности. </w:t>
      </w:r>
    </w:p>
    <w:sectPr w:rsidR="00DD555F" w:rsidRPr="00DD5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5F"/>
    <w:rsid w:val="002D7C4E"/>
    <w:rsid w:val="00AF0EC5"/>
    <w:rsid w:val="00D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F3930-1DE9-42B5-B129-CD3941C0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2018-08-31T03:32:00Z</dcterms:created>
  <dcterms:modified xsi:type="dcterms:W3CDTF">2018-08-31T03:32:00Z</dcterms:modified>
</cp:coreProperties>
</file>