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19" w:rsidRDefault="00756119" w:rsidP="003A71B0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:rsidR="00756119" w:rsidRDefault="00756119" w:rsidP="003A71B0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:rsidR="00756119" w:rsidRPr="0043484B" w:rsidRDefault="00756119" w:rsidP="00756119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0"/>
          <w:lang w:eastAsia="ru-RU"/>
        </w:rPr>
        <w:drawing>
          <wp:inline distT="0" distB="0" distL="0" distR="0" wp14:anchorId="32366D66" wp14:editId="6D0FBC31">
            <wp:extent cx="617220" cy="731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19" w:rsidRPr="0043484B" w:rsidRDefault="00756119" w:rsidP="00756119">
      <w:pPr>
        <w:keepNext/>
        <w:tabs>
          <w:tab w:val="left" w:pos="68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</w:p>
    <w:p w:rsidR="00756119" w:rsidRDefault="00756119" w:rsidP="00756119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</w:pPr>
      <w:r w:rsidRPr="0043484B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КОНТРОЛЬНО-СЧЕТНАЯ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</w:t>
      </w:r>
      <w:r w:rsidRPr="0043484B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ПАЛАТА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  <w:t>ДОБРЯНСКОГО</w:t>
      </w:r>
    </w:p>
    <w:p w:rsidR="00756119" w:rsidRDefault="00756119" w:rsidP="00756119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  <w:t>М</w:t>
      </w:r>
      <w:r w:rsidRPr="0043484B"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  <w:t>УНИЦИПАЛЬНОГО РАЙОНА</w:t>
      </w:r>
    </w:p>
    <w:p w:rsidR="00756119" w:rsidRPr="00DC19AC" w:rsidRDefault="00756119" w:rsidP="0075611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C19AC">
        <w:rPr>
          <w:rFonts w:ascii="Times New Roman" w:eastAsia="Calibri" w:hAnsi="Times New Roman" w:cs="Times New Roman"/>
          <w:sz w:val="24"/>
          <w:szCs w:val="24"/>
        </w:rPr>
        <w:t xml:space="preserve">Пермский край, 618740, г. Добрянка, Советская 10 Тел. (34265) 27868, </w:t>
      </w:r>
      <w:proofErr w:type="gramStart"/>
      <w:r w:rsidRPr="00DC19AC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DC19AC">
        <w:rPr>
          <w:rFonts w:ascii="Times New Roman" w:eastAsia="Calibri" w:hAnsi="Times New Roman" w:cs="Times New Roman"/>
          <w:sz w:val="24"/>
          <w:szCs w:val="24"/>
        </w:rPr>
        <w:t>-</w:t>
      </w:r>
      <w:r w:rsidRPr="00DC19A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C19A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C19AC">
        <w:rPr>
          <w:rFonts w:ascii="Times New Roman" w:eastAsia="Calibri" w:hAnsi="Times New Roman" w:cs="Times New Roman"/>
          <w:sz w:val="24"/>
          <w:szCs w:val="24"/>
          <w:lang w:val="en-US"/>
        </w:rPr>
        <w:t>KSPDMR</w:t>
      </w:r>
      <w:r w:rsidRPr="00DC19AC">
        <w:rPr>
          <w:rFonts w:ascii="Times New Roman" w:eastAsia="Calibri" w:hAnsi="Times New Roman" w:cs="Times New Roman"/>
          <w:sz w:val="24"/>
          <w:szCs w:val="24"/>
        </w:rPr>
        <w:t xml:space="preserve"> @ </w:t>
      </w:r>
      <w:r w:rsidRPr="00DC19A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C19AC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C19A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Pr="00DC19AC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DC19AC">
        <w:rPr>
          <w:rFonts w:ascii="Times New Roman" w:eastAsia="Calibri" w:hAnsi="Times New Roman" w:cs="Times New Roman"/>
        </w:rPr>
        <w:t>ОГОН</w:t>
      </w:r>
      <w:proofErr w:type="gramEnd"/>
      <w:r w:rsidRPr="00DC19AC">
        <w:rPr>
          <w:rFonts w:ascii="Times New Roman" w:eastAsia="Calibri" w:hAnsi="Times New Roman" w:cs="Times New Roman"/>
        </w:rPr>
        <w:t xml:space="preserve"> 1065914006388 ОКПО 93960313, ИНН/КПП 5914021073/591401001</w:t>
      </w:r>
    </w:p>
    <w:p w:rsidR="00756119" w:rsidRDefault="00756119" w:rsidP="00756119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</w:pPr>
    </w:p>
    <w:p w:rsidR="00756119" w:rsidRDefault="00756119" w:rsidP="00756119">
      <w:pPr>
        <w:keepNext/>
        <w:tabs>
          <w:tab w:val="left" w:pos="68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sz w:val="24"/>
          <w:szCs w:val="20"/>
          <w:lang w:eastAsia="ru-RU"/>
        </w:rPr>
      </w:pPr>
    </w:p>
    <w:p w:rsidR="00756119" w:rsidRDefault="00756119" w:rsidP="00756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6119" w:rsidRPr="00F71F21" w:rsidRDefault="00756119" w:rsidP="0075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Pr="00F7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6119" w:rsidRDefault="00756119" w:rsidP="0075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результатах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Контрольно-счетной палаты </w:t>
      </w:r>
      <w:proofErr w:type="spellStart"/>
      <w:r w:rsidRPr="00F7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</w:t>
      </w:r>
      <w:proofErr w:type="spellEnd"/>
      <w:r w:rsidRPr="00F7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за 2012 год</w:t>
      </w:r>
    </w:p>
    <w:p w:rsidR="00756119" w:rsidRDefault="00756119" w:rsidP="0075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119" w:rsidRDefault="00756119" w:rsidP="00756119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Добрянка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17.07.2013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.</w:t>
      </w:r>
      <w:proofErr w:type="gramEnd"/>
    </w:p>
    <w:p w:rsidR="00756119" w:rsidRDefault="00756119" w:rsidP="003A71B0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:rsidR="00756119" w:rsidRDefault="00756119" w:rsidP="003A71B0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</w:p>
    <w:p w:rsidR="003A71B0" w:rsidRPr="00BF0CDD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1B0" w:rsidRPr="00BF0CDD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- Палата) образована в целях </w:t>
      </w:r>
      <w:proofErr w:type="gram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районного бюджета, соблюдения установленного порядка подготовки и рассмотрения местного бюджета, отчета о его исполнении, а также в целях контроля за соблюдением установленного порядка управления и распоряжения муниципальным имуществом.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организации и деятельности Палаты основывается на </w:t>
      </w:r>
      <w:hyperlink r:id="rId8" w:history="1">
        <w:r w:rsidRPr="00BF0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осуществляется Федеральным законом </w:t>
      </w:r>
      <w:hyperlink r:id="rId9" w:history="1">
        <w:r w:rsidRPr="00BF0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6 октября 2003 года N 131-ФЗ</w:t>
        </w:r>
      </w:hyperlink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Бюджетным кодексом Российской Федерации, Федеральным законом от 07 февраля 2011 года № 6-ФЗ «Об общих принципах организации и деятельности контрольно-счетных органов Российской Федерации и муниципальных образований, другими федеральными законами и</w:t>
      </w:r>
      <w:proofErr w:type="gram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нормативными правовыми актами Российской Федерации, законами Пермского края и муниципальными нормативными правовыми актами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- ДМР).  </w:t>
      </w:r>
    </w:p>
    <w:p w:rsidR="003A71B0" w:rsidRPr="00BF0CDD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осуществляет следующие основные полномочия: 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контроль за исполнением бюджета, экспертизу проектов бюджета, 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внешнюю проверку годового отчета об исполнении бюджета,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бюджета, а также средств, получаемых местным бюджетом из иных источников, предусмотренных законодательством, контроль за соблюдением 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порядка управления и распоряжения имуществом и другие полномочия в соответствии с Положение «О</w:t>
      </w:r>
      <w:proofErr w:type="gram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палате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 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осуществляет </w:t>
      </w:r>
      <w:proofErr w:type="gram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бюджета муниципального района, в том числе, поступивших в бюджеты поселений, входящих в состав ДМР (ст. 9 закона от 07.02.2011 г. № 6-ФЗ).</w:t>
      </w:r>
      <w:r w:rsidRPr="003A7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1B0" w:rsidRPr="00BF0CDD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осуществлялись мероприятия по подготовке и исполнению Соглашений с поселениями.</w:t>
      </w:r>
    </w:p>
    <w:p w:rsidR="003A71B0" w:rsidRDefault="003A71B0" w:rsidP="003A71B0">
      <w:pPr>
        <w:spacing w:after="0" w:line="240" w:lineRule="auto"/>
        <w:ind w:firstLine="709"/>
        <w:jc w:val="both"/>
      </w:pP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отчет подготовлен в соответствии с требованием п.9 ст. 57 Устава ДМР, утвержденного решением Земского Собрания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- Устав) от 28.07.10 г. № 975, статьи 20 Положения «О Контрольно-счетной палате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(далее по тексту – Положение),  утвержденного Решением Земского Собрания </w:t>
      </w:r>
      <w:proofErr w:type="spellStart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(далее по тексту  - ЗС ДМР)    от 20.07.11 г. № 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1B0" w:rsidRDefault="003A71B0" w:rsidP="003A71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1B0" w:rsidRPr="00BF0CDD" w:rsidRDefault="003A71B0" w:rsidP="003A71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Экспертно-аналитическая </w:t>
      </w:r>
      <w:r w:rsidR="00987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:rsidR="003A71B0" w:rsidRPr="00BF0CDD" w:rsidRDefault="003A71B0" w:rsidP="003A71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2012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BF0C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ртно-аналитических мероприятий или больше  в два раза к предыдущему отчетному периоду.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экспертно-аналитической работы в соответствующих заключениях Палаты было дано 102 предложения по представленным в Палату проектам решений. 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Учтено представительными органами  при принятии нормативных и правовых актов 31 предложение Палаты. 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предложений было дано в заключениях Палаты на проекты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 Соответственно: 12, 14, 13 и 15 предложений.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полно предложения Палаты учтены депутатами Земского Собрания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 8 из 12 или 67 процентов.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предложений Палаты в указанных поселениях учтено всего 3 предложения или 7 процентов общего количества предложений.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предложения Палаты не могли быть приняты вообще, поскольку поселением не был представлен проекта решения на экспертизу до его утверждения.</w:t>
      </w:r>
    </w:p>
    <w:p w:rsidR="003A71B0" w:rsidRDefault="003A71B0" w:rsidP="003A71B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71B0" w:rsidRPr="006C0D58" w:rsidRDefault="003A71B0" w:rsidP="003A71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онтрольная </w:t>
      </w:r>
      <w:r w:rsidR="00987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:rsidR="003A71B0" w:rsidRPr="006C0D58" w:rsidRDefault="003A71B0" w:rsidP="003A7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D58">
        <w:rPr>
          <w:rFonts w:ascii="Times New Roman" w:hAnsi="Times New Roman" w:cs="Times New Roman"/>
          <w:sz w:val="28"/>
          <w:szCs w:val="28"/>
        </w:rPr>
        <w:t>В 2012 году проведено 23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мероприятия, что составляет к уровню предыдущего отчетного периода почти 110 процентов.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две внешних проверки отчета об исполнении бюджета.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Проверено 6 органов местного самоуправления и 15 муниципальных учреждений. </w:t>
      </w:r>
    </w:p>
    <w:p w:rsidR="003A71B0" w:rsidRPr="006C0D58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завершению внешней проверки отчета составлены и направлены в ЗС ДМР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Полазненское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соответствующие заключения Палаты.</w:t>
      </w:r>
    </w:p>
    <w:p w:rsidR="003A71B0" w:rsidRPr="006C0D58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контрольной работы в 2012 по проверенным объектам (без учета экспертно-аналитической работы) с объемом финансирования 633,9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руб., выявлено финансовых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части деятельности 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 19,0 млн. руб., или 3,0% от всей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финансирования подвергшейся проверке.</w:t>
      </w:r>
    </w:p>
    <w:p w:rsidR="003A71B0" w:rsidRPr="006C0D58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отчетного года превышают  предыдущие в абсолютном значении более чем в 4,0  и в 3,7 раза соответственно. При этом относительный показатель сумм выявленных нарушений и недостатков к прошлому отчетному периоду уменьшился на 0,3 процента.</w:t>
      </w:r>
    </w:p>
    <w:p w:rsidR="003A71B0" w:rsidRPr="006C0D58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анализа общих показателей указанного направления контрольной работы следует, что выявленный объем нарушений и нед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остатков не увеличивается и 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стабильным при значительном увеличении объема охвата финансовых ресурсов для проверок.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приведенные показатели свидетельствуют о проведении контрольной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более крупных объе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  по объему  финансирования, чем в предыдущие годы.</w:t>
      </w:r>
    </w:p>
    <w:p w:rsidR="003A71B0" w:rsidRPr="005357CC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и недостатки установлены в 11 из 23 проверок или почти в 48 % всех контрольных мероприятий.</w:t>
      </w:r>
    </w:p>
    <w:p w:rsidR="003A71B0" w:rsidRPr="006C0D58" w:rsidRDefault="003A71B0" w:rsidP="003A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рассмотренным Председателем Палаты отчетам и справкам по результатам отдельных контрольных мероприятий, установлено: </w:t>
      </w:r>
    </w:p>
    <w:p w:rsidR="00D87D3B" w:rsidRDefault="00551E7E" w:rsidP="00551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имеющихся недостатков в организации контроля</w:t>
      </w:r>
      <w:r w:rsidR="00D8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 ч. МУ «ДГИК» </w:t>
      </w:r>
      <w:r w:rsidRPr="00BC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8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нвестиционного проекта </w:t>
      </w:r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6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усороперегрузочная станция</w:t>
      </w:r>
      <w:r w:rsidR="00D8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Добрянка, указанная станция законсервирована и </w:t>
      </w:r>
      <w:r w:rsidRPr="00BC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функционирует.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результата использовано 10,8 млн. руб. </w:t>
      </w:r>
      <w:r w:rsidR="00D87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Палаты по  проверке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 w:rsidR="00D87D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ЗС ДМР 21.03.2012 года. Решением № 338 поручено администрации </w:t>
      </w:r>
      <w:proofErr w:type="spellStart"/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proofErr w:type="gramEnd"/>
      <w:r w:rsidR="0053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аппарат ЗС разъяснения по выявленным проверкой фактам. </w:t>
      </w:r>
    </w:p>
    <w:p w:rsidR="005363A9" w:rsidRDefault="00D87D3B" w:rsidP="00E93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от 18.10.2012 года 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эффективности  использования земельных ресурсов </w:t>
      </w:r>
      <w:proofErr w:type="spellStart"/>
      <w:r w:rsidR="005363A9" w:rsidRPr="005363A9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за 2010 – 2011 г. </w:t>
      </w:r>
      <w:r w:rsidRPr="00D87D3B">
        <w:rPr>
          <w:rFonts w:ascii="Times New Roman" w:eastAsia="Calibri" w:hAnsi="Times New Roman" w:cs="Times New Roman"/>
          <w:sz w:val="28"/>
          <w:szCs w:val="28"/>
        </w:rPr>
        <w:t>в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 МКУ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>Управление имущественных и земельных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» а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56BF5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доход от продажи земли в 2010 году увеличился за счет продажи </w:t>
      </w:r>
      <w:r w:rsidR="00C56BF5" w:rsidRPr="005363A9">
        <w:rPr>
          <w:rFonts w:ascii="Times New Roman" w:eastAsia="Calibri" w:hAnsi="Times New Roman" w:cs="Times New Roman"/>
          <w:sz w:val="28"/>
          <w:szCs w:val="28"/>
        </w:rPr>
        <w:t xml:space="preserve">земельных участков ОАО </w:t>
      </w:r>
      <w:r w:rsidR="00C56BF5">
        <w:rPr>
          <w:rFonts w:ascii="Times New Roman" w:eastAsia="Calibri" w:hAnsi="Times New Roman" w:cs="Times New Roman"/>
          <w:sz w:val="28"/>
          <w:szCs w:val="28"/>
        </w:rPr>
        <w:t xml:space="preserve">«ОГК-1» - филиалу Пермской ГРЭС, при этом уменьшились арендные платежи от этого предприятия </w:t>
      </w:r>
      <w:r w:rsidR="00912589">
        <w:rPr>
          <w:rFonts w:ascii="Times New Roman" w:eastAsia="Calibri" w:hAnsi="Times New Roman" w:cs="Times New Roman"/>
          <w:sz w:val="28"/>
          <w:szCs w:val="28"/>
        </w:rPr>
        <w:t>за указанные земельные участки.</w:t>
      </w:r>
      <w:proofErr w:type="gramEnd"/>
      <w:r w:rsidR="00912589">
        <w:rPr>
          <w:rFonts w:ascii="Times New Roman" w:eastAsia="Calibri" w:hAnsi="Times New Roman" w:cs="Times New Roman"/>
          <w:sz w:val="28"/>
          <w:szCs w:val="28"/>
        </w:rPr>
        <w:t xml:space="preserve"> Сумма выпадающих доходов бюджета при размере аренды в условиях 2010 год</w:t>
      </w:r>
      <w:r w:rsidR="006D30E7">
        <w:rPr>
          <w:rFonts w:ascii="Times New Roman" w:eastAsia="Calibri" w:hAnsi="Times New Roman" w:cs="Times New Roman"/>
          <w:sz w:val="28"/>
          <w:szCs w:val="28"/>
        </w:rPr>
        <w:t xml:space="preserve">а около 10,0 млн. руб. ежегодно, без учета поступления земельного налога. </w:t>
      </w:r>
      <w:r w:rsidR="009125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35B2">
        <w:rPr>
          <w:rFonts w:ascii="Times New Roman" w:eastAsia="Calibri" w:hAnsi="Times New Roman" w:cs="Times New Roman"/>
          <w:sz w:val="28"/>
          <w:szCs w:val="28"/>
        </w:rPr>
        <w:t>Списание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2589">
        <w:rPr>
          <w:rFonts w:ascii="Times New Roman" w:eastAsia="Calibri" w:hAnsi="Times New Roman" w:cs="Times New Roman"/>
          <w:sz w:val="28"/>
          <w:szCs w:val="28"/>
        </w:rPr>
        <w:t xml:space="preserve">задолженности по арендной плате за 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>2010 год</w:t>
      </w:r>
      <w:r w:rsidR="00912589">
        <w:rPr>
          <w:rFonts w:ascii="Times New Roman" w:eastAsia="Calibri" w:hAnsi="Times New Roman" w:cs="Times New Roman"/>
          <w:sz w:val="28"/>
          <w:szCs w:val="28"/>
        </w:rPr>
        <w:t xml:space="preserve"> в сумме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 5,5 млн. руб.</w:t>
      </w:r>
      <w:r w:rsidR="00912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3A9" w:rsidRPr="005363A9">
        <w:rPr>
          <w:rFonts w:ascii="Times New Roman" w:eastAsia="Calibri" w:hAnsi="Times New Roman" w:cs="Times New Roman"/>
          <w:sz w:val="28"/>
          <w:szCs w:val="28"/>
        </w:rPr>
        <w:t xml:space="preserve">произведено в нарушение действовавшего в тот период Постановления Главы Администрации ДМР от 19.03.2009 г. № 219. </w:t>
      </w:r>
    </w:p>
    <w:p w:rsidR="005363A9" w:rsidRDefault="00E935B2" w:rsidP="00E93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Решением ЗС ДМР от 19.12.2012 года № 534 по рассмотрению результатов контрольного мероприятия отчет Палаты принят к сведению и направлен главе муниципального района – главе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рассмотрения и принятия мер.</w:t>
      </w:r>
      <w:r w:rsidR="005363A9" w:rsidRPr="005363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6D21" w:rsidRPr="00BC6D21" w:rsidRDefault="00E5179E" w:rsidP="00756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результаты контрольных мероприятий направлены в ЗС ДМР и рассмотрены. </w:t>
      </w:r>
    </w:p>
    <w:p w:rsidR="003A71B0" w:rsidRPr="00057969" w:rsidRDefault="003A71B0" w:rsidP="00E93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969">
        <w:rPr>
          <w:rFonts w:ascii="Times New Roman" w:hAnsi="Times New Roman" w:cs="Times New Roman"/>
          <w:sz w:val="28"/>
          <w:szCs w:val="28"/>
        </w:rPr>
        <w:t>Друг</w:t>
      </w:r>
      <w:r w:rsidR="00987688">
        <w:rPr>
          <w:rFonts w:ascii="Times New Roman" w:hAnsi="Times New Roman" w:cs="Times New Roman"/>
          <w:sz w:val="28"/>
          <w:szCs w:val="28"/>
        </w:rPr>
        <w:t>ие виды деятельности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</w:t>
      </w:r>
      <w:r w:rsidR="00BC6D21">
        <w:rPr>
          <w:rFonts w:ascii="Times New Roman" w:hAnsi="Times New Roman" w:cs="Times New Roman"/>
          <w:sz w:val="28"/>
          <w:szCs w:val="28"/>
        </w:rPr>
        <w:t xml:space="preserve">Палатой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подготовлено 9 проектов решений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BC6D21">
        <w:rPr>
          <w:rFonts w:ascii="Times New Roman" w:hAnsi="Times New Roman" w:cs="Times New Roman"/>
          <w:sz w:val="28"/>
          <w:szCs w:val="28"/>
        </w:rPr>
        <w:t>а по вопросам деятельности</w:t>
      </w:r>
      <w:r>
        <w:rPr>
          <w:rFonts w:ascii="Times New Roman" w:hAnsi="Times New Roman" w:cs="Times New Roman"/>
          <w:sz w:val="28"/>
          <w:szCs w:val="28"/>
        </w:rPr>
        <w:t>. По предложению Палаты 8 проектов рассмотрено. Не принято решения по 1 проекту. Всего принято положительных решений по 9 вопросам, изложенным в представленных проектах решений. Одно предложение учтено  частично, одно не принято.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 8 проверок  помещена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Информация по результатам проверки опубликована в «Российской газете». Регулярно деятельность Палаты освещалась газетой «Зори Плюс».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Палаты принимали участие в работе комитетов, комиссий и в заседаниях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велась переписка с поселениями, администрацией района, другими организациями. </w:t>
      </w:r>
    </w:p>
    <w:p w:rsidR="003A71B0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Составлялась соответствующая отчетность и проводилась другая работа.</w:t>
      </w:r>
    </w:p>
    <w:p w:rsidR="003A71B0" w:rsidRPr="00057969" w:rsidRDefault="003A71B0" w:rsidP="003A7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1B0" w:rsidRDefault="003A71B0" w:rsidP="003A71B0">
      <w:pPr>
        <w:jc w:val="center"/>
      </w:pPr>
    </w:p>
    <w:p w:rsidR="003A71B0" w:rsidRPr="00BC6D21" w:rsidRDefault="00BC6D21" w:rsidP="003A7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Палаты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Л.А.Разумов</w:t>
      </w:r>
      <w:proofErr w:type="spellEnd"/>
    </w:p>
    <w:p w:rsidR="003A71B0" w:rsidRDefault="003A71B0" w:rsidP="003A71B0"/>
    <w:p w:rsidR="003A71B0" w:rsidRDefault="003A71B0" w:rsidP="003A71B0"/>
    <w:p w:rsidR="003A71B0" w:rsidRDefault="003A71B0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935B2" w:rsidRDefault="00E935B2" w:rsidP="003A71B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6D21" w:rsidRDefault="00BC6D21" w:rsidP="003A71B0">
      <w:pPr>
        <w:keepNext/>
        <w:tabs>
          <w:tab w:val="left" w:pos="684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0" w:name="_GoBack"/>
      <w:bookmarkEnd w:id="0"/>
    </w:p>
    <w:sectPr w:rsidR="00BC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B8E"/>
    <w:multiLevelType w:val="hybridMultilevel"/>
    <w:tmpl w:val="FF84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A5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12E4"/>
    <w:rsid w:val="0003242A"/>
    <w:rsid w:val="000331C9"/>
    <w:rsid w:val="00036973"/>
    <w:rsid w:val="00036B8E"/>
    <w:rsid w:val="00040D34"/>
    <w:rsid w:val="000447AB"/>
    <w:rsid w:val="000461EF"/>
    <w:rsid w:val="00047DE7"/>
    <w:rsid w:val="00054A0E"/>
    <w:rsid w:val="00056031"/>
    <w:rsid w:val="0005654F"/>
    <w:rsid w:val="00057969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0A3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67CDF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1C9"/>
    <w:rsid w:val="0038734A"/>
    <w:rsid w:val="00391F31"/>
    <w:rsid w:val="00396551"/>
    <w:rsid w:val="003A39A1"/>
    <w:rsid w:val="003A3F66"/>
    <w:rsid w:val="003A620B"/>
    <w:rsid w:val="003A71B0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1A23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3063B"/>
    <w:rsid w:val="005357CC"/>
    <w:rsid w:val="005363A9"/>
    <w:rsid w:val="00540C14"/>
    <w:rsid w:val="005454F8"/>
    <w:rsid w:val="00546759"/>
    <w:rsid w:val="00551E7E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91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3F89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0D58"/>
    <w:rsid w:val="006C24EE"/>
    <w:rsid w:val="006C3C26"/>
    <w:rsid w:val="006C5BC4"/>
    <w:rsid w:val="006D04B4"/>
    <w:rsid w:val="006D141E"/>
    <w:rsid w:val="006D30E7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56119"/>
    <w:rsid w:val="00761281"/>
    <w:rsid w:val="0076278F"/>
    <w:rsid w:val="007629E7"/>
    <w:rsid w:val="00765172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456F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07D0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0B5"/>
    <w:rsid w:val="00904552"/>
    <w:rsid w:val="00904F96"/>
    <w:rsid w:val="00906C81"/>
    <w:rsid w:val="00907699"/>
    <w:rsid w:val="00910EA8"/>
    <w:rsid w:val="00912589"/>
    <w:rsid w:val="00914262"/>
    <w:rsid w:val="00915C46"/>
    <w:rsid w:val="00916A0A"/>
    <w:rsid w:val="0091768D"/>
    <w:rsid w:val="00920EA3"/>
    <w:rsid w:val="00921187"/>
    <w:rsid w:val="00922FB8"/>
    <w:rsid w:val="00925536"/>
    <w:rsid w:val="0092565C"/>
    <w:rsid w:val="009271D6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87688"/>
    <w:rsid w:val="009926D1"/>
    <w:rsid w:val="00993960"/>
    <w:rsid w:val="00997501"/>
    <w:rsid w:val="0099799B"/>
    <w:rsid w:val="009A31AD"/>
    <w:rsid w:val="009A554B"/>
    <w:rsid w:val="009A5A09"/>
    <w:rsid w:val="009A5A0A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0A64"/>
    <w:rsid w:val="00A03CD3"/>
    <w:rsid w:val="00A04B90"/>
    <w:rsid w:val="00A11118"/>
    <w:rsid w:val="00A11463"/>
    <w:rsid w:val="00A11F89"/>
    <w:rsid w:val="00A12409"/>
    <w:rsid w:val="00A2551A"/>
    <w:rsid w:val="00A26524"/>
    <w:rsid w:val="00A332D7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350"/>
    <w:rsid w:val="00AB6405"/>
    <w:rsid w:val="00AC0B39"/>
    <w:rsid w:val="00AC45B0"/>
    <w:rsid w:val="00AC4769"/>
    <w:rsid w:val="00AD129B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1F30"/>
    <w:rsid w:val="00B94663"/>
    <w:rsid w:val="00B94A8C"/>
    <w:rsid w:val="00B94AEE"/>
    <w:rsid w:val="00B95319"/>
    <w:rsid w:val="00B9567A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00BB"/>
    <w:rsid w:val="00BC4904"/>
    <w:rsid w:val="00BC6D21"/>
    <w:rsid w:val="00BC7BCC"/>
    <w:rsid w:val="00BD5379"/>
    <w:rsid w:val="00BD5442"/>
    <w:rsid w:val="00BD5C47"/>
    <w:rsid w:val="00BE30F3"/>
    <w:rsid w:val="00BE459A"/>
    <w:rsid w:val="00BE5C86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55BC9"/>
    <w:rsid w:val="00C56BF5"/>
    <w:rsid w:val="00C6017B"/>
    <w:rsid w:val="00C6269C"/>
    <w:rsid w:val="00C64E85"/>
    <w:rsid w:val="00C7037F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C6FCF"/>
    <w:rsid w:val="00CD511C"/>
    <w:rsid w:val="00CD6387"/>
    <w:rsid w:val="00CE082D"/>
    <w:rsid w:val="00CE08D8"/>
    <w:rsid w:val="00CE1F57"/>
    <w:rsid w:val="00CE2598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062"/>
    <w:rsid w:val="00D326CB"/>
    <w:rsid w:val="00D37EDB"/>
    <w:rsid w:val="00D42949"/>
    <w:rsid w:val="00D545DF"/>
    <w:rsid w:val="00D5618E"/>
    <w:rsid w:val="00D56EC0"/>
    <w:rsid w:val="00D608C4"/>
    <w:rsid w:val="00D61202"/>
    <w:rsid w:val="00D63B6A"/>
    <w:rsid w:val="00D641C2"/>
    <w:rsid w:val="00D67A1F"/>
    <w:rsid w:val="00D809BA"/>
    <w:rsid w:val="00D818E6"/>
    <w:rsid w:val="00D838DA"/>
    <w:rsid w:val="00D8567E"/>
    <w:rsid w:val="00D87D3B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79E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35B2"/>
    <w:rsid w:val="00E95D35"/>
    <w:rsid w:val="00E97B5C"/>
    <w:rsid w:val="00EA0F19"/>
    <w:rsid w:val="00EA52BA"/>
    <w:rsid w:val="00EA5439"/>
    <w:rsid w:val="00EB33A5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33B6A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F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F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5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267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ferent.ru/1/78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DC11-960A-4515-9896-0E46289A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28</cp:revision>
  <cp:lastPrinted>2013-06-13T09:26:00Z</cp:lastPrinted>
  <dcterms:created xsi:type="dcterms:W3CDTF">2013-05-29T08:23:00Z</dcterms:created>
  <dcterms:modified xsi:type="dcterms:W3CDTF">2013-07-22T04:47:00Z</dcterms:modified>
</cp:coreProperties>
</file>