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57" w:rsidRDefault="00CD5C57" w:rsidP="00CD5C5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процедуры на https://torgi.gov.ru/new - </w:t>
      </w:r>
      <w:r w:rsidRPr="00CD5C57">
        <w:rPr>
          <w:rFonts w:ascii="Times New Roman" w:eastAsia="Times New Roman" w:hAnsi="Times New Roman" w:cs="Times New Roman"/>
          <w:sz w:val="24"/>
          <w:szCs w:val="24"/>
          <w:lang w:eastAsia="ar-SA"/>
        </w:rPr>
        <w:t>№21000023740000000113</w:t>
      </w:r>
    </w:p>
    <w:p w:rsidR="00CD5C57" w:rsidRDefault="00CD5C57" w:rsidP="00CD5C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№ процедуры на https://utp.sberbank-ast.ru - </w:t>
      </w:r>
      <w:bookmarkStart w:id="0" w:name="_GoBack"/>
      <w:bookmarkEnd w:id="0"/>
      <w:r w:rsidR="00C213FC" w:rsidRPr="00C213FC">
        <w:rPr>
          <w:rFonts w:ascii="Times New Roman" w:eastAsia="Times New Roman" w:hAnsi="Times New Roman" w:cs="Times New Roman"/>
          <w:sz w:val="24"/>
          <w:szCs w:val="24"/>
          <w:lang w:eastAsia="ar-SA"/>
        </w:rPr>
        <w:t>№ SBR012-2404020082</w:t>
      </w:r>
    </w:p>
    <w:p w:rsidR="00D43481" w:rsidRDefault="00D43481" w:rsidP="0034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09F" w:rsidRPr="0034109F" w:rsidRDefault="0034109F" w:rsidP="0034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9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896D9F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A2D3D">
        <w:rPr>
          <w:rFonts w:ascii="Times New Roman" w:hAnsi="Times New Roman" w:cs="Times New Roman"/>
          <w:b/>
          <w:sz w:val="24"/>
          <w:szCs w:val="24"/>
        </w:rPr>
        <w:t>0</w:t>
      </w:r>
      <w:r w:rsidR="00896D9F">
        <w:rPr>
          <w:rFonts w:ascii="Times New Roman" w:hAnsi="Times New Roman" w:cs="Times New Roman"/>
          <w:b/>
          <w:sz w:val="24"/>
          <w:szCs w:val="24"/>
        </w:rPr>
        <w:t>5</w:t>
      </w:r>
      <w:r w:rsidRPr="0034109F">
        <w:rPr>
          <w:rFonts w:ascii="Times New Roman" w:hAnsi="Times New Roman" w:cs="Times New Roman"/>
          <w:b/>
          <w:sz w:val="24"/>
          <w:szCs w:val="24"/>
        </w:rPr>
        <w:t>.20</w:t>
      </w:r>
      <w:r w:rsidR="00474196">
        <w:rPr>
          <w:rFonts w:ascii="Times New Roman" w:hAnsi="Times New Roman" w:cs="Times New Roman"/>
          <w:b/>
          <w:sz w:val="24"/>
          <w:szCs w:val="24"/>
        </w:rPr>
        <w:t>2</w:t>
      </w:r>
      <w:r w:rsidR="006A2D3D">
        <w:rPr>
          <w:rFonts w:ascii="Times New Roman" w:hAnsi="Times New Roman" w:cs="Times New Roman"/>
          <w:b/>
          <w:sz w:val="24"/>
          <w:szCs w:val="24"/>
        </w:rPr>
        <w:t>4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аукциона в электронной форме на право</w:t>
      </w:r>
    </w:p>
    <w:p w:rsidR="0034109F" w:rsidRPr="0034109F" w:rsidRDefault="0034109F" w:rsidP="00341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заключения договора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>
        <w:rPr>
          <w:rFonts w:ascii="Times New Roman" w:hAnsi="Times New Roman" w:cs="Times New Roman"/>
          <w:b/>
          <w:sz w:val="24"/>
          <w:szCs w:val="24"/>
        </w:rPr>
        <w:t>тановку и эксплуатацию рекламной конструкции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96D9F" w:rsidRDefault="00896D9F" w:rsidP="00896D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896D9F" w:rsidRPr="004C0439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>
        <w:rPr>
          <w:rFonts w:ascii="Times New Roman" w:hAnsi="Times New Roman" w:cs="Times New Roman"/>
          <w:bCs/>
        </w:rPr>
        <w:t xml:space="preserve"> г.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03 февраля </w:t>
      </w:r>
      <w:r w:rsidRPr="004C043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 г.</w:t>
      </w:r>
      <w:r w:rsidRPr="004C043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446597">
        <w:rPr>
          <w:rFonts w:ascii="Times New Roman" w:hAnsi="Times New Roman" w:cs="Times New Roman"/>
        </w:rPr>
        <w:t>от 01</w:t>
      </w:r>
      <w:r w:rsidRPr="00446597">
        <w:rPr>
          <w:rFonts w:ascii="Times New Roman" w:hAnsi="Times New Roman" w:cs="Times New Roman"/>
          <w:color w:val="000000" w:themeColor="text1"/>
        </w:rPr>
        <w:t xml:space="preserve"> апреля 2024 г. № </w:t>
      </w:r>
      <w:r>
        <w:rPr>
          <w:rFonts w:ascii="Times New Roman" w:hAnsi="Times New Roman" w:cs="Times New Roman"/>
          <w:color w:val="000000" w:themeColor="text1"/>
        </w:rPr>
        <w:t>106</w:t>
      </w:r>
      <w:r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</w:t>
      </w:r>
      <w:r>
        <w:rPr>
          <w:rFonts w:ascii="Times New Roman" w:hAnsi="Times New Roman" w:cs="Times New Roman"/>
          <w:shd w:val="clear" w:color="auto" w:fill="FFFFFF"/>
        </w:rPr>
        <w:t xml:space="preserve">гламентом электронной площадки </w:t>
      </w:r>
      <w:r w:rsidRPr="004C0439">
        <w:rPr>
          <w:rFonts w:ascii="Times New Roman" w:hAnsi="Times New Roman" w:cs="Times New Roman"/>
          <w:shd w:val="clear" w:color="auto" w:fill="FFFFFF"/>
        </w:rPr>
        <w:t>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896D9F" w:rsidRPr="004C0439" w:rsidRDefault="00896D9F" w:rsidP="00896D9F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>
        <w:rPr>
          <w:rFonts w:ascii="Times New Roman" w:hAnsi="Times New Roman" w:cs="Times New Roman"/>
          <w:b/>
          <w:bCs/>
        </w:rPr>
        <w:t xml:space="preserve">: </w:t>
      </w:r>
      <w:r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896D9F" w:rsidRPr="004C0439" w:rsidRDefault="00896D9F" w:rsidP="00896D9F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Pr="00A31CEB">
        <w:rPr>
          <w:rFonts w:ascii="Times New Roman" w:hAnsi="Times New Roman" w:cs="Times New Roman"/>
        </w:rPr>
        <w:t xml:space="preserve">от </w:t>
      </w:r>
      <w:r w:rsidRPr="00446597">
        <w:rPr>
          <w:rFonts w:ascii="Times New Roman" w:hAnsi="Times New Roman" w:cs="Times New Roman"/>
        </w:rPr>
        <w:t xml:space="preserve">01 апреля 2024 г. № 106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896D9F" w:rsidRPr="004C0439" w:rsidRDefault="00896D9F" w:rsidP="00896D9F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896D9F" w:rsidRPr="004C0439" w:rsidRDefault="00896D9F" w:rsidP="00896D9F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896D9F" w:rsidRPr="004C0439" w:rsidRDefault="00896D9F" w:rsidP="00896D9F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896D9F" w:rsidRPr="004C0439" w:rsidRDefault="00896D9F" w:rsidP="00896D9F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896D9F" w:rsidRDefault="00896D9F" w:rsidP="00896D9F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>
        <w:rPr>
          <w:rFonts w:ascii="Times New Roman" w:hAnsi="Times New Roman" w:cs="Times New Roman"/>
          <w:bCs/>
        </w:rPr>
        <w:t xml:space="preserve"> </w:t>
      </w:r>
      <w:r w:rsidR="00C747EE">
        <w:rPr>
          <w:rFonts w:ascii="Times New Roman" w:hAnsi="Times New Roman" w:cs="Times New Roman"/>
          <w:bCs/>
        </w:rPr>
        <w:t>14, телефон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(34265) 2-78-61.</w:t>
      </w:r>
    </w:p>
    <w:p w:rsidR="00896D9F" w:rsidRPr="005662DA" w:rsidRDefault="00896D9F" w:rsidP="00896D9F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рекламных конструкций по следующим местам размещения рекламных конструкций: </w:t>
      </w:r>
    </w:p>
    <w:p w:rsidR="00896D9F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23767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896D9F" w:rsidRPr="0097732F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>Лот 1</w:t>
      </w:r>
      <w:r>
        <w:rPr>
          <w:rFonts w:ascii="Times New Roman" w:eastAsia="Times New Roman" w:hAnsi="Times New Roman" w:cs="Times New Roman"/>
          <w:lang w:eastAsia="ar-SA"/>
        </w:rPr>
        <w:t>:</w:t>
      </w:r>
      <w:r w:rsidRPr="00CF44AF">
        <w:t xml:space="preserve"> </w:t>
      </w:r>
      <w:r w:rsidRPr="00CF44AF">
        <w:rPr>
          <w:rFonts w:ascii="Times New Roman" w:eastAsia="Times New Roman" w:hAnsi="Times New Roman" w:cs="Times New Roman"/>
          <w:lang w:eastAsia="ar-SA"/>
        </w:rPr>
        <w:t xml:space="preserve">п. Полазна, ул. </w:t>
      </w:r>
      <w:r>
        <w:rPr>
          <w:rFonts w:ascii="Times New Roman" w:eastAsia="Times New Roman" w:hAnsi="Times New Roman" w:cs="Times New Roman"/>
          <w:lang w:eastAsia="ar-SA"/>
        </w:rPr>
        <w:t>50 лет Октября в районе жилого дома №15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</w:t>
      </w:r>
      <w:r>
        <w:rPr>
          <w:rFonts w:ascii="Times New Roman" w:eastAsia="Times New Roman" w:hAnsi="Times New Roman" w:cs="Times New Roman"/>
          <w:lang w:eastAsia="ar-SA"/>
        </w:rPr>
        <w:t>22</w:t>
      </w:r>
      <w:r w:rsidRPr="0097732F">
        <w:rPr>
          <w:rFonts w:ascii="Times New Roman" w:eastAsia="Times New Roman" w:hAnsi="Times New Roman" w:cs="Times New Roman"/>
          <w:lang w:eastAsia="ar-SA"/>
        </w:rPr>
        <w:t>)</w:t>
      </w:r>
    </w:p>
    <w:p w:rsidR="00896D9F" w:rsidRPr="0097732F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 xml:space="preserve">Лот 2: п. Полазна, </w:t>
      </w:r>
      <w:r>
        <w:rPr>
          <w:rFonts w:ascii="Times New Roman" w:eastAsia="Times New Roman" w:hAnsi="Times New Roman" w:cs="Times New Roman"/>
          <w:lang w:eastAsia="ar-SA"/>
        </w:rPr>
        <w:t>ул. Дружбы, в районе дома №8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(№20)</w:t>
      </w:r>
    </w:p>
    <w:p w:rsidR="00896D9F" w:rsidRPr="0097732F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lastRenderedPageBreak/>
        <w:t>Лот 3: п. Полазна, ул</w:t>
      </w:r>
      <w:r>
        <w:rPr>
          <w:rFonts w:ascii="Times New Roman" w:eastAsia="Times New Roman" w:hAnsi="Times New Roman" w:cs="Times New Roman"/>
          <w:lang w:eastAsia="ar-SA"/>
        </w:rPr>
        <w:t>. Нефтяников, в районе дома №11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(№27)</w:t>
      </w:r>
    </w:p>
    <w:p w:rsidR="00896D9F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 xml:space="preserve">Лот 4: п. Полазна, </w:t>
      </w:r>
      <w:r>
        <w:rPr>
          <w:rFonts w:ascii="Times New Roman" w:eastAsia="Times New Roman" w:hAnsi="Times New Roman" w:cs="Times New Roman"/>
          <w:lang w:eastAsia="ar-SA"/>
        </w:rPr>
        <w:t>ул. Парковая, в районе дома №10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(№23)</w:t>
      </w:r>
    </w:p>
    <w:p w:rsidR="00896D9F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896D9F" w:rsidRPr="004C0439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896D9F" w:rsidRPr="00617C83" w:rsidRDefault="00896D9F" w:rsidP="00896D9F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E352F8">
        <w:rPr>
          <w:rFonts w:ascii="Times New Roman" w:eastAsia="Times New Roman" w:hAnsi="Times New Roman" w:cs="Times New Roman"/>
        </w:rPr>
        <w:t>Начальная цена аукциона устанавливается в размере платы за один месяц за размещение и эксплуатацию рекламной конструкции по соответствующему лоту, на основании отчета независимого оценщика. Начальная цена определена на основании отчета независимого оценщика ООО «</w:t>
      </w:r>
      <w:proofErr w:type="spellStart"/>
      <w:r w:rsidRPr="00E352F8">
        <w:rPr>
          <w:rFonts w:ascii="Times New Roman" w:eastAsia="Times New Roman" w:hAnsi="Times New Roman" w:cs="Times New Roman"/>
        </w:rPr>
        <w:t>Аксерли</w:t>
      </w:r>
      <w:proofErr w:type="spellEnd"/>
      <w:r w:rsidRPr="00E352F8">
        <w:rPr>
          <w:rFonts w:ascii="Times New Roman" w:eastAsia="Times New Roman" w:hAnsi="Times New Roman" w:cs="Times New Roman"/>
        </w:rPr>
        <w:t>» по состоянию на 27.03.2024 г (лот 2, 3), ООО «ПРАЙМ КОНСАЛТИНГ» по состоянию на 01.04.2023 г. (лот 1, 4)</w:t>
      </w:r>
      <w:r w:rsidRPr="00441460">
        <w:rPr>
          <w:rFonts w:ascii="Times New Roman" w:eastAsia="Times New Roman" w:hAnsi="Times New Roman" w:cs="Times New Roman"/>
        </w:rPr>
        <w:t>:</w:t>
      </w:r>
    </w:p>
    <w:p w:rsidR="00896D9F" w:rsidRPr="004C0439" w:rsidRDefault="00896D9F" w:rsidP="00896D9F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>
        <w:rPr>
          <w:rFonts w:ascii="Times New Roman" w:hAnsi="Times New Roman" w:cs="Times New Roman"/>
        </w:rPr>
        <w:t>.</w:t>
      </w:r>
    </w:p>
    <w:p w:rsidR="00896D9F" w:rsidRDefault="00896D9F" w:rsidP="00896D9F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/>
          <w:bCs/>
        </w:rPr>
      </w:pPr>
      <w:r w:rsidRPr="00617C83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с </w:t>
      </w:r>
      <w:r w:rsidRPr="000C2886">
        <w:rPr>
          <w:rFonts w:ascii="Times New Roman" w:hAnsi="Times New Roman" w:cs="Times New Roman"/>
        </w:rPr>
        <w:t>12.04.2024 по 12.05.2024</w:t>
      </w:r>
      <w:r w:rsidRPr="00617C83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896D9F" w:rsidRPr="004C0439" w:rsidRDefault="00896D9F" w:rsidP="00896D9F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896D9F" w:rsidRPr="004C0439" w:rsidRDefault="00896D9F" w:rsidP="00896D9F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5D7A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рекламный щит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 w:rsidRPr="00E65D7A">
              <w:rPr>
                <w:rFonts w:ascii="Times New Roman" w:hAnsi="Times New Roman" w:cs="Times New Roman"/>
              </w:rPr>
              <w:t xml:space="preserve">Пермский край, </w:t>
            </w:r>
            <w:r w:rsidRPr="00020BAC">
              <w:rPr>
                <w:rFonts w:ascii="Times New Roman" w:hAnsi="Times New Roman" w:cs="Times New Roman"/>
              </w:rPr>
              <w:t>п. Полазна, ул. 50 лет Октября в районе жилого дома №15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E3968">
              <w:rPr>
                <w:rFonts w:ascii="Times New Roman" w:hAnsi="Times New Roman" w:cs="Times New Roman"/>
              </w:rPr>
              <w:t>6 400,00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1 280,00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896D9F" w:rsidRPr="004C0439" w:rsidRDefault="00896D9F" w:rsidP="00896D9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896D9F" w:rsidRPr="004C0439" w:rsidRDefault="00896D9F" w:rsidP="00896D9F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рекламный щит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8A0DBB">
              <w:rPr>
                <w:rFonts w:ascii="Times New Roman" w:hAnsi="Times New Roman" w:cs="Times New Roman"/>
              </w:rPr>
              <w:t>п. Полазна, ул. Дружбы в районе д.8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3291,60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658,32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164,58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896D9F" w:rsidRDefault="00896D9F" w:rsidP="00896D9F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896D9F" w:rsidRDefault="00896D9F" w:rsidP="00896D9F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A5018">
              <w:rPr>
                <w:rFonts w:ascii="Times New Roman" w:hAnsi="Times New Roman" w:cs="Times New Roman"/>
                <w:color w:val="000000"/>
              </w:rPr>
              <w:t>-х сторонний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B61C59">
              <w:rPr>
                <w:rFonts w:ascii="Times New Roman" w:hAnsi="Times New Roman" w:cs="Times New Roman"/>
              </w:rPr>
              <w:t>п. Полазна, ул. Нефтяников в районе д.11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6891,60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1378,32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344,58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29EA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896D9F" w:rsidRDefault="00896D9F" w:rsidP="00896D9F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896D9F" w:rsidRDefault="00896D9F" w:rsidP="00896D9F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3D5291">
              <w:rPr>
                <w:rFonts w:ascii="Times New Roman" w:hAnsi="Times New Roman" w:cs="Times New Roman"/>
              </w:rPr>
              <w:t>п. Полазна, ул. Парковая в районе д.10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896D9F" w:rsidRPr="004C0439" w:rsidTr="00315211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9F" w:rsidRPr="004C0439" w:rsidRDefault="00896D9F" w:rsidP="00315211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896D9F" w:rsidRPr="004C0439" w:rsidTr="003152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F" w:rsidRPr="004C0439" w:rsidRDefault="00896D9F" w:rsidP="00315211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F" w:rsidRPr="004C0439" w:rsidRDefault="00896D9F" w:rsidP="003152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896D9F" w:rsidRDefault="00896D9F" w:rsidP="00896D9F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896D9F" w:rsidRPr="007A7A4B" w:rsidRDefault="00896D9F" w:rsidP="00896D9F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896D9F" w:rsidRPr="00EE79B4" w:rsidRDefault="00896D9F" w:rsidP="00896D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12.04.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2024 в 10:00 по местному времени (08:00 МСК).</w:t>
      </w:r>
    </w:p>
    <w:p w:rsidR="00896D9F" w:rsidRPr="00EE79B4" w:rsidRDefault="00896D9F" w:rsidP="00896D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12.05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.2024 в 22:00 по местному времени (20:00 МСК). </w:t>
      </w:r>
    </w:p>
    <w:p w:rsidR="00896D9F" w:rsidRPr="00EE79B4" w:rsidRDefault="00896D9F" w:rsidP="00896D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EE79B4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 w:rsidRPr="000C2886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13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.05.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2024.</w:t>
      </w:r>
    </w:p>
    <w:p w:rsidR="00896D9F" w:rsidRPr="003F6B77" w:rsidRDefault="00896D9F" w:rsidP="00896D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3F6B7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Pr="000C2886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15</w:t>
      </w:r>
      <w:r w:rsidRPr="000C2886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.05.</w:t>
      </w:r>
      <w:r w:rsidRPr="003F6B7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2024 в 10:00 по местному времени (08:00 МСК). </w:t>
      </w:r>
    </w:p>
    <w:p w:rsidR="00896D9F" w:rsidRPr="004C0439" w:rsidRDefault="00896D9F" w:rsidP="00896D9F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</w:t>
      </w:r>
      <w:r>
        <w:rPr>
          <w:rFonts w:ascii="Times New Roman" w:hAnsi="Times New Roman" w:cs="Times New Roman"/>
        </w:rPr>
        <w:t xml:space="preserve">иверсальная торговая платформа </w:t>
      </w:r>
      <w:r w:rsidRPr="004C0439">
        <w:rPr>
          <w:rFonts w:ascii="Times New Roman" w:hAnsi="Times New Roman" w:cs="Times New Roman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96D9F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896D9F" w:rsidRPr="004C0439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896D9F" w:rsidRPr="004C0439" w:rsidRDefault="00896D9F" w:rsidP="00896D9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</w:t>
      </w:r>
      <w:r w:rsidRPr="004C0439">
        <w:rPr>
          <w:rFonts w:ascii="Times New Roman" w:hAnsi="Times New Roman" w:cs="Times New Roman"/>
        </w:rPr>
        <w:lastRenderedPageBreak/>
        <w:t xml:space="preserve">Российской Федерации для размещения информации о проведении торгов: </w:t>
      </w:r>
      <w:r w:rsidRPr="00F1348B">
        <w:rPr>
          <w:rFonts w:ascii="Times New Roman" w:hAnsi="Times New Roman" w:cs="Times New Roman"/>
        </w:rPr>
        <w:t>https://torgi.gov.ru/new/public</w:t>
      </w:r>
    </w:p>
    <w:p w:rsidR="00896D9F" w:rsidRPr="004C0439" w:rsidRDefault="00896D9F" w:rsidP="00896D9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896D9F" w:rsidRPr="004C0439" w:rsidRDefault="00896D9F" w:rsidP="00896D9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4C0439">
        <w:rPr>
          <w:rFonts w:ascii="Times New Roman" w:hAnsi="Times New Roman" w:cs="Times New Roman"/>
        </w:rPr>
        <w:t>т.ч</w:t>
      </w:r>
      <w:proofErr w:type="spellEnd"/>
      <w:r w:rsidRPr="004C0439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896D9F" w:rsidRPr="004C0439" w:rsidRDefault="00896D9F" w:rsidP="00896D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896D9F" w:rsidRPr="004C0439" w:rsidRDefault="00896D9F" w:rsidP="00896D9F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896D9F" w:rsidRPr="004C0439" w:rsidRDefault="00896D9F" w:rsidP="00896D9F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896D9F" w:rsidRDefault="00896D9F" w:rsidP="00896D9F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896D9F" w:rsidRPr="004C0439" w:rsidRDefault="00896D9F" w:rsidP="00896D9F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896D9F" w:rsidRPr="004C0439" w:rsidRDefault="00896D9F" w:rsidP="00896D9F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896D9F" w:rsidRPr="004C0439" w:rsidRDefault="00896D9F" w:rsidP="00896D9F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896D9F" w:rsidRPr="004C0439" w:rsidRDefault="00896D9F" w:rsidP="00896D9F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 xml:space="preserve">Задаток перечисляется на </w:t>
      </w:r>
      <w:proofErr w:type="gramStart"/>
      <w:r w:rsidRPr="004C0439">
        <w:rPr>
          <w:rFonts w:ascii="Times New Roman" w:hAnsi="Times New Roman" w:cs="Times New Roman"/>
          <w:b/>
          <w:bCs/>
          <w:lang w:bidi="ru-RU"/>
        </w:rPr>
        <w:t>реквизиты  Оператора</w:t>
      </w:r>
      <w:proofErr w:type="gramEnd"/>
      <w:r w:rsidRPr="004C0439">
        <w:rPr>
          <w:rFonts w:ascii="Times New Roman" w:hAnsi="Times New Roman" w:cs="Times New Roman"/>
          <w:b/>
          <w:bCs/>
          <w:lang w:bidi="ru-RU"/>
        </w:rPr>
        <w:t xml:space="preserve"> электронной площадки (</w:t>
      </w:r>
      <w:hyperlink r:id="rId10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896D9F" w:rsidRPr="00F1348B" w:rsidRDefault="00896D9F" w:rsidP="00896D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аукционе </w:t>
      </w:r>
      <w:r w:rsidRPr="000C2886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0C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.05.2024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896D9F" w:rsidRPr="00F1348B" w:rsidRDefault="00896D9F" w:rsidP="00896D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F1348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F1348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 w:rsidRPr="000C2886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12.04.2024 по 12.05.2024.</w:t>
      </w:r>
    </w:p>
    <w:p w:rsidR="00896D9F" w:rsidRPr="004C0439" w:rsidRDefault="00896D9F" w:rsidP="00896D9F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896D9F" w:rsidRPr="004C0439" w:rsidRDefault="00896D9F" w:rsidP="00896D9F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896D9F" w:rsidRPr="004C0439" w:rsidRDefault="00896D9F" w:rsidP="00896D9F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896D9F" w:rsidRPr="004C0439" w:rsidRDefault="00896D9F" w:rsidP="00896D9F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896D9F" w:rsidRPr="004C0439" w:rsidRDefault="00896D9F" w:rsidP="00896D9F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</w:t>
      </w:r>
      <w:r w:rsidR="00670960">
        <w:rPr>
          <w:rFonts w:ascii="Times New Roman" w:hAnsi="Times New Roman" w:cs="Times New Roman"/>
          <w:shd w:val="clear" w:color="auto" w:fill="FFFFFF"/>
        </w:rPr>
        <w:t>дителем аукциона) от заключения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в установленный срок договора денежные средства, внесенные им в качестве задатка, не возвращаются.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896D9F" w:rsidRPr="004C0439" w:rsidRDefault="00896D9F" w:rsidP="00896D9F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lastRenderedPageBreak/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896D9F" w:rsidRPr="004C0439" w:rsidRDefault="00896D9F" w:rsidP="00896D9F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К участникам </w:t>
      </w:r>
      <w:proofErr w:type="gramStart"/>
      <w:r w:rsidRPr="004C0439">
        <w:rPr>
          <w:bCs/>
          <w:sz w:val="22"/>
          <w:szCs w:val="22"/>
        </w:rPr>
        <w:t>аукциона  устанавливаются</w:t>
      </w:r>
      <w:proofErr w:type="gramEnd"/>
      <w:r w:rsidRPr="004C0439">
        <w:rPr>
          <w:bCs/>
          <w:sz w:val="22"/>
          <w:szCs w:val="22"/>
        </w:rPr>
        <w:t xml:space="preserve"> следующие требования:</w:t>
      </w:r>
    </w:p>
    <w:p w:rsidR="00896D9F" w:rsidRPr="004C0439" w:rsidRDefault="00896D9F" w:rsidP="00896D9F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896D9F" w:rsidRPr="004C0439" w:rsidRDefault="00896D9F" w:rsidP="00896D9F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1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896D9F" w:rsidRPr="004C0439" w:rsidRDefault="00896D9F" w:rsidP="00896D9F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896D9F" w:rsidRPr="004C0439" w:rsidRDefault="00896D9F" w:rsidP="00896D9F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896D9F" w:rsidRPr="004C0439" w:rsidRDefault="00896D9F" w:rsidP="00896D9F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896D9F" w:rsidRPr="00CC3FEA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</w:t>
      </w: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896D9F" w:rsidRPr="004C0439" w:rsidRDefault="00896D9F" w:rsidP="00896D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896D9F" w:rsidRPr="004C0439" w:rsidRDefault="00896D9F" w:rsidP="00896D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896D9F" w:rsidRPr="00CC3FEA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896D9F" w:rsidRPr="004C0439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896D9F" w:rsidRDefault="00896D9F" w:rsidP="00896D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896D9F" w:rsidRPr="00CC3FEA" w:rsidRDefault="00896D9F" w:rsidP="00896D9F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896D9F" w:rsidRPr="004C0439" w:rsidRDefault="00896D9F" w:rsidP="00896D9F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896D9F" w:rsidRPr="004C0439" w:rsidRDefault="005E29A7" w:rsidP="00896D9F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lang w:bidi="ru-RU"/>
        </w:rPr>
        <w:t>- заявление об</w:t>
      </w:r>
      <w:r w:rsidR="00896D9F"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="00896D9F"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896D9F" w:rsidRPr="006444DB" w:rsidRDefault="00896D9F" w:rsidP="00896D9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96D9F" w:rsidRPr="004C0439" w:rsidRDefault="00896D9F" w:rsidP="00896D9F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896D9F" w:rsidRPr="004C0439" w:rsidRDefault="00896D9F" w:rsidP="00896D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 xml:space="preserve">подготовлен в течение двух рабочих дней со дня поступления указанного запроса. </w:t>
      </w:r>
    </w:p>
    <w:p w:rsidR="00896D9F" w:rsidRPr="006444DB" w:rsidRDefault="00896D9F" w:rsidP="00896D9F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16"/>
          <w:szCs w:val="16"/>
          <w:lang w:eastAsia="ru-RU" w:bidi="ru-RU"/>
        </w:rPr>
      </w:pPr>
    </w:p>
    <w:p w:rsidR="00896D9F" w:rsidRPr="004C0439" w:rsidRDefault="00896D9F" w:rsidP="00896D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896D9F" w:rsidRPr="004C0439" w:rsidRDefault="00896D9F" w:rsidP="00896D9F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896D9F" w:rsidRPr="004C0439" w:rsidRDefault="00896D9F" w:rsidP="00896D9F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896D9F" w:rsidRPr="004C0439" w:rsidRDefault="00896D9F" w:rsidP="00896D9F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896D9F" w:rsidRPr="004C0439" w:rsidRDefault="00896D9F" w:rsidP="00896D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896D9F" w:rsidRPr="006444DB" w:rsidRDefault="00896D9F" w:rsidP="00896D9F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96D9F" w:rsidRPr="004C0439" w:rsidRDefault="00896D9F" w:rsidP="00896D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В ходе проведения подачи предложений о цене лота Оператор программными </w:t>
      </w:r>
      <w:r w:rsidR="001205A1">
        <w:rPr>
          <w:rFonts w:ascii="Times New Roman" w:eastAsiaTheme="minorHAnsi" w:hAnsi="Times New Roman" w:cs="Times New Roman"/>
          <w:lang w:eastAsia="en-US"/>
        </w:rPr>
        <w:t>средствами электронной площадки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896D9F" w:rsidRPr="004C0439" w:rsidRDefault="00896D9F" w:rsidP="00896D9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lastRenderedPageBreak/>
        <w:t>по окончании срока подачи заявок на участие в аукционе подана только одна заявка или не подано ни одной заявки;</w:t>
      </w:r>
    </w:p>
    <w:p w:rsidR="00896D9F" w:rsidRPr="004C0439" w:rsidRDefault="00896D9F" w:rsidP="00896D9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896D9F" w:rsidRPr="004C0439" w:rsidRDefault="00896D9F" w:rsidP="00896D9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0D517F">
        <w:rPr>
          <w:rFonts w:ascii="Times New Roman" w:eastAsia="Courier New" w:hAnsi="Times New Roman" w:cs="Times New Roman"/>
          <w:lang w:bidi="ru-RU"/>
        </w:rPr>
        <w:t>Подача первой ставки, обязательно равной начальной цене лота.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896D9F" w:rsidRPr="004C0439" w:rsidRDefault="00896D9F" w:rsidP="00896D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896D9F" w:rsidRPr="006444DB" w:rsidRDefault="00896D9F" w:rsidP="00896D9F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sz w:val="16"/>
          <w:szCs w:val="16"/>
          <w:lang w:bidi="ru-RU"/>
        </w:rPr>
      </w:pPr>
    </w:p>
    <w:p w:rsidR="00896D9F" w:rsidRPr="004C0439" w:rsidRDefault="00896D9F" w:rsidP="00896D9F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896D9F" w:rsidRPr="004C0439" w:rsidRDefault="00896D9F" w:rsidP="00896D9F">
      <w:pPr>
        <w:tabs>
          <w:tab w:val="center" w:pos="5076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896D9F" w:rsidRPr="004C0439" w:rsidRDefault="00896D9F" w:rsidP="00896D9F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896D9F" w:rsidRPr="004C0439" w:rsidRDefault="00896D9F" w:rsidP="00896D9F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896D9F" w:rsidRPr="004C0439" w:rsidRDefault="00896D9F" w:rsidP="00896D9F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</w:t>
      </w:r>
      <w:r>
        <w:rPr>
          <w:sz w:val="22"/>
          <w:szCs w:val="22"/>
        </w:rPr>
        <w:t xml:space="preserve">вленном настоящим Положением и </w:t>
      </w:r>
      <w:r w:rsidRPr="004C0439">
        <w:rPr>
          <w:sz w:val="22"/>
          <w:szCs w:val="22"/>
        </w:rPr>
        <w:t>действующим законодательством.</w:t>
      </w:r>
    </w:p>
    <w:p w:rsidR="00CD174F" w:rsidRDefault="00CD174F" w:rsidP="006A2D3D">
      <w:pPr>
        <w:widowControl w:val="0"/>
        <w:spacing w:after="0"/>
        <w:ind w:left="-567" w:firstLine="709"/>
        <w:jc w:val="center"/>
      </w:pPr>
    </w:p>
    <w:sectPr w:rsidR="00CD174F" w:rsidSect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09F"/>
    <w:rsid w:val="000A5FF1"/>
    <w:rsid w:val="001205A1"/>
    <w:rsid w:val="0012583B"/>
    <w:rsid w:val="001C6887"/>
    <w:rsid w:val="0034109F"/>
    <w:rsid w:val="004725FF"/>
    <w:rsid w:val="00474196"/>
    <w:rsid w:val="005E29A7"/>
    <w:rsid w:val="00670960"/>
    <w:rsid w:val="006711A4"/>
    <w:rsid w:val="00687D42"/>
    <w:rsid w:val="00694428"/>
    <w:rsid w:val="006A2D3D"/>
    <w:rsid w:val="00896D9F"/>
    <w:rsid w:val="00C213FC"/>
    <w:rsid w:val="00C57DD0"/>
    <w:rsid w:val="00C747EE"/>
    <w:rsid w:val="00CD174F"/>
    <w:rsid w:val="00CD5C57"/>
    <w:rsid w:val="00D43481"/>
    <w:rsid w:val="00D43A3A"/>
    <w:rsid w:val="00D43CC1"/>
    <w:rsid w:val="00F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4DD5-8AC4-4AAC-B214-D5FE7A9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09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1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3410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34109F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34109F"/>
  </w:style>
  <w:style w:type="paragraph" w:customStyle="1" w:styleId="1">
    <w:name w:val="Обычный1"/>
    <w:rsid w:val="003410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4109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20</cp:revision>
  <dcterms:created xsi:type="dcterms:W3CDTF">2019-11-08T07:50:00Z</dcterms:created>
  <dcterms:modified xsi:type="dcterms:W3CDTF">2024-04-02T11:13:00Z</dcterms:modified>
</cp:coreProperties>
</file>