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5E4" w:rsidRPr="00BC7C33" w:rsidRDefault="005C25E4" w:rsidP="005C25E4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</w:rPr>
        <w:t xml:space="preserve"> </w:t>
      </w:r>
      <w:r w:rsidRPr="00BC7C33">
        <w:rPr>
          <w:rFonts w:ascii="Times New Roman" w:eastAsia="Times New Roman" w:hAnsi="Times New Roman" w:cs="Times New Roman"/>
          <w:sz w:val="24"/>
          <w:szCs w:val="24"/>
          <w:lang w:eastAsia="ar-SA"/>
        </w:rPr>
        <w:t>№ процедуры на https://torgi.gov.ru/new - №</w:t>
      </w:r>
      <w:r w:rsidRPr="005C25E4">
        <w:rPr>
          <w:rFonts w:ascii="Times New Roman" w:eastAsia="Times New Roman" w:hAnsi="Times New Roman" w:cs="Times New Roman"/>
          <w:sz w:val="24"/>
          <w:szCs w:val="24"/>
          <w:lang w:eastAsia="ar-SA"/>
        </w:rPr>
        <w:t>21000023740000000107</w:t>
      </w:r>
    </w:p>
    <w:p w:rsidR="005C25E4" w:rsidRDefault="005C25E4" w:rsidP="005C25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7C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процедуры на https://utp.sberbank-ast.ru - № </w:t>
      </w:r>
      <w:r w:rsidRPr="005C25E4">
        <w:rPr>
          <w:rFonts w:ascii="Times New Roman" w:eastAsia="Times New Roman" w:hAnsi="Times New Roman" w:cs="Times New Roman"/>
          <w:sz w:val="24"/>
          <w:szCs w:val="24"/>
          <w:lang w:eastAsia="ar-SA"/>
        </w:rPr>
        <w:t>SBR012-2402280072</w:t>
      </w:r>
      <w:bookmarkStart w:id="0" w:name="_GoBack"/>
      <w:bookmarkEnd w:id="0"/>
    </w:p>
    <w:p w:rsidR="00CB6B39" w:rsidRPr="004C0439" w:rsidRDefault="00CB6B39" w:rsidP="00594E37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b/>
          <w:shd w:val="clear" w:color="auto" w:fill="FFFFFF"/>
        </w:rPr>
      </w:pPr>
    </w:p>
    <w:p w:rsidR="00594E37" w:rsidRDefault="00594E37" w:rsidP="00594E37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94E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Извещение о проведении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03</w:t>
      </w:r>
      <w:r w:rsidRPr="00594E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Pr="00594E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.2024 аукциона в электронной форме на право заключения договора на установку и эксплуатацию рекламной конструкции</w:t>
      </w:r>
    </w:p>
    <w:p w:rsidR="00594E37" w:rsidRPr="00594E37" w:rsidRDefault="00594E37" w:rsidP="00594E37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B6B39" w:rsidRDefault="00CB6B39" w:rsidP="00CB6B39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4C0439">
        <w:rPr>
          <w:rFonts w:ascii="Times New Roman" w:hAnsi="Times New Roman" w:cs="Times New Roman"/>
          <w:b/>
          <w:shd w:val="clear" w:color="auto" w:fill="FFFFFF"/>
        </w:rPr>
        <w:t>Общая информация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C0439">
        <w:rPr>
          <w:rFonts w:ascii="Times New Roman" w:hAnsi="Times New Roman" w:cs="Times New Roman"/>
          <w:shd w:val="clear" w:color="auto" w:fill="FFFFFF"/>
        </w:rPr>
        <w:t>Аукцион в электронной фо</w:t>
      </w:r>
      <w:r>
        <w:rPr>
          <w:rFonts w:ascii="Times New Roman" w:hAnsi="Times New Roman" w:cs="Times New Roman"/>
          <w:shd w:val="clear" w:color="auto" w:fill="FFFFFF"/>
        </w:rPr>
        <w:t>рме на право заключения договоров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на ус</w:t>
      </w:r>
      <w:r>
        <w:rPr>
          <w:rFonts w:ascii="Times New Roman" w:hAnsi="Times New Roman" w:cs="Times New Roman"/>
          <w:shd w:val="clear" w:color="auto" w:fill="FFFFFF"/>
        </w:rPr>
        <w:t>тановку и эксплуатацию рекламных конструкций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(далее – аукцион) проводится в соответствии с Федеральным законом Российской Федерации от 13 мар</w:t>
      </w:r>
      <w:r w:rsidR="0005094F">
        <w:rPr>
          <w:rFonts w:ascii="Times New Roman" w:hAnsi="Times New Roman" w:cs="Times New Roman"/>
          <w:shd w:val="clear" w:color="auto" w:fill="FFFFFF"/>
        </w:rPr>
        <w:t>та 2006г. № 38-ФЗ «О рекламе»,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Постановлением Правительства Пермского края от 19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июня </w:t>
      </w:r>
      <w:r w:rsidRPr="004C0439">
        <w:rPr>
          <w:rFonts w:ascii="Times New Roman" w:hAnsi="Times New Roman" w:cs="Times New Roman"/>
          <w:shd w:val="clear" w:color="auto" w:fill="FFFFFF"/>
        </w:rPr>
        <w:t>2018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г. №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321-п «О внесении изменений в Постановление Правительства Пермского края от 9 сентября 2013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г. № 1190-п «О реализации на территории Пермского края норм Федерального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закона  от 13 марта 2006г. № 38-ФЗ «О рекламе», Положением </w:t>
      </w:r>
      <w:r w:rsidRPr="004C0439">
        <w:rPr>
          <w:rFonts w:ascii="Times New Roman" w:hAnsi="Times New Roman" w:cs="Times New Roman"/>
        </w:rPr>
        <w:t xml:space="preserve">о </w:t>
      </w:r>
      <w:r w:rsidRPr="004C0439">
        <w:rPr>
          <w:rFonts w:ascii="Times New Roman" w:hAnsi="Times New Roman" w:cs="Times New Roman"/>
          <w:bCs/>
        </w:rPr>
        <w:t>порядке  установки и эксплуатации рекламных конструкций на территории Добрянского муниципального района</w:t>
      </w:r>
      <w:r w:rsidRPr="004C0439">
        <w:rPr>
          <w:rFonts w:ascii="Times New Roman" w:hAnsi="Times New Roman" w:cs="Times New Roman"/>
        </w:rPr>
        <w:t xml:space="preserve"> и о проведении торгов на право заключения договора на установку и эксплуатацию рекламной конструкции, утвержденным решением Земского Собрания Добрянского муниципального района </w:t>
      </w:r>
      <w:r w:rsidRPr="004C0439">
        <w:rPr>
          <w:rFonts w:ascii="Times New Roman" w:hAnsi="Times New Roman" w:cs="Times New Roman"/>
          <w:bCs/>
        </w:rPr>
        <w:t>от 03</w:t>
      </w:r>
      <w:r w:rsidR="008374B5">
        <w:rPr>
          <w:rFonts w:ascii="Times New Roman" w:hAnsi="Times New Roman" w:cs="Times New Roman"/>
          <w:bCs/>
        </w:rPr>
        <w:t xml:space="preserve"> февраля </w:t>
      </w:r>
      <w:r w:rsidRPr="004C0439">
        <w:rPr>
          <w:rFonts w:ascii="Times New Roman" w:hAnsi="Times New Roman" w:cs="Times New Roman"/>
          <w:bCs/>
        </w:rPr>
        <w:t>2016</w:t>
      </w:r>
      <w:r w:rsidR="008374B5">
        <w:rPr>
          <w:rFonts w:ascii="Times New Roman" w:hAnsi="Times New Roman" w:cs="Times New Roman"/>
          <w:bCs/>
        </w:rPr>
        <w:t xml:space="preserve"> г.</w:t>
      </w:r>
      <w:r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 xml:space="preserve">№ </w:t>
      </w:r>
      <w:r w:rsidRPr="004C0439">
        <w:rPr>
          <w:rFonts w:ascii="Times New Roman" w:hAnsi="Times New Roman" w:cs="Times New Roman"/>
        </w:rPr>
        <w:t xml:space="preserve">1096, постановлением администрации Добрянского </w:t>
      </w:r>
      <w:r w:rsidR="0034505B">
        <w:rPr>
          <w:rFonts w:ascii="Times New Roman" w:hAnsi="Times New Roman" w:cs="Times New Roman"/>
        </w:rPr>
        <w:t>городского округа</w:t>
      </w:r>
      <w:r w:rsidRPr="004C0439">
        <w:rPr>
          <w:rFonts w:ascii="Times New Roman" w:hAnsi="Times New Roman" w:cs="Times New Roman"/>
        </w:rPr>
        <w:t xml:space="preserve"> от </w:t>
      </w:r>
      <w:r w:rsidR="0034505B">
        <w:rPr>
          <w:rFonts w:ascii="Times New Roman" w:hAnsi="Times New Roman" w:cs="Times New Roman"/>
        </w:rPr>
        <w:t>03</w:t>
      </w:r>
      <w:r w:rsidR="008374B5">
        <w:rPr>
          <w:rFonts w:ascii="Times New Roman" w:hAnsi="Times New Roman" w:cs="Times New Roman"/>
        </w:rPr>
        <w:t xml:space="preserve"> февраля </w:t>
      </w:r>
      <w:r w:rsidRPr="004C0439">
        <w:rPr>
          <w:rFonts w:ascii="Times New Roman" w:hAnsi="Times New Roman" w:cs="Times New Roman"/>
        </w:rPr>
        <w:t>20</w:t>
      </w:r>
      <w:r w:rsidR="0034505B">
        <w:rPr>
          <w:rFonts w:ascii="Times New Roman" w:hAnsi="Times New Roman" w:cs="Times New Roman"/>
        </w:rPr>
        <w:t>20</w:t>
      </w:r>
      <w:r w:rsidR="008374B5">
        <w:rPr>
          <w:rFonts w:ascii="Times New Roman" w:hAnsi="Times New Roman" w:cs="Times New Roman"/>
        </w:rPr>
        <w:t xml:space="preserve"> г.</w:t>
      </w:r>
      <w:r w:rsidRPr="004C0439">
        <w:rPr>
          <w:rFonts w:ascii="Times New Roman" w:hAnsi="Times New Roman" w:cs="Times New Roman"/>
        </w:rPr>
        <w:t xml:space="preserve"> № </w:t>
      </w:r>
      <w:r w:rsidR="0034505B">
        <w:rPr>
          <w:rFonts w:ascii="Times New Roman" w:hAnsi="Times New Roman" w:cs="Times New Roman"/>
        </w:rPr>
        <w:t>136</w:t>
      </w:r>
      <w:r w:rsidRPr="004C0439">
        <w:rPr>
          <w:rFonts w:ascii="Times New Roman" w:hAnsi="Times New Roman" w:cs="Times New Roman"/>
        </w:rPr>
        <w:t xml:space="preserve"> «О создании комиссии по проведению торгов», приказом Управления имуществен</w:t>
      </w:r>
      <w:r>
        <w:rPr>
          <w:rFonts w:ascii="Times New Roman" w:hAnsi="Times New Roman" w:cs="Times New Roman"/>
        </w:rPr>
        <w:t xml:space="preserve">ных и земельных отношений  </w:t>
      </w:r>
      <w:r w:rsidRPr="00A31CEB">
        <w:rPr>
          <w:rFonts w:ascii="Times New Roman" w:hAnsi="Times New Roman" w:cs="Times New Roman"/>
        </w:rPr>
        <w:t>от</w:t>
      </w:r>
      <w:r w:rsidR="00A82E7A" w:rsidRPr="00A31CEB">
        <w:rPr>
          <w:rFonts w:ascii="Times New Roman" w:hAnsi="Times New Roman" w:cs="Times New Roman"/>
        </w:rPr>
        <w:t xml:space="preserve"> </w:t>
      </w:r>
      <w:r w:rsidR="00594E37">
        <w:rPr>
          <w:rFonts w:ascii="Times New Roman" w:hAnsi="Times New Roman" w:cs="Times New Roman"/>
        </w:rPr>
        <w:t>27</w:t>
      </w:r>
      <w:r w:rsidR="008F099D" w:rsidRPr="00594E37">
        <w:rPr>
          <w:rFonts w:ascii="Times New Roman" w:hAnsi="Times New Roman" w:cs="Times New Roman"/>
          <w:color w:val="000000" w:themeColor="text1"/>
        </w:rPr>
        <w:t xml:space="preserve"> </w:t>
      </w:r>
      <w:r w:rsidR="00141780" w:rsidRPr="00594E37">
        <w:rPr>
          <w:rFonts w:ascii="Times New Roman" w:hAnsi="Times New Roman" w:cs="Times New Roman"/>
          <w:color w:val="000000" w:themeColor="text1"/>
        </w:rPr>
        <w:t>февраля</w:t>
      </w:r>
      <w:r w:rsidR="008F099D" w:rsidRPr="00594E37">
        <w:rPr>
          <w:rFonts w:ascii="Times New Roman" w:hAnsi="Times New Roman" w:cs="Times New Roman"/>
          <w:color w:val="000000" w:themeColor="text1"/>
        </w:rPr>
        <w:t xml:space="preserve"> 202</w:t>
      </w:r>
      <w:r w:rsidR="0097732F" w:rsidRPr="00594E37">
        <w:rPr>
          <w:rFonts w:ascii="Times New Roman" w:hAnsi="Times New Roman" w:cs="Times New Roman"/>
          <w:color w:val="000000" w:themeColor="text1"/>
        </w:rPr>
        <w:t>4</w:t>
      </w:r>
      <w:r w:rsidR="008F099D" w:rsidRPr="00594E37">
        <w:rPr>
          <w:rFonts w:ascii="Times New Roman" w:hAnsi="Times New Roman" w:cs="Times New Roman"/>
          <w:color w:val="000000" w:themeColor="text1"/>
        </w:rPr>
        <w:t xml:space="preserve"> г. № </w:t>
      </w:r>
      <w:r w:rsidR="00594E37">
        <w:rPr>
          <w:rFonts w:ascii="Times New Roman" w:hAnsi="Times New Roman" w:cs="Times New Roman"/>
          <w:color w:val="000000" w:themeColor="text1"/>
        </w:rPr>
        <w:t>52</w:t>
      </w:r>
      <w:r w:rsidR="008F099D" w:rsidRPr="008F099D">
        <w:rPr>
          <w:rFonts w:ascii="Times New Roman" w:hAnsi="Times New Roman" w:cs="Times New Roman"/>
          <w:color w:val="000000" w:themeColor="text1"/>
        </w:rPr>
        <w:t xml:space="preserve"> </w:t>
      </w:r>
      <w:r w:rsidRPr="004C0439">
        <w:rPr>
          <w:rFonts w:ascii="Times New Roman" w:hAnsi="Times New Roman" w:cs="Times New Roman"/>
        </w:rPr>
        <w:t>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, </w:t>
      </w:r>
      <w:r w:rsidRPr="004C0439">
        <w:rPr>
          <w:rFonts w:ascii="Times New Roman" w:hAnsi="Times New Roman" w:cs="Times New Roman"/>
        </w:rPr>
        <w:t>р</w:t>
      </w:r>
      <w:r w:rsidRPr="004C0439">
        <w:rPr>
          <w:rFonts w:ascii="Times New Roman" w:hAnsi="Times New Roman" w:cs="Times New Roman"/>
          <w:shd w:val="clear" w:color="auto" w:fill="FFFFFF"/>
        </w:rPr>
        <w:t>е</w:t>
      </w:r>
      <w:r w:rsidR="00C37D1A">
        <w:rPr>
          <w:rFonts w:ascii="Times New Roman" w:hAnsi="Times New Roman" w:cs="Times New Roman"/>
          <w:shd w:val="clear" w:color="auto" w:fill="FFFFFF"/>
        </w:rPr>
        <w:t xml:space="preserve">гламентом электронной площадки </w:t>
      </w:r>
      <w:r w:rsidRPr="004C0439">
        <w:rPr>
          <w:rFonts w:ascii="Times New Roman" w:hAnsi="Times New Roman" w:cs="Times New Roman"/>
          <w:shd w:val="clear" w:color="auto" w:fill="FFFFFF"/>
        </w:rPr>
        <w:t>АО «Сбербанк-АСТ»</w:t>
      </w:r>
      <w:r w:rsidRPr="004C0439">
        <w:rPr>
          <w:rFonts w:ascii="Times New Roman" w:hAnsi="Times New Roman" w:cs="Times New Roman"/>
        </w:rPr>
        <w:t>.</w:t>
      </w:r>
    </w:p>
    <w:p w:rsidR="00CB6B39" w:rsidRPr="004C0439" w:rsidRDefault="00CB6B39" w:rsidP="00CB6B39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Орган, принявший решение о проведении аукциона </w:t>
      </w:r>
      <w:r w:rsidRPr="004C0439">
        <w:rPr>
          <w:rFonts w:ascii="Times New Roman" w:hAnsi="Times New Roman" w:cs="Times New Roman"/>
          <w:bCs/>
        </w:rPr>
        <w:t>(далее – Организатор аукциона</w:t>
      </w:r>
      <w:r w:rsidR="008374B5" w:rsidRPr="004C0439">
        <w:rPr>
          <w:rFonts w:ascii="Times New Roman" w:hAnsi="Times New Roman" w:cs="Times New Roman"/>
          <w:bCs/>
        </w:rPr>
        <w:t>)</w:t>
      </w:r>
      <w:r w:rsidR="008374B5">
        <w:rPr>
          <w:rFonts w:ascii="Times New Roman" w:hAnsi="Times New Roman" w:cs="Times New Roman"/>
          <w:b/>
          <w:bCs/>
        </w:rPr>
        <w:t xml:space="preserve">: </w:t>
      </w:r>
      <w:r w:rsidR="008374B5" w:rsidRPr="008374B5">
        <w:rPr>
          <w:rFonts w:ascii="Times New Roman" w:hAnsi="Times New Roman" w:cs="Times New Roman"/>
          <w:bCs/>
        </w:rPr>
        <w:t>Управление</w:t>
      </w:r>
      <w:r w:rsidRPr="004C0439">
        <w:rPr>
          <w:rFonts w:ascii="Times New Roman" w:hAnsi="Times New Roman" w:cs="Times New Roman"/>
          <w:bCs/>
        </w:rPr>
        <w:t xml:space="preserve"> имущественных и земельных отношений администрации Добрянского </w:t>
      </w:r>
      <w:r w:rsidR="008374B5">
        <w:rPr>
          <w:rFonts w:ascii="Times New Roman" w:hAnsi="Times New Roman" w:cs="Times New Roman"/>
          <w:bCs/>
        </w:rPr>
        <w:t>городского округа</w:t>
      </w:r>
      <w:r w:rsidRPr="004C0439">
        <w:rPr>
          <w:rFonts w:ascii="Times New Roman" w:hAnsi="Times New Roman" w:cs="Times New Roman"/>
          <w:bCs/>
        </w:rPr>
        <w:t>. Адрес: 618740, Пермский край, г</w:t>
      </w:r>
      <w:r w:rsidR="008374B5">
        <w:rPr>
          <w:rFonts w:ascii="Times New Roman" w:hAnsi="Times New Roman" w:cs="Times New Roman"/>
          <w:bCs/>
        </w:rPr>
        <w:t xml:space="preserve">. Добрянка, ул. Советская, д. 14, </w:t>
      </w:r>
      <w:r w:rsidRPr="004C0439">
        <w:rPr>
          <w:rFonts w:ascii="Times New Roman" w:hAnsi="Times New Roman" w:cs="Times New Roman"/>
          <w:bCs/>
        </w:rPr>
        <w:t>телефон (34265) 2-78-61.</w:t>
      </w:r>
    </w:p>
    <w:p w:rsidR="00CB6B39" w:rsidRPr="004C0439" w:rsidRDefault="00CB6B39" w:rsidP="00CB6B39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Реквизиты решения о проведении аукциона:</w:t>
      </w:r>
      <w:r w:rsidR="004560AE">
        <w:rPr>
          <w:rFonts w:ascii="Times New Roman" w:hAnsi="Times New Roman" w:cs="Times New Roman"/>
          <w:b/>
          <w:bCs/>
        </w:rPr>
        <w:t xml:space="preserve"> </w:t>
      </w:r>
      <w:r w:rsidRPr="004C0439">
        <w:rPr>
          <w:rFonts w:ascii="Times New Roman" w:hAnsi="Times New Roman" w:cs="Times New Roman"/>
        </w:rPr>
        <w:t>приказ Управления имущественных и земельных о</w:t>
      </w:r>
      <w:r>
        <w:rPr>
          <w:rFonts w:ascii="Times New Roman" w:hAnsi="Times New Roman" w:cs="Times New Roman"/>
        </w:rPr>
        <w:t xml:space="preserve">тношений </w:t>
      </w:r>
      <w:r w:rsidR="00A31CEB" w:rsidRPr="00A31CEB">
        <w:rPr>
          <w:rFonts w:ascii="Times New Roman" w:hAnsi="Times New Roman" w:cs="Times New Roman"/>
        </w:rPr>
        <w:t xml:space="preserve">от </w:t>
      </w:r>
      <w:r w:rsidR="00594E37">
        <w:rPr>
          <w:rFonts w:ascii="Times New Roman" w:hAnsi="Times New Roman" w:cs="Times New Roman"/>
        </w:rPr>
        <w:t>27</w:t>
      </w:r>
      <w:r w:rsidR="00A31CEB" w:rsidRPr="00594E37">
        <w:rPr>
          <w:rFonts w:ascii="Times New Roman" w:hAnsi="Times New Roman" w:cs="Times New Roman"/>
        </w:rPr>
        <w:t xml:space="preserve"> </w:t>
      </w:r>
      <w:r w:rsidR="00141780" w:rsidRPr="00594E37">
        <w:rPr>
          <w:rFonts w:ascii="Times New Roman" w:hAnsi="Times New Roman" w:cs="Times New Roman"/>
        </w:rPr>
        <w:t>февраля</w:t>
      </w:r>
      <w:r w:rsidR="00A31CEB" w:rsidRPr="00594E37">
        <w:rPr>
          <w:rFonts w:ascii="Times New Roman" w:hAnsi="Times New Roman" w:cs="Times New Roman"/>
        </w:rPr>
        <w:t xml:space="preserve"> 2024 г. № </w:t>
      </w:r>
      <w:r w:rsidR="00594E37">
        <w:rPr>
          <w:rFonts w:ascii="Times New Roman" w:hAnsi="Times New Roman" w:cs="Times New Roman"/>
        </w:rPr>
        <w:t>52</w:t>
      </w:r>
      <w:r w:rsidR="00A31CEB" w:rsidRPr="00A31CEB">
        <w:rPr>
          <w:rFonts w:ascii="Times New Roman" w:hAnsi="Times New Roman" w:cs="Times New Roman"/>
        </w:rPr>
        <w:t xml:space="preserve"> </w:t>
      </w:r>
      <w:r w:rsidRPr="004C0439">
        <w:rPr>
          <w:rFonts w:ascii="Times New Roman" w:hAnsi="Times New Roman" w:cs="Times New Roman"/>
        </w:rPr>
        <w:t>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4C0439">
        <w:rPr>
          <w:rFonts w:ascii="Times New Roman" w:hAnsi="Times New Roman" w:cs="Times New Roman"/>
          <w:bCs/>
        </w:rPr>
        <w:t>.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hAnsi="Times New Roman" w:cs="Times New Roman"/>
          <w:b/>
          <w:color w:val="000000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 w:rsidRPr="004C0439">
        <w:rPr>
          <w:rFonts w:ascii="Times New Roman" w:hAnsi="Times New Roman" w:cs="Times New Roman"/>
          <w:color w:val="000000"/>
        </w:rPr>
        <w:t xml:space="preserve">: </w:t>
      </w:r>
      <w:r w:rsidRPr="004C0439">
        <w:rPr>
          <w:rFonts w:ascii="Times New Roman" w:eastAsia="Calibri" w:hAnsi="Times New Roman" w:cs="Times New Roman"/>
          <w:lang w:eastAsia="en-US"/>
        </w:rPr>
        <w:t>АО «Сбербанк-АСТ» (далее – Оператор)</w:t>
      </w:r>
      <w:r w:rsidRPr="004C0439">
        <w:rPr>
          <w:rFonts w:ascii="Times New Roman" w:eastAsia="Courier New" w:hAnsi="Times New Roman" w:cs="Times New Roman"/>
          <w:color w:val="000000"/>
          <w:lang w:eastAsia="en-US" w:bidi="ru-RU"/>
        </w:rPr>
        <w:t xml:space="preserve">. </w:t>
      </w:r>
      <w:r w:rsidRPr="004C0439">
        <w:rPr>
          <w:rFonts w:ascii="Times New Roman" w:eastAsia="Courier New" w:hAnsi="Times New Roman" w:cs="Times New Roman"/>
          <w:color w:val="000000"/>
          <w:lang w:bidi="ru-RU"/>
        </w:rPr>
        <w:t xml:space="preserve">Регламент работы электронной площадки размещён по </w:t>
      </w:r>
      <w:r w:rsidRPr="004C0439">
        <w:rPr>
          <w:rFonts w:ascii="Times New Roman" w:eastAsia="Courier New" w:hAnsi="Times New Roman" w:cs="Times New Roman"/>
          <w:lang w:bidi="ru-RU"/>
        </w:rPr>
        <w:t xml:space="preserve">адресу: </w:t>
      </w:r>
      <w:hyperlink r:id="rId6" w:history="1">
        <w:r w:rsidRPr="004C0439">
          <w:rPr>
            <w:rStyle w:val="a5"/>
            <w:rFonts w:ascii="Times New Roman" w:eastAsia="Courier New" w:hAnsi="Times New Roman"/>
            <w:lang w:bidi="ru-RU"/>
          </w:rPr>
          <w:t>http://utp.sberbank-ast.ru</w:t>
        </w:r>
      </w:hyperlink>
      <w:r w:rsidRPr="004C0439">
        <w:rPr>
          <w:rFonts w:ascii="Times New Roman" w:eastAsia="Courier New" w:hAnsi="Times New Roman" w:cs="Times New Roman"/>
          <w:lang w:bidi="ru-RU"/>
        </w:rPr>
        <w:t>/.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  <w:lang w:bidi="ru-RU"/>
        </w:rPr>
        <w:t xml:space="preserve">Регламент работы </w:t>
      </w:r>
      <w:r w:rsidRPr="004C0439">
        <w:rPr>
          <w:rFonts w:ascii="Times New Roman" w:eastAsia="Courier New" w:hAnsi="Times New Roman" w:cs="Times New Roman"/>
          <w:lang w:bidi="ru-RU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 по адресу: </w:t>
      </w:r>
      <w:hyperlink r:id="rId7" w:history="1">
        <w:r w:rsidRPr="004C0439">
          <w:rPr>
            <w:rStyle w:val="a5"/>
            <w:rFonts w:ascii="Times New Roman" w:eastAsia="Calibri" w:hAnsi="Times New Roman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bCs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размещена по адресу: </w:t>
      </w:r>
      <w:hyperlink r:id="rId8" w:history="1">
        <w:r w:rsidRPr="004C0439">
          <w:rPr>
            <w:rStyle w:val="a5"/>
            <w:rFonts w:ascii="Times New Roman" w:hAnsi="Times New Roman"/>
            <w:lang w:eastAsia="en-US"/>
          </w:rPr>
          <w:t>http://utp.sberbank-ast.ru/</w:t>
        </w:r>
      </w:hyperlink>
      <w:r w:rsidRPr="004C0439">
        <w:rPr>
          <w:rFonts w:ascii="Times New Roman" w:hAnsi="Times New Roman" w:cs="Times New Roman"/>
          <w:bCs/>
          <w:lang w:eastAsia="en-US" w:bidi="ru-RU"/>
        </w:rPr>
        <w:t>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color w:val="000000"/>
          <w:lang w:eastAsia="en-US"/>
        </w:rPr>
      </w:pPr>
      <w:r w:rsidRPr="004C0439">
        <w:rPr>
          <w:rFonts w:ascii="Times New Roman" w:hAnsi="Times New Roman" w:cs="Times New Roman"/>
          <w:b/>
          <w:color w:val="000000"/>
          <w:lang w:eastAsia="en-US"/>
        </w:rPr>
        <w:t>Владелец электронной площадки</w:t>
      </w:r>
      <w:r w:rsidRPr="004C0439">
        <w:rPr>
          <w:rFonts w:ascii="Times New Roman" w:hAnsi="Times New Roman" w:cs="Times New Roman"/>
          <w:color w:val="000000"/>
          <w:lang w:eastAsia="en-US"/>
        </w:rPr>
        <w:t>:</w:t>
      </w:r>
      <w:r w:rsidR="00C73675">
        <w:rPr>
          <w:rFonts w:ascii="Times New Roman" w:hAnsi="Times New Roman" w:cs="Times New Roman"/>
          <w:lang w:eastAsia="en-US"/>
        </w:rPr>
        <w:t xml:space="preserve"> </w:t>
      </w:r>
      <w:r w:rsidRPr="004C0439">
        <w:rPr>
          <w:rFonts w:ascii="Times New Roman" w:hAnsi="Times New Roman" w:cs="Times New Roman"/>
          <w:lang w:eastAsia="en-US"/>
        </w:rPr>
        <w:t>АО «Сбербанк-АСТ» (далее – Оператор)</w:t>
      </w:r>
      <w:r w:rsidRPr="004C0439">
        <w:rPr>
          <w:rFonts w:ascii="Times New Roman" w:hAnsi="Times New Roman" w:cs="Times New Roman"/>
          <w:color w:val="000000"/>
          <w:lang w:eastAsia="en-US"/>
        </w:rPr>
        <w:t>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color w:val="000000"/>
        </w:rPr>
        <w:t xml:space="preserve">Регламент работы электронной площадки размещён по </w:t>
      </w:r>
      <w:r w:rsidRPr="004C0439">
        <w:rPr>
          <w:rFonts w:ascii="Times New Roman" w:hAnsi="Times New Roman" w:cs="Times New Roman"/>
        </w:rPr>
        <w:t xml:space="preserve">адресу: </w:t>
      </w:r>
      <w:hyperlink r:id="rId9" w:history="1">
        <w:r w:rsidRPr="004C0439">
          <w:rPr>
            <w:rStyle w:val="a5"/>
            <w:rFonts w:ascii="Times New Roman" w:hAnsi="Times New Roman"/>
          </w:rPr>
          <w:t>http://utp.sberbank-ast.ru</w:t>
        </w:r>
      </w:hyperlink>
      <w:r w:rsidRPr="004C0439">
        <w:rPr>
          <w:rFonts w:ascii="Times New Roman" w:hAnsi="Times New Roman" w:cs="Times New Roman"/>
        </w:rPr>
        <w:t>/.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</w:rPr>
        <w:t xml:space="preserve">Регламент работы </w:t>
      </w:r>
      <w:r w:rsidRPr="004C0439">
        <w:rPr>
          <w:rFonts w:ascii="Times New Roman" w:hAnsi="Times New Roman" w:cs="Times New Roman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 по адресу: </w:t>
      </w:r>
      <w:hyperlink r:id="rId10" w:history="1">
        <w:r w:rsidRPr="004C0439">
          <w:rPr>
            <w:rFonts w:ascii="Times New Roman" w:hAnsi="Times New Roman" w:cs="Times New Roman"/>
            <w:color w:val="0000FF"/>
            <w:u w:val="single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размещена по адресу: </w:t>
      </w:r>
      <w:r w:rsidRPr="004C0439">
        <w:rPr>
          <w:rFonts w:ascii="Times New Roman" w:hAnsi="Times New Roman" w:cs="Times New Roman"/>
          <w:lang w:eastAsia="en-US"/>
        </w:rPr>
        <w:t>http://utp.sberbank-ast.ru/</w:t>
      </w:r>
      <w:r w:rsidRPr="004C0439">
        <w:rPr>
          <w:rFonts w:ascii="Times New Roman" w:hAnsi="Times New Roman" w:cs="Times New Roman"/>
          <w:bCs/>
          <w:lang w:eastAsia="en-US"/>
        </w:rPr>
        <w:t>.</w:t>
      </w:r>
    </w:p>
    <w:p w:rsidR="00EB4180" w:rsidRDefault="00EB4180" w:rsidP="00EB4180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Договор</w:t>
      </w:r>
      <w:r w:rsidRPr="004C0439">
        <w:rPr>
          <w:rFonts w:ascii="Times New Roman" w:hAnsi="Times New Roman" w:cs="Times New Roman"/>
          <w:b/>
          <w:bCs/>
        </w:rPr>
        <w:t xml:space="preserve"> на установку и эксплуатацию рекламной конструкции</w:t>
      </w:r>
      <w:r w:rsidR="003D178C">
        <w:rPr>
          <w:rFonts w:ascii="Times New Roman" w:hAnsi="Times New Roman" w:cs="Times New Roman"/>
          <w:b/>
          <w:bCs/>
        </w:rPr>
        <w:t xml:space="preserve"> с победителем заключает</w:t>
      </w:r>
      <w:r w:rsidRPr="004C0439">
        <w:rPr>
          <w:rFonts w:ascii="Times New Roman" w:hAnsi="Times New Roman" w:cs="Times New Roman"/>
          <w:b/>
          <w:bCs/>
        </w:rPr>
        <w:t xml:space="preserve"> </w:t>
      </w:r>
      <w:r w:rsidR="003946C9" w:rsidRPr="0083345B">
        <w:rPr>
          <w:rFonts w:ascii="Times New Roman" w:hAnsi="Times New Roman" w:cs="Times New Roman"/>
          <w:bCs/>
        </w:rPr>
        <w:t>м</w:t>
      </w:r>
      <w:r w:rsidRPr="00E5347C">
        <w:rPr>
          <w:rFonts w:ascii="Times New Roman" w:hAnsi="Times New Roman" w:cs="Times New Roman"/>
          <w:bCs/>
        </w:rPr>
        <w:t>униципальн</w:t>
      </w:r>
      <w:r w:rsidR="003D178C">
        <w:rPr>
          <w:rFonts w:ascii="Times New Roman" w:hAnsi="Times New Roman" w:cs="Times New Roman"/>
          <w:bCs/>
        </w:rPr>
        <w:t>ое</w:t>
      </w:r>
      <w:r w:rsidRPr="00E5347C">
        <w:rPr>
          <w:rFonts w:ascii="Times New Roman" w:hAnsi="Times New Roman" w:cs="Times New Roman"/>
          <w:bCs/>
        </w:rPr>
        <w:t xml:space="preserve"> бюджет</w:t>
      </w:r>
      <w:r>
        <w:rPr>
          <w:rFonts w:ascii="Times New Roman" w:hAnsi="Times New Roman" w:cs="Times New Roman"/>
          <w:bCs/>
        </w:rPr>
        <w:t>н</w:t>
      </w:r>
      <w:r w:rsidR="003D178C">
        <w:rPr>
          <w:rFonts w:ascii="Times New Roman" w:hAnsi="Times New Roman" w:cs="Times New Roman"/>
          <w:bCs/>
        </w:rPr>
        <w:t>ое</w:t>
      </w:r>
      <w:r w:rsidRPr="00E5347C">
        <w:rPr>
          <w:rFonts w:ascii="Times New Roman" w:hAnsi="Times New Roman" w:cs="Times New Roman"/>
          <w:bCs/>
        </w:rPr>
        <w:t xml:space="preserve"> учреждение культуры «Добрянская городская централизованная библиотечная система»</w:t>
      </w:r>
      <w:r w:rsidRPr="004C0439">
        <w:rPr>
          <w:rFonts w:ascii="Times New Roman" w:hAnsi="Times New Roman" w:cs="Times New Roman"/>
          <w:bCs/>
        </w:rPr>
        <w:t xml:space="preserve">. </w:t>
      </w:r>
      <w:r w:rsidR="00DB015D">
        <w:rPr>
          <w:rFonts w:ascii="Times New Roman" w:hAnsi="Times New Roman" w:cs="Times New Roman"/>
          <w:bCs/>
        </w:rPr>
        <w:t xml:space="preserve">Адрес: </w:t>
      </w:r>
      <w:r w:rsidRPr="00E5347C">
        <w:rPr>
          <w:rFonts w:ascii="Times New Roman" w:hAnsi="Times New Roman" w:cs="Times New Roman"/>
          <w:bCs/>
        </w:rPr>
        <w:t>618740, Российская Федерация, Пермский край,</w:t>
      </w:r>
      <w:r>
        <w:rPr>
          <w:rFonts w:ascii="Times New Roman" w:hAnsi="Times New Roman" w:cs="Times New Roman"/>
          <w:bCs/>
        </w:rPr>
        <w:t xml:space="preserve"> г. Добрянка, ул. Советская, 72, телефон 8 </w:t>
      </w:r>
      <w:r w:rsidRPr="004C0439">
        <w:rPr>
          <w:rFonts w:ascii="Times New Roman" w:hAnsi="Times New Roman" w:cs="Times New Roman"/>
          <w:bCs/>
        </w:rPr>
        <w:t xml:space="preserve">(34265) </w:t>
      </w:r>
      <w:r w:rsidRPr="00E5347C">
        <w:rPr>
          <w:rFonts w:ascii="Times New Roman" w:hAnsi="Times New Roman" w:cs="Times New Roman"/>
          <w:bCs/>
        </w:rPr>
        <w:t>2-55-86</w:t>
      </w:r>
      <w:r>
        <w:rPr>
          <w:rFonts w:ascii="Times New Roman" w:hAnsi="Times New Roman" w:cs="Times New Roman"/>
          <w:bCs/>
        </w:rPr>
        <w:t xml:space="preserve">, </w:t>
      </w:r>
      <w:r w:rsidRPr="00E5347C">
        <w:rPr>
          <w:rFonts w:ascii="Times New Roman" w:hAnsi="Times New Roman" w:cs="Times New Roman"/>
          <w:bCs/>
        </w:rPr>
        <w:t>2-64-23</w:t>
      </w:r>
      <w:r w:rsidRPr="004C0439">
        <w:rPr>
          <w:rFonts w:ascii="Times New Roman" w:hAnsi="Times New Roman" w:cs="Times New Roman"/>
          <w:bCs/>
        </w:rPr>
        <w:t>.</w:t>
      </w:r>
    </w:p>
    <w:p w:rsidR="005662DA" w:rsidRPr="005662DA" w:rsidRDefault="00CB6B39" w:rsidP="00CB6B39">
      <w:pPr>
        <w:pStyle w:val="31"/>
        <w:rPr>
          <w:sz w:val="22"/>
          <w:szCs w:val="22"/>
        </w:rPr>
      </w:pPr>
      <w:r w:rsidRPr="005662DA">
        <w:rPr>
          <w:b/>
          <w:sz w:val="22"/>
          <w:szCs w:val="22"/>
        </w:rPr>
        <w:t xml:space="preserve">Предмет аукциона: </w:t>
      </w:r>
      <w:r w:rsidRPr="005662DA">
        <w:rPr>
          <w:sz w:val="22"/>
          <w:szCs w:val="22"/>
        </w:rPr>
        <w:t>прав</w:t>
      </w:r>
      <w:r w:rsidR="00B54EEA">
        <w:rPr>
          <w:sz w:val="22"/>
          <w:szCs w:val="22"/>
        </w:rPr>
        <w:t>о</w:t>
      </w:r>
      <w:r w:rsidRPr="005662DA">
        <w:rPr>
          <w:sz w:val="22"/>
          <w:szCs w:val="22"/>
        </w:rPr>
        <w:t xml:space="preserve"> заключени</w:t>
      </w:r>
      <w:r w:rsidR="00B54EEA">
        <w:rPr>
          <w:sz w:val="22"/>
          <w:szCs w:val="22"/>
        </w:rPr>
        <w:t>я</w:t>
      </w:r>
      <w:r w:rsidRPr="005662DA">
        <w:rPr>
          <w:sz w:val="22"/>
          <w:szCs w:val="22"/>
        </w:rPr>
        <w:t xml:space="preserve"> договора на установку и эксплуатацию </w:t>
      </w:r>
      <w:r w:rsidR="005662DA" w:rsidRPr="005662DA">
        <w:rPr>
          <w:sz w:val="22"/>
          <w:szCs w:val="22"/>
        </w:rPr>
        <w:t>рекламных конструкций по следующим местам размещения рекламных конструкций:</w:t>
      </w:r>
      <w:r w:rsidRPr="005662DA">
        <w:rPr>
          <w:sz w:val="22"/>
          <w:szCs w:val="22"/>
        </w:rPr>
        <w:t xml:space="preserve"> </w:t>
      </w:r>
    </w:p>
    <w:p w:rsidR="00623767" w:rsidRDefault="00623767" w:rsidP="0097732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23767">
        <w:rPr>
          <w:rFonts w:ascii="Times New Roman" w:eastAsia="Times New Roman" w:hAnsi="Times New Roman" w:cs="Times New Roman"/>
          <w:lang w:eastAsia="ar-SA"/>
        </w:rPr>
        <w:t xml:space="preserve">согласно утвержденной Схеме размещения рекламных конструкций на территории Добрянского городского округа </w:t>
      </w:r>
    </w:p>
    <w:p w:rsidR="0097732F" w:rsidRDefault="0073623B" w:rsidP="0073623B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73623B">
        <w:rPr>
          <w:rFonts w:ascii="Times New Roman" w:eastAsia="Times New Roman" w:hAnsi="Times New Roman" w:cs="Times New Roman"/>
          <w:lang w:eastAsia="ar-SA"/>
        </w:rPr>
        <w:t>Лот 1: г. Добрянка, ул. Советская д.72 (№2)</w:t>
      </w:r>
    </w:p>
    <w:p w:rsidR="0097732F" w:rsidRDefault="0097732F" w:rsidP="0097732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:rsidR="00CB6B39" w:rsidRPr="004C0439" w:rsidRDefault="00CB6B39" w:rsidP="008A0DBB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Начальная цена аукциона.</w:t>
      </w:r>
    </w:p>
    <w:p w:rsidR="00286FEE" w:rsidRPr="00286FEE" w:rsidRDefault="00286FEE" w:rsidP="00286FE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6FEE">
        <w:rPr>
          <w:rFonts w:ascii="Times New Roman" w:eastAsia="Times New Roman" w:hAnsi="Times New Roman" w:cs="Times New Roman"/>
          <w:sz w:val="24"/>
          <w:szCs w:val="24"/>
        </w:rPr>
        <w:t xml:space="preserve">Начальная цена аукциона устанавливается в размере платы за один месяц за размещение и эксплуатацию рекламной конструкции по соответствующему лоту, на </w:t>
      </w:r>
      <w:r w:rsidRPr="00286FE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основании отчета независимого частнопрактикующего оценщика </w:t>
      </w:r>
      <w:proofErr w:type="spellStart"/>
      <w:r w:rsidRPr="00286FEE">
        <w:rPr>
          <w:rFonts w:ascii="Times New Roman" w:eastAsia="Times New Roman" w:hAnsi="Times New Roman" w:cs="Times New Roman"/>
          <w:sz w:val="24"/>
          <w:szCs w:val="24"/>
        </w:rPr>
        <w:t>Быкодоровой</w:t>
      </w:r>
      <w:proofErr w:type="spellEnd"/>
      <w:r w:rsidRPr="00286FEE">
        <w:rPr>
          <w:rFonts w:ascii="Times New Roman" w:eastAsia="Times New Roman" w:hAnsi="Times New Roman" w:cs="Times New Roman"/>
          <w:sz w:val="24"/>
          <w:szCs w:val="24"/>
        </w:rPr>
        <w:t xml:space="preserve"> Ольги Владимировны по состоянию на 07.11.2023 г. </w:t>
      </w:r>
    </w:p>
    <w:p w:rsidR="00CB6B39" w:rsidRPr="004C0439" w:rsidRDefault="00CB6B39" w:rsidP="00CB6B39">
      <w:pPr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 xml:space="preserve">Условия предоставления мест </w:t>
      </w:r>
      <w:r w:rsidRPr="004C0439">
        <w:rPr>
          <w:rFonts w:ascii="Times New Roman" w:hAnsi="Times New Roman" w:cs="Times New Roman"/>
        </w:rPr>
        <w:t xml:space="preserve">– </w:t>
      </w:r>
      <w:r w:rsidR="00623767" w:rsidRPr="00623767">
        <w:rPr>
          <w:rFonts w:ascii="Times New Roman" w:hAnsi="Times New Roman" w:cs="Times New Roman"/>
        </w:rPr>
        <w:t>в соответствии со Схемой размещения рекламных конструкций на территории Добрянского городского округа Пермского края, утвержденной постановлением администрации Добрянского городского округа от 27 ноября 2023 г. № 3894</w:t>
      </w:r>
      <w:r w:rsidR="00623767">
        <w:rPr>
          <w:rFonts w:ascii="Times New Roman" w:hAnsi="Times New Roman" w:cs="Times New Roman"/>
        </w:rPr>
        <w:t>.</w:t>
      </w:r>
    </w:p>
    <w:p w:rsidR="00286FEE" w:rsidRDefault="00286FEE" w:rsidP="00BF31F2">
      <w:pPr>
        <w:widowControl w:val="0"/>
        <w:spacing w:after="0"/>
        <w:ind w:right="-2" w:firstLine="567"/>
        <w:jc w:val="both"/>
        <w:rPr>
          <w:rFonts w:ascii="Times New Roman" w:hAnsi="Times New Roman" w:cs="Times New Roman"/>
          <w:b/>
          <w:bCs/>
        </w:rPr>
      </w:pPr>
      <w:r w:rsidRPr="00286FEE">
        <w:rPr>
          <w:rFonts w:ascii="Times New Roman" w:hAnsi="Times New Roman" w:cs="Times New Roman"/>
        </w:rPr>
        <w:t>Ознакомиться с местом размещения рекламной конструкции, проектом договора можно с 04.03.2024 по 31.03.2024, предварительно созвонившись по телефону (34265) 2-55-86, 2-64-23 и договорившись о времени встречи.</w:t>
      </w:r>
    </w:p>
    <w:p w:rsidR="00CB6B39" w:rsidRPr="004C0439" w:rsidRDefault="00CB6B39" w:rsidP="00CB6B39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4C0439">
        <w:rPr>
          <w:rFonts w:ascii="Times New Roman" w:hAnsi="Times New Roman" w:cs="Times New Roman"/>
          <w:b/>
          <w:u w:val="single"/>
        </w:rPr>
        <w:t>Сведения о лотах (предметах аукциона)</w:t>
      </w:r>
    </w:p>
    <w:p w:rsidR="00E65D7A" w:rsidRPr="004C0439" w:rsidRDefault="00E65D7A" w:rsidP="00E65D7A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FF0000"/>
        </w:rPr>
      </w:pPr>
      <w:r w:rsidRPr="004C0439">
        <w:rPr>
          <w:rFonts w:ascii="Times New Roman" w:hAnsi="Times New Roman" w:cs="Times New Roman"/>
          <w:b/>
          <w:bCs/>
        </w:rPr>
        <w:t xml:space="preserve">Лот № </w:t>
      </w:r>
      <w:r>
        <w:rPr>
          <w:rFonts w:ascii="Times New Roman" w:hAnsi="Times New Roman" w:cs="Times New Roman"/>
          <w:b/>
          <w:bCs/>
        </w:rPr>
        <w:t>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E65D7A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D7A" w:rsidRPr="004C0439" w:rsidRDefault="00572ED1" w:rsidP="00E65D7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72ED1">
              <w:rPr>
                <w:rFonts w:ascii="Times New Roman" w:hAnsi="Times New Roman" w:cs="Times New Roman"/>
                <w:color w:val="000000"/>
              </w:rPr>
              <w:t>Светодиодный экран</w:t>
            </w:r>
          </w:p>
        </w:tc>
      </w:tr>
      <w:tr w:rsidR="00E65D7A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D7A" w:rsidRPr="004C0439" w:rsidRDefault="00E65D7A" w:rsidP="00572ED1">
            <w:pPr>
              <w:spacing w:after="0"/>
              <w:rPr>
                <w:rFonts w:ascii="Times New Roman" w:hAnsi="Times New Roman" w:cs="Times New Roman"/>
              </w:rPr>
            </w:pPr>
            <w:r w:rsidRPr="00E65D7A">
              <w:rPr>
                <w:rFonts w:ascii="Times New Roman" w:hAnsi="Times New Roman" w:cs="Times New Roman"/>
              </w:rPr>
              <w:t xml:space="preserve">Пермский край, г. Добрянка, ул. </w:t>
            </w:r>
            <w:r w:rsidR="00572ED1">
              <w:rPr>
                <w:rFonts w:ascii="Times New Roman" w:hAnsi="Times New Roman" w:cs="Times New Roman"/>
              </w:rPr>
              <w:t>Советская, д.72</w:t>
            </w:r>
            <w:r w:rsidRPr="00E65D7A">
              <w:rPr>
                <w:rFonts w:ascii="Times New Roman" w:hAnsi="Times New Roman" w:cs="Times New Roman"/>
              </w:rPr>
              <w:t>.</w:t>
            </w:r>
          </w:p>
        </w:tc>
      </w:tr>
      <w:tr w:rsidR="00E65D7A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D7A" w:rsidRPr="004C0439" w:rsidRDefault="00572ED1" w:rsidP="00E65D7A">
            <w:pPr>
              <w:spacing w:after="0"/>
              <w:rPr>
                <w:rFonts w:ascii="Times New Roman" w:hAnsi="Times New Roman" w:cs="Times New Roman"/>
              </w:rPr>
            </w:pPr>
            <w:r w:rsidRPr="00572ED1">
              <w:rPr>
                <w:rFonts w:ascii="Times New Roman" w:hAnsi="Times New Roman" w:cs="Times New Roman"/>
              </w:rPr>
              <w:t>3,07x6,14</w:t>
            </w:r>
          </w:p>
        </w:tc>
      </w:tr>
      <w:tr w:rsidR="00E65D7A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D7A" w:rsidRPr="004C0439" w:rsidRDefault="00572ED1" w:rsidP="00E65D7A">
            <w:pPr>
              <w:spacing w:after="0"/>
              <w:rPr>
                <w:rFonts w:ascii="Times New Roman" w:hAnsi="Times New Roman" w:cs="Times New Roman"/>
              </w:rPr>
            </w:pPr>
            <w:r w:rsidRPr="00572ED1">
              <w:rPr>
                <w:rFonts w:ascii="Times New Roman" w:hAnsi="Times New Roman" w:cs="Times New Roman"/>
              </w:rPr>
              <w:t>18,85</w:t>
            </w:r>
          </w:p>
        </w:tc>
      </w:tr>
      <w:tr w:rsidR="00E65D7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D7A" w:rsidRPr="004C0439" w:rsidRDefault="00572ED1" w:rsidP="00E65D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65D7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>Началь</w:t>
            </w:r>
            <w:r>
              <w:rPr>
                <w:rFonts w:ascii="Times New Roman" w:hAnsi="Times New Roman" w:cs="Times New Roman"/>
              </w:rPr>
              <w:t xml:space="preserve">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t>по договору</w:t>
            </w:r>
            <w:r>
              <w:rPr>
                <w:rFonts w:ascii="Times New Roman" w:hAnsi="Times New Roman" w:cs="Times New Roman"/>
              </w:rPr>
              <w:t xml:space="preserve"> за один месяц</w:t>
            </w:r>
            <w:r w:rsidRPr="004C0439">
              <w:rPr>
                <w:rFonts w:ascii="Times New Roman" w:hAnsi="Times New Roman" w:cs="Times New Roman"/>
              </w:rPr>
              <w:t xml:space="preserve">), руб. </w:t>
            </w:r>
            <w:r>
              <w:rPr>
                <w:rFonts w:ascii="Times New Roman" w:hAnsi="Times New Roman" w:cs="Times New Roman"/>
              </w:rPr>
              <w:t>с</w:t>
            </w:r>
            <w:r w:rsidRPr="004C0439">
              <w:rPr>
                <w:rFonts w:ascii="Times New Roman" w:hAnsi="Times New Roman" w:cs="Times New Roman"/>
              </w:rPr>
              <w:t xml:space="preserve">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7A" w:rsidRPr="004C0439" w:rsidRDefault="00572ED1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72ED1">
              <w:rPr>
                <w:rFonts w:ascii="Times New Roman" w:hAnsi="Times New Roman" w:cs="Times New Roman"/>
              </w:rPr>
              <w:t>6170,00</w:t>
            </w:r>
          </w:p>
        </w:tc>
      </w:tr>
      <w:tr w:rsidR="00E65D7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C0439">
              <w:rPr>
                <w:rFonts w:ascii="Times New Roman" w:hAnsi="Times New Roman" w:cs="Times New Roman"/>
                <w:bCs/>
              </w:rPr>
              <w:t>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572ED1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72ED1">
              <w:rPr>
                <w:rFonts w:ascii="Times New Roman" w:hAnsi="Times New Roman" w:cs="Times New Roman"/>
              </w:rPr>
              <w:t>1234,0</w:t>
            </w:r>
          </w:p>
        </w:tc>
      </w:tr>
      <w:tr w:rsidR="00E65D7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572ED1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72ED1">
              <w:rPr>
                <w:rFonts w:ascii="Times New Roman" w:hAnsi="Times New Roman" w:cs="Times New Roman"/>
              </w:rPr>
              <w:t>308,5</w:t>
            </w:r>
          </w:p>
        </w:tc>
      </w:tr>
      <w:tr w:rsidR="00E65D7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Физические лица,</w:t>
            </w:r>
            <w:r>
              <w:rPr>
                <w:rFonts w:ascii="Times New Roman" w:hAnsi="Times New Roman" w:cs="Times New Roman"/>
              </w:rPr>
              <w:t xml:space="preserve"> индивидуальные предприниматели,</w:t>
            </w:r>
            <w:r w:rsidRPr="004C0439">
              <w:rPr>
                <w:rFonts w:ascii="Times New Roman" w:hAnsi="Times New Roman" w:cs="Times New Roman"/>
              </w:rPr>
              <w:t xml:space="preserve"> юридические лица </w:t>
            </w:r>
          </w:p>
        </w:tc>
      </w:tr>
      <w:tr w:rsidR="00E65D7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3501D">
              <w:rPr>
                <w:rFonts w:ascii="Times New Roman" w:hAnsi="Times New Roman" w:cs="Times New Roman"/>
              </w:rPr>
              <w:t>е ранее чем через 10 рабочих дней и не позднее 20 рабочих дней с даты размещения на информационных ресурсах в сети Интернет протокола подведения итогов аукциона</w:t>
            </w:r>
          </w:p>
        </w:tc>
      </w:tr>
      <w:tr w:rsidR="00E65D7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Плату за первый месяц действия договора победитель оплачивает в течение </w:t>
            </w:r>
            <w:r>
              <w:rPr>
                <w:rFonts w:ascii="Times New Roman" w:hAnsi="Times New Roman" w:cs="Times New Roman"/>
              </w:rPr>
              <w:t>1</w:t>
            </w:r>
            <w:r w:rsidRPr="004C0439">
              <w:rPr>
                <w:rFonts w:ascii="Times New Roman" w:hAnsi="Times New Roman" w:cs="Times New Roman"/>
              </w:rPr>
              <w:t>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E65D7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D7A" w:rsidRPr="004C0439" w:rsidRDefault="00E65D7A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2655E7" w:rsidRDefault="002655E7" w:rsidP="00EE79B4">
      <w:pPr>
        <w:widowControl w:val="0"/>
        <w:spacing w:after="0"/>
        <w:ind w:right="-144"/>
        <w:contextualSpacing/>
        <w:rPr>
          <w:rFonts w:ascii="Times New Roman" w:hAnsi="Times New Roman" w:cs="Times New Roman"/>
          <w:b/>
        </w:rPr>
      </w:pPr>
    </w:p>
    <w:p w:rsidR="00CB6B39" w:rsidRPr="007A7A4B" w:rsidRDefault="00CB6B39" w:rsidP="002655E7">
      <w:pPr>
        <w:widowControl w:val="0"/>
        <w:spacing w:after="0"/>
        <w:ind w:right="-144" w:firstLine="709"/>
        <w:contextualSpacing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 xml:space="preserve">Сроки, время подачи заявок, рассмотрения заявок, </w:t>
      </w:r>
      <w:r w:rsidRPr="007A7A4B">
        <w:rPr>
          <w:rFonts w:ascii="Times New Roman" w:hAnsi="Times New Roman" w:cs="Times New Roman"/>
          <w:b/>
        </w:rPr>
        <w:t>проведения аукциона</w:t>
      </w:r>
    </w:p>
    <w:p w:rsidR="00EE79B4" w:rsidRPr="00EE79B4" w:rsidRDefault="00EE79B4" w:rsidP="00EE79B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EE79B4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и время начала срока подачи заявок на участие в аукционе – </w:t>
      </w:r>
      <w:r w:rsidR="00572ED1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04</w:t>
      </w:r>
      <w:r w:rsidRPr="00EE79B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.0</w:t>
      </w:r>
      <w:r w:rsidR="00572ED1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3</w:t>
      </w:r>
      <w:r w:rsidRPr="00EE79B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.2024 в 10:00 по местному времени (08:00 МСК).</w:t>
      </w:r>
    </w:p>
    <w:p w:rsidR="00EE79B4" w:rsidRPr="00EE79B4" w:rsidRDefault="00EE79B4" w:rsidP="00EE79B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EE79B4">
        <w:rPr>
          <w:rFonts w:ascii="Times New Roman" w:eastAsia="Courier New" w:hAnsi="Times New Roman" w:cs="Times New Roman"/>
          <w:b/>
          <w:color w:val="000000" w:themeColor="text1"/>
          <w:sz w:val="24"/>
          <w:szCs w:val="24"/>
          <w:lang w:eastAsia="ar-SA" w:bidi="ru-RU"/>
        </w:rPr>
        <w:t xml:space="preserve">Дата и время окончания срока подачи заявок на участие в аукционе – </w:t>
      </w:r>
      <w:r w:rsidR="00572ED1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31</w:t>
      </w:r>
      <w:r w:rsidRPr="00EE79B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.0</w:t>
      </w:r>
      <w:r w:rsidR="00572ED1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3</w:t>
      </w:r>
      <w:r w:rsidRPr="00EE79B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 xml:space="preserve">.2024 в 22:00 по местному времени (20:00 МСК). </w:t>
      </w:r>
    </w:p>
    <w:p w:rsidR="00EE79B4" w:rsidRPr="00EE79B4" w:rsidRDefault="00EE79B4" w:rsidP="00EE79B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EE79B4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рассмотрения заявок на участие в аукционе (определение участников аукциона) </w:t>
      </w:r>
      <w:r w:rsidRPr="00EE79B4">
        <w:rPr>
          <w:rFonts w:ascii="Times New Roman" w:eastAsia="Courier New" w:hAnsi="Times New Roman" w:cs="Times New Roman"/>
          <w:sz w:val="24"/>
          <w:szCs w:val="24"/>
          <w:lang w:eastAsia="ar-SA" w:bidi="ru-RU"/>
        </w:rPr>
        <w:t xml:space="preserve">- </w:t>
      </w:r>
      <w:r w:rsidR="00572ED1">
        <w:rPr>
          <w:rFonts w:ascii="Times New Roman" w:eastAsia="Courier New" w:hAnsi="Times New Roman" w:cs="Times New Roman"/>
          <w:sz w:val="24"/>
          <w:szCs w:val="24"/>
          <w:lang w:eastAsia="ar-SA" w:bidi="ru-RU"/>
        </w:rPr>
        <w:t>01</w:t>
      </w:r>
      <w:r w:rsidRPr="00EE79B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.0</w:t>
      </w:r>
      <w:r w:rsidR="00572ED1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4</w:t>
      </w:r>
      <w:r w:rsidRPr="00EE79B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.2024.</w:t>
      </w:r>
    </w:p>
    <w:p w:rsidR="003F6B77" w:rsidRPr="003F6B77" w:rsidRDefault="003F6B77" w:rsidP="003F6B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3F6B77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проведения электронного аукциона (дата и время начала подачи предложений от участников аукциона) – </w:t>
      </w:r>
      <w:r w:rsidR="00572ED1">
        <w:rPr>
          <w:rFonts w:ascii="Times New Roman" w:eastAsia="Courier New" w:hAnsi="Times New Roman" w:cs="Times New Roman"/>
          <w:sz w:val="24"/>
          <w:szCs w:val="24"/>
          <w:lang w:eastAsia="ar-SA" w:bidi="ru-RU"/>
        </w:rPr>
        <w:t>03</w:t>
      </w:r>
      <w:r w:rsidRPr="003F6B77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.0</w:t>
      </w:r>
      <w:r w:rsidR="00572ED1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4</w:t>
      </w:r>
      <w:r w:rsidRPr="003F6B77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 xml:space="preserve">.2024 в 10:00 по местному времени (08:00 МСК). </w:t>
      </w:r>
    </w:p>
    <w:p w:rsidR="00CB6B39" w:rsidRPr="004C0439" w:rsidRDefault="00CB6B39" w:rsidP="00CB6B39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>Место проведения аукциона:</w:t>
      </w:r>
      <w:r w:rsidRPr="004C0439">
        <w:rPr>
          <w:rFonts w:ascii="Times New Roman" w:hAnsi="Times New Roman" w:cs="Times New Roman"/>
        </w:rPr>
        <w:t xml:space="preserve"> электронная площадка – ун</w:t>
      </w:r>
      <w:r w:rsidR="006F3795">
        <w:rPr>
          <w:rFonts w:ascii="Times New Roman" w:hAnsi="Times New Roman" w:cs="Times New Roman"/>
        </w:rPr>
        <w:t xml:space="preserve">иверсальная торговая платформа </w:t>
      </w:r>
      <w:r w:rsidRPr="004C0439">
        <w:rPr>
          <w:rFonts w:ascii="Times New Roman" w:hAnsi="Times New Roman" w:cs="Times New Roman"/>
        </w:rPr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CB6B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lastRenderedPageBreak/>
        <w:t>Организатор аукциона вправе: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В соответствии с п. 4 ст. 448 Гражданского кодекса Российской Федерации отказаться от проведения аукциона в любое время, но не позднее, чем за 3 (три) дня до наступления даты его проведения. Извещение об отказе от проведения аукциона размещается в информационно-телекоммуникационной сети Интернет на официальном сайте администрации Добрянского муниципального района </w:t>
      </w:r>
      <w:r w:rsidR="00F1348B" w:rsidRPr="00F1348B">
        <w:rPr>
          <w:rFonts w:ascii="Times New Roman" w:hAnsi="Times New Roman" w:cs="Times New Roman"/>
        </w:rPr>
        <w:t>http://www.добрянка.рус/</w:t>
      </w:r>
      <w:r w:rsidRPr="004C0439">
        <w:rPr>
          <w:rFonts w:ascii="Times New Roman" w:hAnsi="Times New Roman" w:cs="Times New Roman"/>
        </w:rPr>
        <w:t xml:space="preserve">, электронной площадке и официальном сайте Российской Федерации для размещения информации о проведении торгов: </w:t>
      </w:r>
      <w:r w:rsidR="00F1348B" w:rsidRPr="00F1348B">
        <w:rPr>
          <w:rFonts w:ascii="Times New Roman" w:hAnsi="Times New Roman" w:cs="Times New Roman"/>
        </w:rPr>
        <w:t>https://torgi.gov.ru/new/public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Изменение лота (предмета аукциона) не допускается.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В случае отмены аукциона Организатором аукциона (в т.ч. одного или нескольких лотов)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Порядок регистрации на электронной площадке</w:t>
      </w:r>
    </w:p>
    <w:p w:rsidR="00CB6B39" w:rsidRPr="004C0439" w:rsidRDefault="00CB6B39" w:rsidP="00CC3FEA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Для обеспечения доступа к участию в аукционе физическим лицам, юридическим лица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 w:rsidR="00CB6B39" w:rsidRPr="004C0439" w:rsidRDefault="00CB6B39" w:rsidP="00CC3FEA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Регистрация на электронной площадке проводится в соответствии с регламентом электронной площадки.</w:t>
      </w:r>
    </w:p>
    <w:p w:rsidR="00CB6B39" w:rsidRPr="004C0439" w:rsidRDefault="00CB6B39" w:rsidP="00CC3FEA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Юридические лица, </w:t>
      </w:r>
      <w:r w:rsidR="00CC3FEA">
        <w:rPr>
          <w:rFonts w:ascii="Times New Roman" w:eastAsia="Courier New" w:hAnsi="Times New Roman" w:cs="Times New Roman"/>
          <w:lang w:bidi="ru-RU"/>
        </w:rPr>
        <w:t xml:space="preserve">индивидуальные предприниматели, </w:t>
      </w:r>
      <w:r w:rsidRPr="004C0439">
        <w:rPr>
          <w:rFonts w:ascii="Times New Roman" w:eastAsia="Courier New" w:hAnsi="Times New Roman" w:cs="Times New Roman"/>
          <w:lang w:bidi="ru-RU"/>
        </w:rPr>
        <w:t>физические</w:t>
      </w:r>
      <w:r w:rsidR="00CC3FEA">
        <w:rPr>
          <w:rFonts w:ascii="Times New Roman" w:eastAsia="Courier New" w:hAnsi="Times New Roman" w:cs="Times New Roman"/>
          <w:lang w:bidi="ru-RU"/>
        </w:rPr>
        <w:t xml:space="preserve"> </w:t>
      </w:r>
      <w:r w:rsidRPr="004C0439">
        <w:rPr>
          <w:rFonts w:ascii="Times New Roman" w:eastAsia="Courier New" w:hAnsi="Times New Roman" w:cs="Times New Roman"/>
          <w:lang w:bidi="ru-RU"/>
        </w:rPr>
        <w:t>лица</w:t>
      </w:r>
      <w:r w:rsidR="00CC3FEA">
        <w:rPr>
          <w:rFonts w:ascii="Times New Roman" w:eastAsia="Courier New" w:hAnsi="Times New Roman" w:cs="Times New Roman"/>
          <w:lang w:bidi="ru-RU"/>
        </w:rPr>
        <w:t>,</w:t>
      </w:r>
      <w:r w:rsidRPr="004C0439">
        <w:rPr>
          <w:rFonts w:ascii="Times New Roman" w:eastAsia="Courier New" w:hAnsi="Times New Roman" w:cs="Times New Roman"/>
          <w:lang w:bidi="ru-RU"/>
        </w:rPr>
        <w:t xml:space="preserve"> зарегистрированные на электронной площадке в установленном порядке, являются претендентами на участие в аукционе (далее – Претенденты).</w:t>
      </w:r>
    </w:p>
    <w:p w:rsidR="00CB6B39" w:rsidRDefault="00CB6B39" w:rsidP="00CC3FEA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</w:p>
    <w:p w:rsidR="00CB6B39" w:rsidRPr="004C0439" w:rsidRDefault="00CB6B39" w:rsidP="00CB6B39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Претенденты до подачи заявки осуществляют перечисление суммы задатка на участие в аукционе на банковские реквизиты Оператора, размещенные в открытой части торговой секции. В момент подачи заявки Оператор проверяет наличие денежной суммы в размере задатка на лицевом счете Претендента и осуществляет блокирование необходимой денежной суммы.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lang w:bidi="ru-RU"/>
        </w:rPr>
      </w:pPr>
      <w:r w:rsidRPr="004C0439">
        <w:rPr>
          <w:rFonts w:ascii="Times New Roman" w:eastAsiaTheme="majorEastAsia" w:hAnsi="Times New Roman" w:cs="Times New Roman"/>
          <w:bCs/>
          <w:lang w:bidi="ru-RU"/>
        </w:rPr>
        <w:t xml:space="preserve">Сумма задатка для участия в аукционе устанавливается в размере 20 % </w:t>
      </w:r>
      <w:r w:rsidRPr="004C0439">
        <w:rPr>
          <w:rFonts w:ascii="Times New Roman" w:hAnsi="Times New Roman" w:cs="Times New Roman"/>
          <w:bCs/>
          <w:color w:val="000000"/>
          <w:lang w:bidi="ru-RU"/>
        </w:rPr>
        <w:t>начальной цены лота. Размер задатка в извещении о проведении аукциона и аукционной документации указан по каждому лоту.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4C0439">
        <w:rPr>
          <w:rFonts w:ascii="Times New Roman" w:hAnsi="Times New Roman" w:cs="Times New Roman"/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4C0439">
        <w:rPr>
          <w:rFonts w:ascii="Times New Roman" w:eastAsiaTheme="majorEastAsia" w:hAnsi="Times New Roman" w:cs="Times New Roman"/>
          <w:bCs/>
          <w:lang w:bidi="ru-RU"/>
        </w:rPr>
        <w:t xml:space="preserve">площадки. </w:t>
      </w:r>
    </w:p>
    <w:p w:rsidR="00572ED1" w:rsidRPr="00572ED1" w:rsidRDefault="00572ED1" w:rsidP="00572ED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</w:pPr>
      <w:r w:rsidRPr="00572ED1"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  <w:t>Задаток перечисляется на реквизиты Оператора электронной площадки (</w:t>
      </w:r>
      <w:hyperlink r:id="rId11" w:history="1">
        <w:r w:rsidRPr="00572ED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ar-SA" w:bidi="ru-RU"/>
          </w:rPr>
          <w:t>http://utp.sberbank-ast.ru/AP/Notice/653/Requisites</w:t>
        </w:r>
      </w:hyperlink>
      <w:r w:rsidRPr="00572ED1"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  <w:t>).</w:t>
      </w:r>
    </w:p>
    <w:p w:rsidR="00572ED1" w:rsidRPr="007E6FE9" w:rsidRDefault="00572ED1" w:rsidP="00572E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2E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Назначение платежа – задаток для участия в электронном </w:t>
      </w:r>
      <w:r w:rsidRPr="007E6FE9">
        <w:rPr>
          <w:rFonts w:ascii="Times New Roman" w:eastAsia="Times New Roman" w:hAnsi="Times New Roman" w:cs="Times New Roman"/>
          <w:sz w:val="24"/>
          <w:szCs w:val="24"/>
          <w:lang w:eastAsia="ar-SA"/>
        </w:rPr>
        <w:t>аукционе 03</w:t>
      </w:r>
      <w:r w:rsidRPr="007E6F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.04.2024</w:t>
      </w:r>
      <w:r w:rsidRPr="007E6F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лоту №1 (адрес: г. Добрянка ул. Советская д.72). </w:t>
      </w:r>
    </w:p>
    <w:p w:rsidR="00572ED1" w:rsidRPr="007E6FE9" w:rsidRDefault="00572ED1" w:rsidP="00572ED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</w:pPr>
      <w:r w:rsidRPr="007E6FE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 xml:space="preserve">Срок внесения задатка, т.е. поступления суммы задатка на счет </w:t>
      </w:r>
      <w:r w:rsidRPr="007E6FE9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ar-SA"/>
        </w:rPr>
        <w:t>Оператора</w:t>
      </w:r>
      <w:r w:rsidRPr="007E6FE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 xml:space="preserve">: </w:t>
      </w:r>
      <w:r w:rsidRPr="007E6FE9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c 04</w:t>
      </w:r>
      <w:r w:rsidRPr="007E6F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.03.2024 по 31.03.2024</w:t>
      </w:r>
      <w:r w:rsidRPr="007E6FE9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 w:rsidRPr="007E6FE9">
        <w:rPr>
          <w:rFonts w:ascii="Times New Roman" w:hAnsi="Times New Roman" w:cs="Times New Roman"/>
          <w:color w:val="000000"/>
          <w:lang w:bidi="ru-RU"/>
        </w:rPr>
        <w:t>Задаток победителя аукциона (или единственного участника</w:t>
      </w:r>
      <w:r w:rsidRPr="004C0439">
        <w:rPr>
          <w:rFonts w:ascii="Times New Roman" w:hAnsi="Times New Roman" w:cs="Times New Roman"/>
          <w:color w:val="000000"/>
          <w:lang w:bidi="ru-RU"/>
        </w:rPr>
        <w:t xml:space="preserve"> аукциона, признанного победителем аукциона) засчитывается в счет</w:t>
      </w:r>
      <w:r w:rsidR="00F1348B">
        <w:rPr>
          <w:rFonts w:ascii="Times New Roman" w:hAnsi="Times New Roman" w:cs="Times New Roman"/>
          <w:color w:val="000000"/>
          <w:lang w:bidi="ru-RU"/>
        </w:rPr>
        <w:t xml:space="preserve"> оплаты платежа за первый месяц</w:t>
      </w:r>
      <w:r w:rsidRPr="004C0439">
        <w:rPr>
          <w:rFonts w:ascii="Times New Roman" w:hAnsi="Times New Roman" w:cs="Times New Roman"/>
          <w:color w:val="000000"/>
          <w:lang w:bidi="ru-RU"/>
        </w:rPr>
        <w:t xml:space="preserve"> по договору.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u w:val="single"/>
          <w:lang w:bidi="ru-RU"/>
        </w:rPr>
      </w:pPr>
      <w:r w:rsidRPr="004C0439">
        <w:rPr>
          <w:rFonts w:ascii="Times New Roman" w:hAnsi="Times New Roman" w:cs="Times New Roman"/>
          <w:u w:val="single"/>
          <w:lang w:bidi="ru-RU"/>
        </w:rPr>
        <w:t>Порядок возврата задатка: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4C0439">
        <w:rPr>
          <w:rFonts w:ascii="Times New Roman" w:hAnsi="Times New Roman" w:cs="Times New Roman"/>
          <w:lang w:bidi="ru-RU"/>
        </w:rPr>
        <w:t>Оператор прекращает блокирование в отношении денежных средств участников аукциона (претенденты, допущенные к участию в аукционе) (далее – участники аукциона), заблокированных в размере задатков на их лицевых счетах на электронной площадке после публикации протокола аукциона, за исключением победителя аукциона (или единственного участника аукциона, признанного победителем аукциона).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4C0439">
        <w:rPr>
          <w:rFonts w:ascii="Times New Roman" w:hAnsi="Times New Roman" w:cs="Times New Roman"/>
          <w:lang w:bidi="ru-RU"/>
        </w:rPr>
        <w:t xml:space="preserve">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(или единственного участника аукциона, признанного победителем аукциона) после формирования </w:t>
      </w:r>
      <w:r w:rsidRPr="004C0439">
        <w:rPr>
          <w:rFonts w:ascii="Times New Roman" w:hAnsi="Times New Roman" w:cs="Times New Roman"/>
          <w:lang w:bidi="ru-RU"/>
        </w:rPr>
        <w:lastRenderedPageBreak/>
        <w:t>протокола аукциона на указанные в поручении банковские реквизиты.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C0439">
        <w:rPr>
          <w:rFonts w:ascii="Times New Roman" w:hAnsi="Times New Roman" w:cs="Times New Roman"/>
          <w:shd w:val="clear" w:color="auto" w:fill="FFFFFF"/>
        </w:rPr>
        <w:t>При уклонении победителя аукциона (или единственного участника аукциона, признанного победителем аукциона) от заключения  в установленный срок договора денежные средства, внесенные им в качестве задатка, не возвращаются.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Требования к участникам аукциона, к содержанию и составу заявки на участие </w:t>
      </w:r>
      <w:r w:rsidRPr="004C0439">
        <w:rPr>
          <w:rFonts w:ascii="Times New Roman" w:hAnsi="Times New Roman" w:cs="Times New Roman"/>
          <w:b/>
          <w:bCs/>
        </w:rPr>
        <w:br/>
        <w:t>в аукционе, прилагаемым к заявке документам, инструкция по заполнению заявки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FF0000"/>
        </w:rPr>
      </w:pPr>
      <w:r w:rsidRPr="004C0439">
        <w:rPr>
          <w:rFonts w:ascii="Times New Roman" w:hAnsi="Times New Roman" w:cs="Times New Roman"/>
        </w:rPr>
        <w:t>Участниками аукциона могут быть физические</w:t>
      </w:r>
      <w:r w:rsidR="005D6D12">
        <w:rPr>
          <w:rFonts w:ascii="Times New Roman" w:hAnsi="Times New Roman" w:cs="Times New Roman"/>
        </w:rPr>
        <w:t>, индивидуальные предприниматели,</w:t>
      </w:r>
      <w:r w:rsidRPr="004C0439">
        <w:rPr>
          <w:rFonts w:ascii="Times New Roman" w:hAnsi="Times New Roman" w:cs="Times New Roman"/>
        </w:rPr>
        <w:t xml:space="preserve"> юридические лица. </w:t>
      </w:r>
    </w:p>
    <w:p w:rsidR="00CB6B39" w:rsidRPr="004C0439" w:rsidRDefault="00CB6B39" w:rsidP="00CC3FEA">
      <w:pPr>
        <w:pStyle w:val="western"/>
        <w:spacing w:before="29" w:beforeAutospacing="0" w:after="0" w:afterAutospacing="0" w:line="276" w:lineRule="auto"/>
        <w:ind w:firstLine="567"/>
        <w:jc w:val="both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К участникам аукциона  устанавливаются следующие требования:</w:t>
      </w:r>
    </w:p>
    <w:p w:rsidR="00CB6B39" w:rsidRPr="004C0439" w:rsidRDefault="00CB6B39" w:rsidP="00CC3FEA">
      <w:pPr>
        <w:pStyle w:val="western"/>
        <w:spacing w:before="29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>отсутствие факта проведения ликвидации и приостановки деятельности участника торгов – юридического лица и отсутствие решения арбитражного суда о признании участника торгов –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B6B39" w:rsidRPr="004C0439" w:rsidRDefault="00CB6B39" w:rsidP="00CC3FEA">
      <w:pPr>
        <w:pStyle w:val="western"/>
        <w:spacing w:before="29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 xml:space="preserve"> отсутствие решения о приостановлении деятельности участника торгов в порядке, предусмотренном </w:t>
      </w:r>
      <w:hyperlink r:id="rId12" w:history="1">
        <w:r w:rsidRPr="004C0439">
          <w:rPr>
            <w:rStyle w:val="a5"/>
            <w:color w:val="000000" w:themeColor="text1"/>
            <w:sz w:val="22"/>
            <w:szCs w:val="22"/>
          </w:rPr>
          <w:t>Кодексом Российской Федерации об административных правонарушениях</w:t>
        </w:r>
      </w:hyperlink>
      <w:r w:rsidRPr="004C0439">
        <w:rPr>
          <w:color w:val="000000" w:themeColor="text1"/>
          <w:sz w:val="22"/>
          <w:szCs w:val="22"/>
        </w:rPr>
        <w:t>, на день рассмотрения заявки на участие в торгах.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Для участия в аукционе претенденты подают заявку</w:t>
      </w:r>
      <w:r w:rsidRPr="004C0439">
        <w:rPr>
          <w:rFonts w:ascii="Times New Roman" w:eastAsia="Courier New" w:hAnsi="Times New Roman" w:cs="Times New Roman"/>
          <w:lang w:bidi="ru-RU"/>
        </w:rPr>
        <w:t>.</w:t>
      </w:r>
    </w:p>
    <w:p w:rsidR="00CB6B39" w:rsidRPr="004C0439" w:rsidRDefault="00CB6B39" w:rsidP="00CB6B39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</w:rPr>
        <w:t>Заявка (Приложение № 1 к аукционной документации) и прилагаемые документы подаются претендентом в отношении каждого заявляемого лота по форме и в сроки, установленные аукционной документацией и извещением о проведении аукциона.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Подача заявки осуществляется претендентом, зарегистрированным в торговой секции, из личного кабинета посредством штатного интерфейса торговой секции отдельно по каждому лоту в сроки, установленные извещением о проведении аукциона и аукционной документацией.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Заявка подается в виде электронного документа, подписанного электронной подписью. Заявка должна содержать согласие претендента с условиями аукционной документации.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Заполнение заявки осуществляется в соответствии с порядком, определенным регламентом электронной площадки «Сбербанк-АСТ».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Претендент вправе подать только одну заявку на участие в аукционе в отношении каждого лота.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Участие в аукционе возможно при наличии на лицевом счете претендента денежных средств в размере не менее чем размер задатка на участие в аукционе, предусмотренный извещением о проведении аукциона и настоящей аукционной документацией.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Все документы, прилагаемые к заявке, должны иметь четко читаемый текст.</w:t>
      </w:r>
    </w:p>
    <w:p w:rsidR="00CB6B39" w:rsidRPr="004C0439" w:rsidRDefault="00CB6B39" w:rsidP="00CC3FEA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Заявка не может быть принята Оператором в случае: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б) заявка и прилагаемые к ней документы оформлены и (или) представлены с нарушением требований, установленных с пунктом 5.</w:t>
      </w:r>
      <w:r w:rsidR="00B34263">
        <w:rPr>
          <w:sz w:val="22"/>
          <w:szCs w:val="22"/>
        </w:rPr>
        <w:t>6</w:t>
      </w:r>
      <w:r w:rsidRPr="004C0439">
        <w:rPr>
          <w:sz w:val="22"/>
          <w:szCs w:val="22"/>
        </w:rPr>
        <w:t xml:space="preserve">. Положения; 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в) </w:t>
      </w:r>
      <w:proofErr w:type="spellStart"/>
      <w:r w:rsidRPr="004C0439">
        <w:rPr>
          <w:sz w:val="22"/>
          <w:szCs w:val="22"/>
        </w:rPr>
        <w:t>непоступление</w:t>
      </w:r>
      <w:proofErr w:type="spellEnd"/>
      <w:r w:rsidRPr="004C0439">
        <w:rPr>
          <w:sz w:val="22"/>
          <w:szCs w:val="22"/>
        </w:rPr>
        <w:t xml:space="preserve"> в полном объеме в установленный срок задатка на счет оператора электронной площадки.</w:t>
      </w:r>
    </w:p>
    <w:p w:rsidR="00CB6B39" w:rsidRPr="004C0439" w:rsidRDefault="00CB6B39" w:rsidP="00CC3FEA">
      <w:pPr>
        <w:tabs>
          <w:tab w:val="center" w:pos="284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ab/>
        <w:t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</w:t>
      </w:r>
      <w:r w:rsidRPr="004C0439">
        <w:rPr>
          <w:rFonts w:ascii="Times New Roman" w:hAnsi="Times New Roman" w:cs="Times New Roman"/>
          <w:bCs/>
          <w:color w:val="000000" w:themeColor="text1"/>
        </w:rPr>
        <w:t xml:space="preserve">етендента </w:t>
      </w:r>
      <w:r w:rsidRPr="004C0439">
        <w:rPr>
          <w:rFonts w:ascii="Times New Roman" w:hAnsi="Times New Roman" w:cs="Times New Roman"/>
          <w:bCs/>
        </w:rPr>
        <w:t>уведомление о регистрации заявки.</w:t>
      </w:r>
    </w:p>
    <w:p w:rsidR="00CB6B39" w:rsidRPr="004C0439" w:rsidRDefault="00CB6B39" w:rsidP="00CC3FEA">
      <w:pPr>
        <w:pStyle w:val="a6"/>
        <w:widowControl w:val="0"/>
        <w:spacing w:after="0"/>
        <w:ind w:left="0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К заявке претенденты прикладывают следующие документы:</w:t>
      </w:r>
    </w:p>
    <w:p w:rsidR="00CB6B39" w:rsidRPr="00CC3FEA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u w:val="single"/>
          <w:lang w:eastAsia="ru-RU" w:bidi="ru-RU"/>
        </w:rPr>
      </w:pPr>
      <w:r w:rsidRPr="00CC3FEA">
        <w:rPr>
          <w:rFonts w:ascii="Times New Roman" w:eastAsia="Courier New" w:hAnsi="Times New Roman" w:cs="Times New Roman"/>
          <w:u w:val="single"/>
          <w:lang w:eastAsia="ru-RU" w:bidi="ru-RU"/>
        </w:rPr>
        <w:t>Юридические лица: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юридического лица </w:t>
      </w:r>
      <w:r w:rsidRPr="004C0439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юридического лица), подписанный и сканированный в формате </w:t>
      </w:r>
      <w:proofErr w:type="spellStart"/>
      <w:r w:rsidRPr="004C0439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о ликвидации (подписанное лицом, уполномоченным </w:t>
      </w:r>
      <w:r w:rsidRPr="004C0439">
        <w:rPr>
          <w:rFonts w:ascii="Times New Roman" w:eastAsia="Courier New" w:hAnsi="Times New Roman" w:cs="Times New Roman"/>
          <w:lang w:eastAsia="en-US" w:bidi="ru-RU"/>
        </w:rPr>
        <w:lastRenderedPageBreak/>
        <w:t xml:space="preserve">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4C0439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4C0439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юридического лица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</w:t>
      </w:r>
      <w:r w:rsidRPr="004C0439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учредительные документы юридического лица, заверенные печатью юридического лица, сканированные в формате </w:t>
      </w:r>
      <w:r w:rsidRPr="004C0439">
        <w:rPr>
          <w:rFonts w:ascii="Times New Roman" w:eastAsia="Calibri" w:hAnsi="Times New Roman" w:cs="Times New Roman"/>
          <w:lang w:val="en-US" w:eastAsia="en-US"/>
        </w:rPr>
        <w:t>pdf</w:t>
      </w:r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- решение об одобрении или о совершении крупной сделки или иной сделки в случае, если требование о необходимости наличия такого решения для указанных сделок установлено законодательством Российской Федерации, учредительными документами юридического лица</w:t>
      </w:r>
      <w:r w:rsidRPr="004C0439">
        <w:rPr>
          <w:rFonts w:ascii="Times New Roman" w:eastAsia="Courier New" w:hAnsi="Times New Roman" w:cs="Times New Roman"/>
          <w:lang w:bidi="ru-RU"/>
        </w:rPr>
        <w:t xml:space="preserve"> 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bidi="ru-RU"/>
        </w:rPr>
        <w:t>pdf</w:t>
      </w:r>
      <w:r w:rsidRPr="004C0439">
        <w:rPr>
          <w:rFonts w:ascii="Times New Roman" w:eastAsia="Courier New" w:hAnsi="Times New Roman" w:cs="Times New Roman"/>
          <w:lang w:bidi="ru-RU"/>
        </w:rPr>
        <w:t>)</w:t>
      </w:r>
      <w:r w:rsidRPr="004C0439">
        <w:rPr>
          <w:rFonts w:ascii="Times New Roman" w:hAnsi="Times New Roman" w:cs="Times New Roman"/>
        </w:rPr>
        <w:t>;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- выписка из Единого государственного реестра юридических лиц, выданная не ранее чем за тридцать дней до окончания срока приема заявок, в форме электронного документа.</w:t>
      </w:r>
    </w:p>
    <w:p w:rsidR="00CB6B39" w:rsidRPr="00CC3FEA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u w:val="single"/>
          <w:lang w:eastAsia="en-US" w:bidi="ru-RU"/>
        </w:rPr>
      </w:pPr>
      <w:r w:rsidRPr="00CC3FEA">
        <w:rPr>
          <w:rFonts w:ascii="Times New Roman" w:eastAsia="Courier New" w:hAnsi="Times New Roman" w:cs="Times New Roman"/>
          <w:u w:val="single"/>
          <w:lang w:eastAsia="en-US" w:bidi="ru-RU"/>
        </w:rPr>
        <w:t>Индивидуальные предприниматели: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документ, подтверждающий право лица действовать от имени индивидуального предпринимателя (в случае, если заявку подает представитель индивидуального предпринимателя), подписанный и сканированный в формате </w:t>
      </w:r>
      <w:proofErr w:type="spellStart"/>
      <w:r w:rsidRPr="004C0439">
        <w:rPr>
          <w:rFonts w:ascii="Times New Roman" w:eastAsia="Courier New" w:hAnsi="Times New Roman" w:cs="Times New Roman"/>
          <w:lang w:eastAsia="en-US" w:bidi="ru-RU"/>
        </w:rPr>
        <w:t>pdf</w:t>
      </w:r>
      <w:proofErr w:type="spellEnd"/>
      <w:r w:rsidRPr="004C0439">
        <w:rPr>
          <w:rFonts w:ascii="Times New Roman" w:eastAsia="Courier New" w:hAnsi="Times New Roman" w:cs="Times New Roman"/>
          <w:lang w:eastAsia="en-US" w:bidi="ru-RU"/>
        </w:rPr>
        <w:t xml:space="preserve">; 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выписка из Единого государственного реестра индивидуальных предпринимателей, выданная не ранее чем за тридцать дней до окончания срока приема заявок, в форме электронного документа, 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4C0439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(подписанное, заверенное печатью (при наличии),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6B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4C0439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индивидуального предпринимателя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 </w:t>
      </w:r>
      <w:r w:rsidRPr="004C0439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индивидуального предпринимателя, заверенное печатью индивидуального предпринимателя (при наличии),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).</w:t>
      </w:r>
    </w:p>
    <w:p w:rsidR="00CB6B39" w:rsidRPr="00CC3FEA" w:rsidRDefault="00CB6B39" w:rsidP="00CB6B39">
      <w:pPr>
        <w:spacing w:after="0"/>
        <w:ind w:firstLine="567"/>
        <w:jc w:val="both"/>
        <w:rPr>
          <w:rFonts w:ascii="Times New Roman" w:eastAsia="Calibri" w:hAnsi="Times New Roman" w:cs="Times New Roman"/>
          <w:u w:val="single"/>
        </w:rPr>
      </w:pPr>
      <w:r w:rsidRPr="00CC3FEA">
        <w:rPr>
          <w:rFonts w:ascii="Times New Roman" w:eastAsia="Calibri" w:hAnsi="Times New Roman" w:cs="Times New Roman"/>
          <w:u w:val="single"/>
        </w:rPr>
        <w:t>Физические лица: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физического лица </w:t>
      </w:r>
      <w:r w:rsidRPr="004C0439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физического лица), подписанный и сканированный в формате </w:t>
      </w:r>
      <w:proofErr w:type="spellStart"/>
      <w:r w:rsidRPr="004C0439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CB6B39" w:rsidRPr="004C0439" w:rsidRDefault="00CB6B39" w:rsidP="00CB6B39">
      <w:pPr>
        <w:spacing w:before="29"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- заявление об </w:t>
      </w:r>
      <w:r w:rsidRPr="004C0439">
        <w:rPr>
          <w:rFonts w:ascii="Times New Roman" w:hAnsi="Times New Roman" w:cs="Times New Roman"/>
        </w:rPr>
        <w:t xml:space="preserve"> отсутствии в отношении физического лица решения арбитражного суда </w:t>
      </w:r>
      <w:r w:rsidRPr="004C0439">
        <w:rPr>
          <w:rFonts w:ascii="Times New Roman" w:hAnsi="Times New Roman" w:cs="Times New Roman"/>
        </w:rPr>
        <w:br/>
        <w:t>о признании физического лица банкротом.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>Порядок и срок изменения, отзыва заявки на участие в аукционе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До окончания срока подачи заявок претендент, подавший заявку, вправе отозвать ее. 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Отзыв заявки осуществляется претендентом из личного кабинета посредством штатного интерфейса торговой секции. 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На этапе приема заявок любое заинтересованное лицо вправе в срок не позднее 10 календарных дней до окончания срока подачи заявок направить Организатору аукциона запрос о разъяснениях положений аукционной документации посредством функционала электронной площадки. Запросы о разъяснении положений аукционной документации, полученные после вышеуказанного срока, не </w:t>
      </w: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lastRenderedPageBreak/>
        <w:t>рассматриваются.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Ответ на запрос о разъяснении положений аукционной документации должен быть подготовлен в течение двух рабочих дней со дня поступления указанного запроса. </w:t>
      </w:r>
    </w:p>
    <w:p w:rsidR="00CB6B39" w:rsidRPr="004C0439" w:rsidRDefault="00CB6B39" w:rsidP="00CB6B39">
      <w:pPr>
        <w:pStyle w:val="a6"/>
        <w:widowControl w:val="0"/>
        <w:spacing w:after="0"/>
        <w:ind w:left="-567" w:firstLine="709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Определение участников аукциона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Не позднее одного часа с момента окончания срока подачи заявок Оператор в личном кабинете Организатора аукциона открывает доступ к зарегистрированным заявкам.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Срок рассмотрения заявок не может превышать одного рабочего дня с даты окончания срока подачи заявок.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По результатам рассмотрения заявок аукционная комиссия принимает решение о допуске претендентов к участию в аукционе или об отказе в допуске к участию в аукционе.</w:t>
      </w:r>
    </w:p>
    <w:p w:rsidR="00CB6B39" w:rsidRPr="004C0439" w:rsidRDefault="00CB6B39" w:rsidP="00CC3FE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Решение об отказе в допуске претендента к участию в аукционе принимается аукционной комиссией в случае, если: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б) заявка и прилагаемые к ней документы оформлены и (или) представлены с нарушением требований, установленных с пунктом 5.4. Положения; 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в) </w:t>
      </w:r>
      <w:proofErr w:type="spellStart"/>
      <w:r w:rsidRPr="004C0439">
        <w:rPr>
          <w:sz w:val="22"/>
          <w:szCs w:val="22"/>
        </w:rPr>
        <w:t>непоступление</w:t>
      </w:r>
      <w:proofErr w:type="spellEnd"/>
      <w:r w:rsidRPr="004C0439">
        <w:rPr>
          <w:sz w:val="22"/>
          <w:szCs w:val="22"/>
        </w:rPr>
        <w:t xml:space="preserve"> в полном объеме в установленный срок задатка на счет оператора электронной площадки.</w:t>
      </w:r>
    </w:p>
    <w:p w:rsidR="00CB6B39" w:rsidRPr="004C0439" w:rsidRDefault="00CB6B39" w:rsidP="00CC3FE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Результаты рассмотрения заявок оформляются протоколом рассмотрения заявок.</w:t>
      </w:r>
    </w:p>
    <w:p w:rsidR="00CB6B39" w:rsidRDefault="00CB6B39" w:rsidP="00CB6B39">
      <w:pPr>
        <w:spacing w:after="0"/>
        <w:ind w:left="-567" w:firstLine="567"/>
        <w:jc w:val="both"/>
        <w:rPr>
          <w:rFonts w:ascii="Times New Roman" w:hAnsi="Times New Roman" w:cs="Times New Roman"/>
          <w:bCs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Порядок проведения аукциона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Торговая сессия проводится путем последовательного повышения участниками аукциона начальной цены лота на величину, равную величине «шага аукциона».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«Шаг аукциона» устанавливается Организатором аукциона в фиксированной сумме, составляющей 5% от начальной цены лота, и не изменяется в течение всего аукциона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Время для подачи предложений о цене лота определяется в следующем порядке: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4C0439">
        <w:rPr>
          <w:rFonts w:ascii="Times New Roman" w:eastAsiaTheme="minorHAnsi" w:hAnsi="Times New Roman" w:cs="Times New Roman"/>
        </w:rPr>
        <w:t xml:space="preserve">время для подачи первого предложения о цене лота 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составляет </w:t>
      </w:r>
      <w:r w:rsidRPr="004C0439">
        <w:rPr>
          <w:rFonts w:ascii="Times New Roman" w:hAnsi="Times New Roman" w:cs="Times New Roman"/>
        </w:rPr>
        <w:t>10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 (</w:t>
      </w:r>
      <w:r w:rsidRPr="004C0439">
        <w:rPr>
          <w:rFonts w:ascii="Times New Roman" w:hAnsi="Times New Roman" w:cs="Times New Roman"/>
        </w:rPr>
        <w:t>десять</w:t>
      </w:r>
      <w:r w:rsidRPr="004C0439">
        <w:rPr>
          <w:rFonts w:ascii="Times New Roman" w:eastAsiaTheme="minorHAnsi" w:hAnsi="Times New Roman" w:cs="Times New Roman"/>
          <w:lang w:eastAsia="en-US"/>
        </w:rPr>
        <w:t>) минут с момента начала аукциона;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4C0439">
        <w:rPr>
          <w:rFonts w:ascii="Times New Roman" w:eastAsiaTheme="minorHAnsi" w:hAnsi="Times New Roman" w:cs="Times New Roman"/>
        </w:rPr>
        <w:t xml:space="preserve">в случае поступления предложения о цене лота, увеличивающего начальную цену лота или текущее лучшее предложение о цене лота, время для подачи предложений о цене продлевается на </w:t>
      </w:r>
      <w:r w:rsidRPr="004C0439">
        <w:rPr>
          <w:rFonts w:ascii="Times New Roman" w:hAnsi="Times New Roman" w:cs="Times New Roman"/>
        </w:rPr>
        <w:t>1</w:t>
      </w:r>
      <w:r w:rsidRPr="004C0439">
        <w:rPr>
          <w:rFonts w:ascii="Times New Roman" w:eastAsiaTheme="minorHAnsi" w:hAnsi="Times New Roman" w:cs="Times New Roman"/>
        </w:rPr>
        <w:t>0 (</w:t>
      </w:r>
      <w:r w:rsidRPr="004C0439">
        <w:rPr>
          <w:rFonts w:ascii="Times New Roman" w:hAnsi="Times New Roman" w:cs="Times New Roman"/>
        </w:rPr>
        <w:t>десять</w:t>
      </w:r>
      <w:r w:rsidRPr="004C0439">
        <w:rPr>
          <w:rFonts w:ascii="Times New Roman" w:eastAsiaTheme="minorHAnsi" w:hAnsi="Times New Roman" w:cs="Times New Roman"/>
        </w:rPr>
        <w:t>) минут с момента приема Оператором каждого из таких предложений.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Если в течение 10 (десяти) минут после предоставления лучшего текущего предложения о цене лота не поступило следующее лучшее предложение о цене лота, подача предложений о цене автоматически, при помощи программных и технических средств торговой секции завершается.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Если в течение времени для подачи первого предложения о цене лота не поступает ни одного предложения о цене лота, подача предложений о цене автоматически при помощи программных и технических средств торговой секции завершается.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В ходе проведения подачи предложений о цене лота Оператор программными средствами электронной площадки  обеспечивает отклонение предложения о цене лота в момент его поступления и соответствующее уведомление участника аукциона, в случаях, если: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предложение о цене лота предоставлено до начала или по истечении установленного времени для подачи предложений о цене лота;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ниже начальной цены;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равно нулю;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не соответствует увеличению текущей цены на величину «шага аукциона»;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предыдущее представленное данным участником аукциона предложение о цене лота является лучшим текущим предложением о цене;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участником аукциона предложение о цене лота меньше ранее представленных предложений.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lastRenderedPageBreak/>
        <w:t>Аукцион признается несостоявшимся в случае если:</w:t>
      </w:r>
    </w:p>
    <w:p w:rsidR="00CB6B39" w:rsidRPr="004C0439" w:rsidRDefault="00CB6B39" w:rsidP="00CB6B3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по окончании срока подачи заявок на участие в аукционе подана только одна заявка или не подано ни одной заявки;</w:t>
      </w:r>
    </w:p>
    <w:p w:rsidR="00CB6B39" w:rsidRPr="004C0439" w:rsidRDefault="00CB6B39" w:rsidP="00CB6B3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на основании результатов рассмотрения заявок принято решение об отказе в допуске к участию в аукционе (об отказе в приеме заявки на участие в аукционе) всех претендентов, подавших заявки, либо на основании результатов рассмотрения заявок принято решение о допуске одного участника аукциона;</w:t>
      </w:r>
    </w:p>
    <w:p w:rsidR="00CB6B39" w:rsidRPr="004C0439" w:rsidRDefault="00CB6B39" w:rsidP="00CB6B3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в течение десяти минут после начала проведения аукциона ни один из участников аукциона не подал предложение о цене лота. Победителем аукциона признается участник аукциона, чья заявка поступила первой.</w:t>
      </w:r>
      <w:r w:rsidR="000D517F">
        <w:rPr>
          <w:rFonts w:ascii="Times New Roman" w:eastAsia="Courier New" w:hAnsi="Times New Roman" w:cs="Times New Roman"/>
          <w:lang w:bidi="ru-RU"/>
        </w:rPr>
        <w:t xml:space="preserve"> </w:t>
      </w:r>
      <w:r w:rsidR="000D517F" w:rsidRPr="000D517F">
        <w:rPr>
          <w:rFonts w:ascii="Times New Roman" w:eastAsia="Courier New" w:hAnsi="Times New Roman" w:cs="Times New Roman"/>
          <w:lang w:bidi="ru-RU"/>
        </w:rPr>
        <w:t>Подача первой ставки, обязательно равной начальной цене лота.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Победителем аукциона признается участник аукциона, предложивший наиболее высокую цену лота на установку и эксплуатацию рекламной конструкции.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В случае если аукцион признан несостоявшимся по причинам, указанным в настоящей аукционной документации, при условии допуска одного участника аукциона победителем аукциона признается единственный участник аукциона. Договор в указанном случае заключается с единственным участником аукциона по начальной цене лота.</w:t>
      </w:r>
    </w:p>
    <w:p w:rsidR="00CB6B39" w:rsidRDefault="00CB6B39" w:rsidP="00CB6B39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eastAsia="Courier New" w:hAnsi="Times New Roman" w:cs="Times New Roman"/>
          <w:b/>
          <w:color w:val="FF0000"/>
          <w:lang w:bidi="ru-RU"/>
        </w:rPr>
      </w:pPr>
    </w:p>
    <w:p w:rsidR="00CB6B39" w:rsidRPr="004C0439" w:rsidRDefault="00CB6B39" w:rsidP="00CB6B39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Порядок и срок заключения договора</w:t>
      </w:r>
    </w:p>
    <w:p w:rsidR="00CB6B39" w:rsidRPr="004C0439" w:rsidRDefault="00CB6B39" w:rsidP="00CB6B39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 xml:space="preserve">Договор с победителем аукциона заключает </w:t>
      </w:r>
      <w:r w:rsidR="00EB4180">
        <w:rPr>
          <w:rFonts w:ascii="Times New Roman" w:hAnsi="Times New Roman" w:cs="Times New Roman"/>
          <w:bCs/>
        </w:rPr>
        <w:t>м</w:t>
      </w:r>
      <w:r w:rsidR="00EB4180" w:rsidRPr="00EB4180">
        <w:rPr>
          <w:rFonts w:ascii="Times New Roman" w:hAnsi="Times New Roman" w:cs="Times New Roman"/>
          <w:bCs/>
        </w:rPr>
        <w:t>униципальн</w:t>
      </w:r>
      <w:r w:rsidR="00EF2F3E">
        <w:rPr>
          <w:rFonts w:ascii="Times New Roman" w:hAnsi="Times New Roman" w:cs="Times New Roman"/>
          <w:bCs/>
        </w:rPr>
        <w:t>ое</w:t>
      </w:r>
      <w:r w:rsidR="00EB4180" w:rsidRPr="00EB4180">
        <w:rPr>
          <w:rFonts w:ascii="Times New Roman" w:hAnsi="Times New Roman" w:cs="Times New Roman"/>
          <w:bCs/>
        </w:rPr>
        <w:t xml:space="preserve"> бюджетн</w:t>
      </w:r>
      <w:r w:rsidR="00EF2F3E">
        <w:rPr>
          <w:rFonts w:ascii="Times New Roman" w:hAnsi="Times New Roman" w:cs="Times New Roman"/>
          <w:bCs/>
        </w:rPr>
        <w:t>ое</w:t>
      </w:r>
      <w:r w:rsidR="00EB4180" w:rsidRPr="00EB4180">
        <w:rPr>
          <w:rFonts w:ascii="Times New Roman" w:hAnsi="Times New Roman" w:cs="Times New Roman"/>
          <w:bCs/>
        </w:rPr>
        <w:t xml:space="preserve"> учреждение культуры «Добрянская городская централизованная библиотечная система»</w:t>
      </w:r>
      <w:r w:rsidRPr="004C0439">
        <w:rPr>
          <w:rFonts w:ascii="Times New Roman" w:hAnsi="Times New Roman" w:cs="Times New Roman"/>
          <w:bCs/>
        </w:rPr>
        <w:t xml:space="preserve"> не ранее чем через 10 рабочих дней и не позднее 20 рабочих дней с даты размещения на электронной площадке протокола итогов аукциона.</w:t>
      </w:r>
    </w:p>
    <w:p w:rsidR="00CB6B39" w:rsidRPr="004C0439" w:rsidRDefault="00CB6B39" w:rsidP="00CB6B39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ab/>
        <w:t>Проект договора является частью аукционной документации и представлен в Приложении №2 к настоящей аукционной документации.</w:t>
      </w:r>
      <w:r w:rsidRPr="004C0439">
        <w:rPr>
          <w:rFonts w:ascii="Times New Roman" w:hAnsi="Times New Roman" w:cs="Times New Roman"/>
          <w:bCs/>
        </w:rPr>
        <w:tab/>
      </w:r>
      <w:r w:rsidRPr="004C0439">
        <w:rPr>
          <w:rFonts w:ascii="Times New Roman" w:hAnsi="Times New Roman" w:cs="Times New Roman"/>
          <w:bCs/>
        </w:rPr>
        <w:tab/>
      </w:r>
    </w:p>
    <w:p w:rsidR="00CB6B39" w:rsidRPr="004C0439" w:rsidRDefault="00CB6B39" w:rsidP="00CB6B39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hAnsi="Times New Roman" w:cs="Times New Roman"/>
          <w:bCs/>
        </w:rPr>
        <w:tab/>
      </w:r>
      <w:r w:rsidRPr="004C0439">
        <w:rPr>
          <w:rFonts w:ascii="Times New Roman" w:eastAsiaTheme="minorHAnsi" w:hAnsi="Times New Roman" w:cs="Times New Roman"/>
          <w:lang w:eastAsia="en-US"/>
        </w:rPr>
        <w:t>В случае если победитель аукциона не подписал в установленном порядке проект договора в срок и на условиях, предусмотренных аукционной документацией и протоколом аукциона, победитель аукциона признается уклонившимся от заключения договора, и денежные средства, внесенные им в качестве задатка, не возвращаются.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победителя аукциона от заключения договора на установку и эксплуатацию рекламной конструкции организатор торгов заключает договор на установку и эксплуатацию рекламной конструкции с участником аукциона, сделавшим предпоследнее предложение о цене лота.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При этом заключение договора на установку и эксплуатацию рекламной конструкции для участника аукциона, сделавшего предпоследнее предложение о цене лота, является обязательным.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участника аукциона, сделавшего предпоследнее предложение о цене лота от заключения договора на установку и эксплуатацию рекламной конструкции, денежные средства, внесенные им в качестве задатка, не возвращаются.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победителя аукциона, участника аукциона, сделавшего предпоследнее предложение о цене лота, от заключения договора на установку и эксплуатацию рекламной конструкции, организатор торгов признает аукцион несостоявшимся. Организатор торгов вправе объявить о повторном проведении торгов, в порядке, установленном настоящим Положением и  действующим законодательством.</w:t>
      </w:r>
    </w:p>
    <w:p w:rsidR="00CB6B39" w:rsidRDefault="00CB6B39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64084F" w:rsidRDefault="0064084F" w:rsidP="00B56E59">
      <w:pPr>
        <w:pStyle w:val="a3"/>
        <w:tabs>
          <w:tab w:val="left" w:pos="6804"/>
        </w:tabs>
        <w:ind w:firstLine="0"/>
        <w:rPr>
          <w:rFonts w:eastAsiaTheme="minorEastAsia"/>
          <w:bCs/>
          <w:sz w:val="22"/>
          <w:szCs w:val="22"/>
        </w:rPr>
      </w:pPr>
    </w:p>
    <w:p w:rsidR="003F4FD1" w:rsidRDefault="003F4FD1" w:rsidP="003F4FD1">
      <w:pPr>
        <w:pStyle w:val="a3"/>
        <w:tabs>
          <w:tab w:val="left" w:pos="6804"/>
        </w:tabs>
        <w:ind w:left="424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CB6B39" w:rsidRPr="004C0439">
        <w:rPr>
          <w:sz w:val="22"/>
          <w:szCs w:val="22"/>
        </w:rPr>
        <w:t>Приложение № 1</w:t>
      </w:r>
      <w:r>
        <w:rPr>
          <w:sz w:val="22"/>
          <w:szCs w:val="22"/>
        </w:rPr>
        <w:t xml:space="preserve"> </w:t>
      </w:r>
      <w:r w:rsidR="00CB6B39" w:rsidRPr="004C0439">
        <w:rPr>
          <w:sz w:val="22"/>
          <w:szCs w:val="22"/>
        </w:rPr>
        <w:t xml:space="preserve">к аукционной </w:t>
      </w:r>
      <w:r>
        <w:rPr>
          <w:sz w:val="22"/>
          <w:szCs w:val="22"/>
        </w:rPr>
        <w:t xml:space="preserve"> </w:t>
      </w:r>
    </w:p>
    <w:p w:rsidR="00CB6B39" w:rsidRPr="004C0439" w:rsidRDefault="003F4FD1" w:rsidP="003F4FD1">
      <w:pPr>
        <w:pStyle w:val="a3"/>
        <w:tabs>
          <w:tab w:val="left" w:pos="6804"/>
        </w:tabs>
        <w:ind w:left="424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CB6B39" w:rsidRPr="004C0439">
        <w:rPr>
          <w:sz w:val="22"/>
          <w:szCs w:val="22"/>
        </w:rPr>
        <w:t>документации</w:t>
      </w:r>
    </w:p>
    <w:p w:rsidR="00CB6B39" w:rsidRPr="004C0439" w:rsidRDefault="00CB6B39" w:rsidP="00CB6B39">
      <w:pPr>
        <w:pStyle w:val="a8"/>
        <w:tabs>
          <w:tab w:val="left" w:pos="6521"/>
          <w:tab w:val="left" w:pos="6804"/>
        </w:tabs>
        <w:ind w:left="5940" w:right="-545"/>
        <w:rPr>
          <w:rFonts w:ascii="Times New Roman" w:hAnsi="Times New Roman"/>
          <w:sz w:val="22"/>
          <w:szCs w:val="22"/>
        </w:rPr>
      </w:pPr>
    </w:p>
    <w:p w:rsidR="00CB6B39" w:rsidRPr="004C0439" w:rsidRDefault="00CB6B39" w:rsidP="00CB6B39">
      <w:pP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4C0439">
        <w:rPr>
          <w:rFonts w:ascii="Times New Roman" w:eastAsia="Times New Roman" w:hAnsi="Times New Roman" w:cs="Times New Roman"/>
          <w:bCs/>
          <w:color w:val="000000"/>
        </w:rPr>
        <w:t>Организатор открытого аукциона:</w:t>
      </w: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bookmarkStart w:id="1" w:name="_Toc358640973"/>
      <w:bookmarkStart w:id="2" w:name="_Toc358641188"/>
      <w:r w:rsidRPr="004C0439">
        <w:rPr>
          <w:rFonts w:ascii="Times New Roman" w:eastAsia="Times New Roman" w:hAnsi="Times New Roman" w:cs="Times New Roman"/>
          <w:b/>
          <w:bCs/>
          <w:color w:val="000000"/>
        </w:rPr>
        <w:t xml:space="preserve">Управление имущественных и земельных отношений администрации Добрянского </w:t>
      </w:r>
      <w:r w:rsidR="003F4FD1">
        <w:rPr>
          <w:rFonts w:ascii="Times New Roman" w:eastAsia="Times New Roman" w:hAnsi="Times New Roman" w:cs="Times New Roman"/>
          <w:b/>
          <w:bCs/>
          <w:color w:val="000000"/>
        </w:rPr>
        <w:t>городского округа</w:t>
      </w: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4C0439">
        <w:rPr>
          <w:rFonts w:ascii="Times New Roman" w:eastAsia="Times New Roman" w:hAnsi="Times New Roman" w:cs="Times New Roman"/>
          <w:bCs/>
          <w:color w:val="000000"/>
        </w:rPr>
        <w:t>Наименование Оператора электронной площадки:</w:t>
      </w:r>
      <w:bookmarkEnd w:id="1"/>
      <w:bookmarkEnd w:id="2"/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bookmarkStart w:id="3" w:name="_Toc358640974"/>
      <w:bookmarkStart w:id="4" w:name="_Toc358641189"/>
      <w:r w:rsidRPr="004C0439">
        <w:rPr>
          <w:rFonts w:ascii="Times New Roman" w:eastAsia="Times New Roman" w:hAnsi="Times New Roman" w:cs="Times New Roman"/>
          <w:b/>
          <w:bCs/>
          <w:color w:val="000000"/>
        </w:rPr>
        <w:t>АО «Сбербанк-АСТ»</w:t>
      </w: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B6B39" w:rsidRPr="004C0439" w:rsidRDefault="006F535D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6F535D">
        <w:rPr>
          <w:rFonts w:ascii="Times New Roman" w:eastAsia="Times New Roman" w:hAnsi="Times New Roman" w:cs="Times New Roman"/>
          <w:bCs/>
          <w:color w:val="000000"/>
        </w:rPr>
        <w:t>Номер процедуры</w:t>
      </w:r>
      <w:r w:rsidR="00CB6B39" w:rsidRPr="004C0439">
        <w:rPr>
          <w:rFonts w:ascii="Times New Roman" w:eastAsia="Times New Roman" w:hAnsi="Times New Roman" w:cs="Times New Roman"/>
          <w:bCs/>
          <w:color w:val="000000"/>
        </w:rPr>
        <w:t>:</w:t>
      </w:r>
      <w:bookmarkEnd w:id="3"/>
      <w:bookmarkEnd w:id="4"/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4C0439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№ </w:t>
      </w:r>
    </w:p>
    <w:p w:rsidR="00CB6B39" w:rsidRPr="004C0439" w:rsidRDefault="00CB6B39" w:rsidP="00CB6B39">
      <w:pPr>
        <w:spacing w:after="0" w:line="240" w:lineRule="auto"/>
        <w:ind w:left="4320" w:right="-144" w:hanging="4320"/>
        <w:jc w:val="center"/>
        <w:outlineLvl w:val="5"/>
        <w:rPr>
          <w:rFonts w:ascii="Times New Roman" w:eastAsia="Times New Roman" w:hAnsi="Times New Roman" w:cs="Times New Roman"/>
          <w:b/>
          <w:bCs/>
        </w:rPr>
      </w:pPr>
    </w:p>
    <w:p w:rsidR="00CB6B39" w:rsidRPr="004C0439" w:rsidRDefault="00CB6B39" w:rsidP="00CB6B39">
      <w:pPr>
        <w:pStyle w:val="6"/>
        <w:spacing w:before="0" w:after="0"/>
        <w:ind w:left="4320" w:hanging="4320"/>
        <w:jc w:val="center"/>
        <w:rPr>
          <w:rStyle w:val="aa"/>
          <w:rFonts w:ascii="Times New Roman" w:hAnsi="Times New Roman"/>
          <w:b/>
          <w:bCs/>
        </w:rPr>
      </w:pPr>
      <w:r w:rsidRPr="004C0439">
        <w:rPr>
          <w:rStyle w:val="aa"/>
          <w:rFonts w:ascii="Times New Roman" w:hAnsi="Times New Roman"/>
        </w:rPr>
        <w:t>ЗАЯВКА</w:t>
      </w:r>
    </w:p>
    <w:p w:rsidR="00CB6B39" w:rsidRPr="004C0439" w:rsidRDefault="00CB6B39" w:rsidP="00CB6B39">
      <w:pPr>
        <w:pStyle w:val="6"/>
        <w:spacing w:after="0"/>
        <w:ind w:left="426" w:hanging="426"/>
        <w:jc w:val="center"/>
        <w:rPr>
          <w:rStyle w:val="aa"/>
          <w:rFonts w:ascii="Times New Roman" w:hAnsi="Times New Roman"/>
          <w:b/>
          <w:bCs/>
        </w:rPr>
      </w:pPr>
      <w:r w:rsidRPr="004C0439">
        <w:rPr>
          <w:rStyle w:val="aa"/>
          <w:rFonts w:ascii="Times New Roman" w:hAnsi="Times New Roman"/>
        </w:rPr>
        <w:t xml:space="preserve">на участие в аукционе в электронной форме на право заключения договора </w:t>
      </w:r>
      <w:r w:rsidRPr="004C0439">
        <w:rPr>
          <w:rStyle w:val="aa"/>
          <w:rFonts w:ascii="Times New Roman" w:hAnsi="Times New Roman"/>
        </w:rPr>
        <w:br/>
        <w:t xml:space="preserve">на установку и эксплуатацию рекламной конструкции </w:t>
      </w:r>
    </w:p>
    <w:p w:rsidR="00CB6B39" w:rsidRPr="004C0439" w:rsidRDefault="00CB6B39" w:rsidP="00CB6B39">
      <w:pPr>
        <w:pStyle w:val="6"/>
        <w:spacing w:before="0" w:after="0"/>
        <w:ind w:left="4320" w:hanging="4320"/>
        <w:jc w:val="center"/>
        <w:rPr>
          <w:rStyle w:val="aa"/>
          <w:rFonts w:ascii="Times New Roman" w:hAnsi="Times New Roman"/>
          <w:b/>
          <w:bCs/>
        </w:rPr>
      </w:pPr>
      <w:r w:rsidRPr="004C0439">
        <w:rPr>
          <w:rStyle w:val="aa"/>
          <w:rFonts w:ascii="Times New Roman" w:hAnsi="Times New Roman"/>
        </w:rPr>
        <w:t>_______________________</w:t>
      </w:r>
    </w:p>
    <w:p w:rsidR="00CB6B39" w:rsidRPr="004C0439" w:rsidRDefault="00CB6B39" w:rsidP="00CB6B39">
      <w:pPr>
        <w:pStyle w:val="6"/>
        <w:spacing w:before="0" w:after="0"/>
        <w:jc w:val="center"/>
        <w:rPr>
          <w:rStyle w:val="aa"/>
          <w:rFonts w:ascii="Times New Roman" w:hAnsi="Times New Roman"/>
        </w:rPr>
      </w:pPr>
      <w:r w:rsidRPr="004C0439">
        <w:rPr>
          <w:rStyle w:val="aa"/>
          <w:rFonts w:ascii="Times New Roman" w:hAnsi="Times New Roman"/>
        </w:rPr>
        <w:t xml:space="preserve">   (дата аукциона)</w:t>
      </w:r>
    </w:p>
    <w:p w:rsidR="00CB6B39" w:rsidRPr="004C0439" w:rsidRDefault="00CB6B39" w:rsidP="00CB6B39">
      <w:pPr>
        <w:spacing w:after="0"/>
        <w:rPr>
          <w:rFonts w:ascii="Times New Roman" w:hAnsi="Times New Roman" w:cs="Times New Roman"/>
        </w:rPr>
      </w:pPr>
    </w:p>
    <w:p w:rsidR="00CB6B39" w:rsidRPr="003F4FD1" w:rsidRDefault="00CB6B39" w:rsidP="003F4FD1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i/>
        </w:rPr>
      </w:pPr>
      <w:r w:rsidRPr="003F4FD1">
        <w:rPr>
          <w:rFonts w:ascii="Times New Roman" w:hAnsi="Times New Roman" w:cs="Times New Roman"/>
          <w:i/>
        </w:rPr>
        <w:t xml:space="preserve">Фирменное наименование, организационно-правовая форма, место нахождения, почтовый адрес, основной государственный регистрационный номер </w:t>
      </w:r>
      <w:r w:rsidRPr="003F4FD1">
        <w:rPr>
          <w:rFonts w:ascii="Times New Roman" w:hAnsi="Times New Roman" w:cs="Times New Roman"/>
          <w:b/>
          <w:i/>
        </w:rPr>
        <w:t>(для юридического лица)</w:t>
      </w:r>
      <w:r w:rsidRPr="003F4FD1">
        <w:rPr>
          <w:rFonts w:ascii="Times New Roman" w:hAnsi="Times New Roman" w:cs="Times New Roman"/>
          <w:i/>
        </w:rPr>
        <w:t xml:space="preserve">, фамилия, имя, отчество, паспортные данные, место жительства, основной государственный регистрационный номер индивидуального предпринимателя </w:t>
      </w:r>
      <w:r w:rsidRPr="003F4FD1">
        <w:rPr>
          <w:rFonts w:ascii="Times New Roman" w:hAnsi="Times New Roman" w:cs="Times New Roman"/>
          <w:b/>
          <w:i/>
        </w:rPr>
        <w:t>(для индивидуального предпринимателя)</w:t>
      </w:r>
      <w:r w:rsidRPr="003F4FD1">
        <w:rPr>
          <w:rFonts w:ascii="Times New Roman" w:hAnsi="Times New Roman" w:cs="Times New Roman"/>
          <w:i/>
        </w:rPr>
        <w:t>, номер контактного телефона, адрес электронной почты, идентификационный номер налогоплательщика участника электронного аукциона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Изучив извещение о проведении аукциона и аукционную документацию, ознакомившись с условиями аукциона, порядком проведения аукциона, с месторасположением  места установки рекламной конструкции, схемой размещения рекламных конструкций, с проектом договора на установку и эксплуатацию рекламной конструкции, осмотрев место для установки и эксплуатации  рекламной конструкции, Претендент выражает согласие и  намерение участвовать в аукционе по Лоту №___, проводимом ______________, который состоится ________, на право заключения договора на установку и эксплуатацию рекламной конструкции.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 xml:space="preserve"> В случае признания победителем аукциона Претендент принимает на себя обязательства заключить договор на установку и эксплуатацию рекламной конструкции в установленные извещением о проведении аукциона сроки.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В случае если аукцион признан несо</w:t>
      </w:r>
      <w:r w:rsidR="003F4FD1">
        <w:rPr>
          <w:bCs/>
          <w:sz w:val="22"/>
          <w:szCs w:val="22"/>
        </w:rPr>
        <w:t xml:space="preserve">стоявшимся и только Претендент </w:t>
      </w:r>
      <w:r w:rsidRPr="004C0439">
        <w:rPr>
          <w:bCs/>
          <w:sz w:val="22"/>
          <w:szCs w:val="22"/>
        </w:rPr>
        <w:t>признан единственным участником аукциона, Претендент обязуется заключить договор на установку и эксплуатацию рекламной конструкции в установленный в извещении о проведении аукциона срок.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 xml:space="preserve">Претендент подтверждает, что располагает данными о предмете аукциона, начальной цене, величине повышения начальной цены («шаг аукциона»), дате, времени и месте проведения аукциона, порядке его проведения, порядке определения победителя, заключения договора на установку и эксплуатацию рекламной конструкции и его условиями, последствиях уклонения или отказа от подписания договора на установку и эксплуатацию рекламной конструкции. Условия проведения аукциона на Электронной площадке Претенденту понятны. 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lastRenderedPageBreak/>
        <w:t>Претендент гарантирует достоверность информации, содержащейся в представленных документах и сведениях, в том числе находящихся в реестре аккредитованных на электронной торговой площадке участников.</w:t>
      </w:r>
    </w:p>
    <w:p w:rsidR="00CB6B39" w:rsidRDefault="00CB6B39" w:rsidP="00CB6B39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Претендент подтверждает, что не находится в процессе ликвидации, не признан несостоятельным (банкротом), деятельность не приостановлена.</w:t>
      </w:r>
    </w:p>
    <w:p w:rsidR="00CB6B39" w:rsidRPr="004C0439" w:rsidRDefault="00CB6B39" w:rsidP="00CB6B39">
      <w:pPr>
        <w:pStyle w:val="ab"/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left="284"/>
        <w:jc w:val="right"/>
        <w:outlineLvl w:val="6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________________/________________/</w:t>
      </w:r>
    </w:p>
    <w:p w:rsidR="00CB6B39" w:rsidRPr="004C0439" w:rsidRDefault="00CB6B39" w:rsidP="00CB6B39">
      <w:pPr>
        <w:pStyle w:val="a3"/>
        <w:tabs>
          <w:tab w:val="left" w:pos="6804"/>
        </w:tabs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3F4FD1">
        <w:rPr>
          <w:sz w:val="22"/>
          <w:szCs w:val="22"/>
        </w:rPr>
        <w:t xml:space="preserve">  </w:t>
      </w:r>
      <w:proofErr w:type="gramStart"/>
      <w:r w:rsidRPr="004C0439">
        <w:rPr>
          <w:sz w:val="22"/>
          <w:szCs w:val="22"/>
        </w:rPr>
        <w:t>Приложение  №</w:t>
      </w:r>
      <w:proofErr w:type="gramEnd"/>
      <w:r w:rsidRPr="004C0439">
        <w:rPr>
          <w:sz w:val="22"/>
          <w:szCs w:val="22"/>
        </w:rPr>
        <w:t xml:space="preserve"> 2</w:t>
      </w:r>
    </w:p>
    <w:p w:rsidR="00CB6B39" w:rsidRDefault="00CB6B39" w:rsidP="00CB6B39">
      <w:pPr>
        <w:pStyle w:val="a8"/>
        <w:tabs>
          <w:tab w:val="left" w:pos="6521"/>
          <w:tab w:val="left" w:pos="6804"/>
        </w:tabs>
        <w:ind w:left="5940" w:right="-545"/>
        <w:rPr>
          <w:rFonts w:ascii="Times New Roman" w:hAnsi="Times New Roman"/>
          <w:sz w:val="22"/>
          <w:szCs w:val="22"/>
        </w:rPr>
      </w:pPr>
      <w:r w:rsidRPr="004C0439">
        <w:rPr>
          <w:rFonts w:ascii="Times New Roman" w:hAnsi="Times New Roman"/>
          <w:sz w:val="22"/>
          <w:szCs w:val="22"/>
        </w:rPr>
        <w:t xml:space="preserve">       к аукционной документации</w:t>
      </w:r>
    </w:p>
    <w:p w:rsidR="00B20B76" w:rsidRPr="004C0439" w:rsidRDefault="00B20B76" w:rsidP="00CB6B39">
      <w:pPr>
        <w:pStyle w:val="a8"/>
        <w:tabs>
          <w:tab w:val="left" w:pos="6521"/>
          <w:tab w:val="left" w:pos="6804"/>
        </w:tabs>
        <w:ind w:left="5940" w:right="-545"/>
        <w:rPr>
          <w:rFonts w:ascii="Times New Roman" w:hAnsi="Times New Roman"/>
          <w:sz w:val="22"/>
          <w:szCs w:val="22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before="300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20B76">
        <w:rPr>
          <w:rFonts w:ascii="Times New Roman" w:eastAsia="Times New Roman" w:hAnsi="Times New Roman" w:cs="Times New Roman"/>
          <w:sz w:val="32"/>
          <w:szCs w:val="32"/>
        </w:rPr>
        <w:t>Договор № __/2024-РК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на установку и эксплуатацию рекламной конструкции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г. Добрянка                                                                    "___" _________ 2024 г.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учреждение культуры «Добрянская городская централизованная библиотечная система», именуемое в дальнейшем «Учреждение, Собственник», в лице директора Рыженьких Ксении Федоровны, действующего на основании Устава, с одной </w:t>
      </w:r>
      <w:r w:rsidR="004C642F">
        <w:rPr>
          <w:rFonts w:ascii="Times New Roman" w:eastAsia="Times New Roman" w:hAnsi="Times New Roman" w:cs="Times New Roman"/>
          <w:sz w:val="24"/>
          <w:szCs w:val="24"/>
        </w:rPr>
        <w:t xml:space="preserve">стороны, и </w:t>
      </w:r>
      <w:r w:rsidRPr="00B20B76">
        <w:rPr>
          <w:rFonts w:ascii="Times New Roman" w:eastAsia="Times New Roman" w:hAnsi="Times New Roman" w:cs="Times New Roman"/>
          <w:sz w:val="24"/>
          <w:szCs w:val="24"/>
        </w:rPr>
        <w:t>_________________________ в лице __________________________, действующий на основании ______________________________, именуем__ в дальнейшем «Владелец рекламной конструкции», с другой стороны заключили настоящий Договор о следующем: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1. Предмет договора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1.1. Учреждение предоставляет Владельцу рекламной конструкции место для установки и эксплуатации рекламной конструкции ___светодиодный экран___ на принадлежащем ему ___ фасаде здания, кадастровый (условный, инвентарный) номер объекта недвижимости, к которому присоединяется рекламная конструкция 59-59-05/037/2006-039, (далее - Объект недвижимости), расположенном по адресу: Пермский край, Добрянский городской округ, г. Добрянка, ул. Советская, д. 72. ________________________________________________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1.2. Неотъемлемой частью Договора является копия схемы расположения рекламного места.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Par35"/>
      <w:bookmarkEnd w:id="5"/>
      <w:r w:rsidRPr="00B20B76">
        <w:rPr>
          <w:rFonts w:ascii="Times New Roman" w:eastAsia="Times New Roman" w:hAnsi="Times New Roman" w:cs="Times New Roman"/>
          <w:sz w:val="24"/>
          <w:szCs w:val="24"/>
        </w:rPr>
        <w:t>1.3. Характеристика рекламной конструкции: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- тип конструкции - светодиодный экран;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- размер рекламной конструкции (длина, ширина) - 3,07x6,14;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- площадь информационных полей рекламной конструкции (в кв. м) – 18,85;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- количество сторон рекламной конструкции - одна;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2. Срок действия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2.1. Настоящий Договор заключен на срок 10 (десять) лет и вступает в силу с момента его подписания сторонами. С ___________________________ по _______________________________.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2.2. Окончание срока действия настоящего Договора не освобождает Стороны от ответственности по настоящему Договору.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3. Платежи и расчеты по договору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3.1. Плата по настоящему Договору составляет _______________ (_____________ _____________) рублей 00 копеек (отчет об оценке № Н-23/22 от 07.11.2023 г.), без </w:t>
      </w:r>
      <w:proofErr w:type="gramStart"/>
      <w:r w:rsidRPr="00B20B76">
        <w:rPr>
          <w:rFonts w:ascii="Times New Roman" w:eastAsia="Times New Roman" w:hAnsi="Times New Roman" w:cs="Times New Roman"/>
          <w:sz w:val="24"/>
          <w:szCs w:val="24"/>
        </w:rPr>
        <w:t>НДС  на</w:t>
      </w:r>
      <w:proofErr w:type="gramEnd"/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0B76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основании уведомления об использовании организации права на освобождение от использования обязанностей налогоплательщика, связанных с исчислением и уплатой налога на добавленную стоимость.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3.2. Оплата производится Владельцем рекламной конструкции ежемесячно и своевременно путем внесения 100% платежа. Владелец рекламной конструкции вправе произвести платежи единовременно авансом за весь период действия договора.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3.3. Владелец рекламной конструкции перечисляет платежи по Договору не позднее 10 числа месяца, за который производится оплата, на следующие реквизиты: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3.3.1. Задаток в сумме ______(___) рублей, внесенный Владельцем рекламной конструкции для участия в аукционе, засчитывается в счет оплаты платежа за первый(е) месяц(ы). 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Владелец рекламной конструкции оплачивает разницу между задатком и платежом за первый месяц в течении 10 календарных дней после даты заключения Договора.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3.3.2. Платеж в размере _______ в месяц Владелец рекламной конструкции перечисляет на следующие реквизиты: 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autoSpaceDE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УФИК (МБУК «ДГЦБС», л/с 205070023) р/с 03234643577180005600 ОТДЕЛЕНИЕ ПЕРМЬ БАНКА РОССИИ//УФК по Пермскому краю г. Пермь, БИК 015773997</w:t>
      </w:r>
    </w:p>
    <w:p w:rsidR="00B20B76" w:rsidRPr="00B20B76" w:rsidRDefault="00B20B76" w:rsidP="00B20B7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В назначении платежа указать: оплата по договору на установку и эксплуатацию рекламной конструкции от _______№___________.</w:t>
      </w:r>
    </w:p>
    <w:p w:rsidR="00B20B76" w:rsidRPr="00B20B76" w:rsidRDefault="00B20B76" w:rsidP="00B20B7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20B76">
        <w:rPr>
          <w:rFonts w:ascii="Times New Roman" w:eastAsia="Times New Roman" w:hAnsi="Times New Roman" w:cs="Times New Roman"/>
          <w:sz w:val="24"/>
          <w:szCs w:val="24"/>
          <w:u w:val="single"/>
        </w:rPr>
        <w:t>Обязательно указать код бюджетной классификации (КБК)</w:t>
      </w: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0B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00000000000000000130  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3.4. Цена Договора изменению не подлежит.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3.5. 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3.6. При перечислении платежей по настоящему Договору Владелец рекламной конструкции в обязательном порядке обязан указывать на платежном документе номер и дату заключения Договора, а также период, за который производится оплата.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3.7. Не установка рекламной конструкции на рекламном месте либо отсутствие информации на рекламной конструкции не освобождает владельца рекламной конструкции от оплаты по Договору.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4. Права и обязанности сторон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4.1. Собственник объекта недвижимости обязан: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4.1.1. Предоставить в течение 5 (пяти) рабочих дней Владельцу рекламной конструкции место под установку и эксплуатацию рекламной конструкции, указанной в </w:t>
      </w:r>
      <w:hyperlink w:anchor="Par35" w:tooltip="1.3. Характеристика рекламной конструкции:" w:history="1">
        <w:r w:rsidRPr="00B20B7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п. 1.3</w:t>
        </w:r>
      </w:hyperlink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4.1.2. На время действия настоящего Договора обеспечить беспрепятственный доступ к недвижимому имуществу, к которому присоединяется рекламная конструкция.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4.2. Собственник объекта недвижимости имеет право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4.2.1. Осуществлять контроль за использованием рекламного места в соответствии с требованиями законодательства Российской Федерации, правовыми актами органов местного самоуправления и условиями настоящего Договора.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4.2.2. в одностороннем порядке расторгнуть настоящий Договор при нарушении Владельцем рекламной конструкции условий договора, в том числе при размещении им политической рекламы, </w:t>
      </w:r>
      <w:proofErr w:type="gramStart"/>
      <w:r w:rsidRPr="00B20B76">
        <w:rPr>
          <w:rFonts w:ascii="Times New Roman" w:eastAsia="Times New Roman" w:hAnsi="Times New Roman" w:cs="Times New Roman"/>
          <w:sz w:val="24"/>
          <w:szCs w:val="24"/>
        </w:rPr>
        <w:t>агитационных материалов</w:t>
      </w:r>
      <w:proofErr w:type="gramEnd"/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 не согласованных Собственником и информации нарушающей законодательство о рекламе, путем направления Владельцу рекламной конструкции письменного уведомления </w:t>
      </w:r>
      <w:r w:rsidR="003B0958">
        <w:rPr>
          <w:rFonts w:ascii="Times New Roman" w:eastAsia="Times New Roman" w:hAnsi="Times New Roman" w:cs="Times New Roman"/>
          <w:sz w:val="24"/>
          <w:szCs w:val="24"/>
        </w:rPr>
        <w:t>в срок 1 (одного) рабочего дня,</w:t>
      </w: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 по адресу, указанному в пункте 10 настоящего Договора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4.3. Владелец рекламной конструкции обязан: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4.3.1. Установить на предоставленном месте рекламную конструкцию в соответствии </w:t>
      </w:r>
      <w:r w:rsidRPr="00B20B76">
        <w:rPr>
          <w:rFonts w:ascii="Times New Roman" w:eastAsia="Times New Roman" w:hAnsi="Times New Roman" w:cs="Times New Roman"/>
          <w:sz w:val="24"/>
          <w:szCs w:val="24"/>
        </w:rPr>
        <w:lastRenderedPageBreak/>
        <w:t>с Разрешением на установку и эксплуатацию рекламной конструкции от ___________г. № _____, в срок не позднее одного года с момента получения Разрешения.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4.3.2. Обеспечивать надлежащее техническое состояние рекламной конструкции.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4.3.3. Демонтировать за свой счет рекламную конструкцию в течение 10 (</w:t>
      </w:r>
      <w:proofErr w:type="spellStart"/>
      <w:r w:rsidRPr="00B20B76">
        <w:rPr>
          <w:rFonts w:ascii="Times New Roman" w:eastAsia="Times New Roman" w:hAnsi="Times New Roman" w:cs="Times New Roman"/>
          <w:sz w:val="24"/>
          <w:szCs w:val="24"/>
        </w:rPr>
        <w:t>демяти</w:t>
      </w:r>
      <w:proofErr w:type="spellEnd"/>
      <w:r w:rsidRPr="00B20B76">
        <w:rPr>
          <w:rFonts w:ascii="Times New Roman" w:eastAsia="Times New Roman" w:hAnsi="Times New Roman" w:cs="Times New Roman"/>
          <w:sz w:val="24"/>
          <w:szCs w:val="24"/>
        </w:rPr>
        <w:t>) рабочих дней после истечения срока действия или расторжения настоящего Договора.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4.3.4. Использовать рекламную конструкцию в соответствии с его целевым назначением.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4.3.5. В сроки, установленные </w:t>
      </w:r>
      <w:hyperlink w:anchor="Par61" w:tooltip="3. ПЛАТЕЖИ И РАСЧЕТЫ ПО ДОГОВОРУ" w:history="1">
        <w:r w:rsidRPr="00B20B76">
          <w:rPr>
            <w:rFonts w:ascii="Times New Roman" w:eastAsia="Times New Roman" w:hAnsi="Times New Roman" w:cs="Times New Roman"/>
            <w:sz w:val="24"/>
            <w:szCs w:val="24"/>
          </w:rPr>
          <w:t>разделом 3</w:t>
        </w:r>
      </w:hyperlink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Договора, вносить плату за использование места для установки и эксплуатации рекламной конструкции.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4.3.6. Не передавать рекламную конструкцию в субаренду третьим лицам.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4.3.7. Соблюдать требования законодательства Российской Федерации, Пермского края, Добрянского городского округа в сфере рекламы при размещении информации на рекламной конструкции.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4.3.8. Не допускать размещения политической рекламы, </w:t>
      </w:r>
      <w:proofErr w:type="gramStart"/>
      <w:r w:rsidRPr="00B20B76">
        <w:rPr>
          <w:rFonts w:ascii="Times New Roman" w:eastAsia="Times New Roman" w:hAnsi="Times New Roman" w:cs="Times New Roman"/>
          <w:sz w:val="24"/>
          <w:szCs w:val="24"/>
        </w:rPr>
        <w:t>агитационных материалов политической направленности</w:t>
      </w:r>
      <w:proofErr w:type="gramEnd"/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 не согласованных Собственником.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4.3.9. Заключить договор энергоснабжения с </w:t>
      </w:r>
      <w:proofErr w:type="spellStart"/>
      <w:r w:rsidRPr="00B20B76">
        <w:rPr>
          <w:rFonts w:ascii="Times New Roman" w:eastAsia="Times New Roman" w:hAnsi="Times New Roman" w:cs="Times New Roman"/>
          <w:sz w:val="24"/>
          <w:szCs w:val="24"/>
        </w:rPr>
        <w:t>энергоснабжающей</w:t>
      </w:r>
      <w:proofErr w:type="spellEnd"/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организацией, для обеспечения функционирования рекламной конструкции.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4.3.10. Соблюдать технические, санитарные, противопожарные и иные требования, предъявляемые для использования рекламной конструкции, прилегающей территории в соответствии с установленными нормами и правилами. 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4.3.11. Не причинять вреда прилегающей территории. 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4.3.12. Незамедлительно уведомлять Собственника о возникновении предаварийных ситуаций, аварий и их последствиях, грозящих порче, уничтожению, утрате Имущества Собственника</w:t>
      </w:r>
      <w:r w:rsidR="003B095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 принимать меры к предотвращению и ликвидации таких ситуаций и их последствий независимо от вины, а при наличии вины осуществлять указанные мероприятия за свой счет и возмещать </w:t>
      </w:r>
      <w:r w:rsidR="00220F74">
        <w:rPr>
          <w:rFonts w:ascii="Times New Roman" w:eastAsia="Times New Roman" w:hAnsi="Times New Roman" w:cs="Times New Roman"/>
          <w:sz w:val="24"/>
          <w:szCs w:val="24"/>
        </w:rPr>
        <w:t>Собственнику</w:t>
      </w: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 нанесенный ущерб от порчи Имущества;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4.3.13. Сообщать письменно Собственнику о досрочном расторжении настоящего договора за один месяц до расторжения договора.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4.3.14. В течении месяца обратиться в управление имущественных и земельных отношений администрации Добрянского городского округа с заявлением на выдачу разрешения на установку и эксплуатацию рекламной конструкции.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4.3.15. На безвозмездной основе размещать информационные материалы Собственника.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Par61"/>
      <w:bookmarkEnd w:id="6"/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5. Ответственность сторон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5.1. За неисполнение и (или)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5.2. При просрочке платежей по настоящему Договору Владелец рекламной конструкции уплачивает по требованию Собственника объекта недвижимости за каждый день просрочки пени в размере 0,1 % от неуплаченной суммы платежа.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5.3. Уплата штрафных санкций и неустойки (пени), установленных настоящим Договором, не освобождает Владельца рекламной конструкции от выполнения возложенных на него обязательств или устранения нарушений.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5.4. В случае если Владелец рекламной конструкции после истечения срока договора не демонтирует рекламную конструкцию и (или) не приведет рекламное место в первоначальное состояние либо несвоевременно осуществит указанные действия, Владелец рекламной конструкции оплачивает плату по Договору исходя из цены Договора за фактические дни использования рекламного места.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5.5. Владелец рекламной конструкции обязан возместить Учреждению расходы, понесенные в связи с демонтажем, хранением или в необходимых случаях уничтожением рекламной конструкции.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5.6. Собственник не несет ответственности за рекламную информацию, размещенную Владельцем рекламной конструкции. 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6. Порядок изменения и расторжения договора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6.1. Все изменения и дополнения к настоящему Договору оформляются сторонами в письменном виде, подписываются уполномоченными представителями сторон и являются его неотъемлемой частью.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6.2. Настоящий Договор может быть расторгнут по взаимному соглашению сторон, а также по основаниям и в порядке, предусмотренными гражданским законодательством.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6.3. Настоящий Договор подлежит досрочному расторжению по требованию Учреждения, по решению суда в следующих случаях: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6.3.1. Если просрочка платежа по настоящему Договору составила более двух месяцев;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6.3.2. Если установленная рекламная конструкция не соответствует типу и иным параметрам рекламной конструкции, определенным в п. 1.3. настоящего Договора, либо рекламная конструкция установлена не в границах рекламного места, и Владелец рекламной конструкции не осуществил демонтаж такой рекламной конструкции в установленные сроки;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6.3.3. В случае невыполнения Владельцем рекламной конструкции в установленные сроки более двух требований, предписаний Учреждения в течение одного года;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6.3.4. В случае использования Владельцем рекламной конструкции рекламного места в целом или его части с существенными нарушениями условий настоящего Договора или изменение целевого назначения рекламного места;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6.3.5. Если Владелец рекламной конструкции систематически (в течении 2-х месяцев подряд) не выполняет обязанности по содержанию рекламного места за свой счет.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6.4. Невозможность реализации Владельцем рекламной конструкции права на размещение рекламных конструкций по независящим от сторон обстоятельствам является основанием для досрочного расторжения Договора по соглашению сторон или по инициативе одной из них.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7. Форс-мажор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Par82"/>
      <w:bookmarkEnd w:id="7"/>
      <w:r w:rsidRPr="00B20B76">
        <w:rPr>
          <w:rFonts w:ascii="Times New Roman" w:eastAsia="Times New Roman" w:hAnsi="Times New Roman" w:cs="Times New Roman"/>
          <w:sz w:val="24"/>
          <w:szCs w:val="24"/>
        </w:rPr>
        <w:t>7.1.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7.2. При наступлении обстоятельств, указанных в </w:t>
      </w:r>
      <w:hyperlink w:anchor="Par82" w:tooltip="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" w:history="1">
        <w:r w:rsidRPr="00B20B7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п. 7.1</w:t>
        </w:r>
      </w:hyperlink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7.3. В случае наступления обстоятельств, указанных в </w:t>
      </w:r>
      <w:hyperlink w:anchor="Par82" w:tooltip="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" w:history="1">
        <w:r w:rsidRPr="00B20B7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п. 7.1</w:t>
        </w:r>
      </w:hyperlink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7.4. Если наступившие обстоятельства, перечисленные в </w:t>
      </w:r>
      <w:hyperlink w:anchor="Par82" w:tooltip="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" w:history="1">
        <w:r w:rsidRPr="00B20B7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п. 7.1</w:t>
        </w:r>
      </w:hyperlink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Договора, и их последствия продолжают действовать более 2-х (двух)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8. Разрешение споров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8.1. Все споры и разногласия, которые могут возникнуть между Сторонами по </w:t>
      </w:r>
      <w:r w:rsidRPr="00B20B76">
        <w:rPr>
          <w:rFonts w:ascii="Times New Roman" w:eastAsia="Times New Roman" w:hAnsi="Times New Roman" w:cs="Times New Roman"/>
          <w:sz w:val="24"/>
          <w:szCs w:val="24"/>
        </w:rPr>
        <w:lastRenderedPageBreak/>
        <w:t>вопросам, не нашедшим своего разрешения в тексте настоящего Договора, будут разрешаться путем переговоров.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8.2. Споры и разногласия, не урегулированные в результате переговоров, разрешаются в судебном порядке, установленном действующим законодательством Российской Федерации.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9. Заключительные положения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9.1. Вопросы, не урегулированные настоящим Договором, регулируются в соответствии с законодательством Российской Федерации.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9.2. Все приложения и дополнительные соглашения к настоящему Договору являются его неотъемлемыми частями.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9.3. Настоящий Договор составлен в двух экземплярах, имеющих одинаковую юридическую силу.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9.4. Приложение: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Копия схемы расположения рекламного места.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10. Подписи и реквизиты сторон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050"/>
        <w:gridCol w:w="4804"/>
      </w:tblGrid>
      <w:tr w:rsidR="00B20B76" w:rsidRPr="00B20B76" w:rsidTr="000D41FF">
        <w:tc>
          <w:tcPr>
            <w:tcW w:w="5211" w:type="dxa"/>
          </w:tcPr>
          <w:p w:rsidR="00B20B76" w:rsidRPr="00B20B76" w:rsidRDefault="00B20B76" w:rsidP="00B20B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20B76">
              <w:rPr>
                <w:rFonts w:ascii="Times New Roman" w:eastAsia="Times New Roman" w:hAnsi="Times New Roman"/>
                <w:b/>
                <w:sz w:val="24"/>
                <w:szCs w:val="24"/>
              </w:rPr>
              <w:t>Учреждение:</w:t>
            </w:r>
          </w:p>
        </w:tc>
        <w:tc>
          <w:tcPr>
            <w:tcW w:w="5212" w:type="dxa"/>
          </w:tcPr>
          <w:p w:rsidR="00B20B76" w:rsidRPr="00B20B76" w:rsidRDefault="00B20B76" w:rsidP="00B20B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20B76">
              <w:rPr>
                <w:rFonts w:ascii="Times New Roman" w:eastAsia="Times New Roman" w:hAnsi="Times New Roman"/>
                <w:b/>
                <w:sz w:val="24"/>
                <w:szCs w:val="24"/>
              </w:rPr>
              <w:t>Владелец рекламной конструкции</w:t>
            </w:r>
          </w:p>
        </w:tc>
      </w:tr>
      <w:tr w:rsidR="00B20B76" w:rsidRPr="00B20B76" w:rsidTr="000D41FF">
        <w:tc>
          <w:tcPr>
            <w:tcW w:w="5211" w:type="dxa"/>
          </w:tcPr>
          <w:p w:rsidR="00B20B76" w:rsidRPr="00B20B76" w:rsidRDefault="00B20B76" w:rsidP="00B20B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B20B76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МБУК «Добрянская городская централизованная библиотечная система».  </w:t>
            </w:r>
          </w:p>
          <w:p w:rsidR="00B20B76" w:rsidRPr="00B20B76" w:rsidRDefault="00B20B76" w:rsidP="00B20B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B20B76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Юридический адрес: 618740, Пермский край, г. Добрянка, ул. Советская, 72. </w:t>
            </w:r>
          </w:p>
          <w:p w:rsidR="00B20B76" w:rsidRPr="00B20B76" w:rsidRDefault="00B20B76" w:rsidP="00B20B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B20B76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Почтовый адрес: 618740, Российская Федерация, Пермский край, г. Добрянка, ул. Советская, 72. </w:t>
            </w:r>
          </w:p>
          <w:p w:rsidR="00B20B76" w:rsidRPr="00B20B76" w:rsidRDefault="00B20B76" w:rsidP="00B20B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B20B76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ИНН/КПП 5914021115/591401001 ОГРН: 1065914007092 </w:t>
            </w:r>
          </w:p>
          <w:p w:rsidR="00B20B76" w:rsidRPr="00B20B76" w:rsidRDefault="00B20B76" w:rsidP="00B20B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B20B76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Наименование получателя платежа: </w:t>
            </w:r>
            <w:proofErr w:type="gramStart"/>
            <w:r w:rsidRPr="00B20B76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УФИК  (</w:t>
            </w:r>
            <w:proofErr w:type="gramEnd"/>
            <w:r w:rsidRPr="00B20B76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МБУК "ДГЦБС", л/с 205070023). </w:t>
            </w:r>
          </w:p>
          <w:p w:rsidR="00B20B76" w:rsidRPr="00B20B76" w:rsidRDefault="00B20B76" w:rsidP="00B20B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B20B76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Банк: ОТДЕЛЕНИЕ ПЕРМЬ БАНКА РОССИИ//УФК по Пермскому краю г. Пермь </w:t>
            </w:r>
          </w:p>
          <w:p w:rsidR="00B20B76" w:rsidRPr="00B20B76" w:rsidRDefault="00B20B76" w:rsidP="00B20B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B20B76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БИК 015773997 </w:t>
            </w:r>
          </w:p>
          <w:p w:rsidR="00B20B76" w:rsidRPr="00B20B76" w:rsidRDefault="00B20B76" w:rsidP="00B20B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B20B76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р/с 03234643577180005600 </w:t>
            </w:r>
          </w:p>
          <w:p w:rsidR="00B20B76" w:rsidRPr="00B20B76" w:rsidRDefault="00B20B76" w:rsidP="00B20B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B20B76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к/с 40102810145370000048</w:t>
            </w:r>
          </w:p>
          <w:p w:rsidR="00B20B76" w:rsidRPr="00B20B76" w:rsidRDefault="00B20B76" w:rsidP="00B20B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B20B76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тел./факс: </w:t>
            </w:r>
            <w:hyperlink r:id="rId13" w:history="1">
              <w:r w:rsidRPr="00B20B7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x-none"/>
                </w:rPr>
                <w:t>8(34265) 2-64-23</w:t>
              </w:r>
            </w:hyperlink>
            <w:r w:rsidRPr="00B20B76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; 2-55-86</w:t>
            </w:r>
          </w:p>
          <w:p w:rsidR="00B20B76" w:rsidRPr="00B20B76" w:rsidRDefault="00B20B76" w:rsidP="00B20B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</w:p>
          <w:p w:rsidR="00B20B76" w:rsidRPr="00B20B76" w:rsidRDefault="00B20B76" w:rsidP="00B20B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B20B76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__________________________К.Ф. Рыженьких</w:t>
            </w:r>
          </w:p>
          <w:p w:rsidR="00B20B76" w:rsidRPr="00B20B76" w:rsidRDefault="00B20B76" w:rsidP="00B20B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0B76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МП</w:t>
            </w:r>
          </w:p>
        </w:tc>
        <w:tc>
          <w:tcPr>
            <w:tcW w:w="5212" w:type="dxa"/>
          </w:tcPr>
          <w:p w:rsidR="00B20B76" w:rsidRPr="00B20B76" w:rsidRDefault="00B20B76" w:rsidP="00B20B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B39" w:rsidRPr="004C0439" w:rsidRDefault="00CB6B39" w:rsidP="00CB6B39">
      <w:pPr>
        <w:spacing w:after="0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D174F" w:rsidRDefault="00CD174F"/>
    <w:sectPr w:rsidR="00CD174F" w:rsidSect="00E65D7A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A5DCF"/>
    <w:multiLevelType w:val="hybridMultilevel"/>
    <w:tmpl w:val="64EE5526"/>
    <w:lvl w:ilvl="0" w:tplc="200AAB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5CB02FB"/>
    <w:multiLevelType w:val="hybridMultilevel"/>
    <w:tmpl w:val="66926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149D6"/>
    <w:multiLevelType w:val="hybridMultilevel"/>
    <w:tmpl w:val="8CF0681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6B39"/>
    <w:rsid w:val="000311A8"/>
    <w:rsid w:val="000452F4"/>
    <w:rsid w:val="0005094F"/>
    <w:rsid w:val="000C2A89"/>
    <w:rsid w:val="000D517F"/>
    <w:rsid w:val="0012173E"/>
    <w:rsid w:val="00141780"/>
    <w:rsid w:val="00176AD3"/>
    <w:rsid w:val="001A1DEF"/>
    <w:rsid w:val="002062B5"/>
    <w:rsid w:val="002102FB"/>
    <w:rsid w:val="00220F74"/>
    <w:rsid w:val="00236920"/>
    <w:rsid w:val="002458DE"/>
    <w:rsid w:val="002655E7"/>
    <w:rsid w:val="00286FEE"/>
    <w:rsid w:val="002906E3"/>
    <w:rsid w:val="00297C31"/>
    <w:rsid w:val="002A236F"/>
    <w:rsid w:val="002E2C04"/>
    <w:rsid w:val="002F210B"/>
    <w:rsid w:val="00317026"/>
    <w:rsid w:val="003275A5"/>
    <w:rsid w:val="0034505B"/>
    <w:rsid w:val="003926EC"/>
    <w:rsid w:val="003946C9"/>
    <w:rsid w:val="003A5A55"/>
    <w:rsid w:val="003B0958"/>
    <w:rsid w:val="003B4A47"/>
    <w:rsid w:val="003D0FF6"/>
    <w:rsid w:val="003D1544"/>
    <w:rsid w:val="003D178C"/>
    <w:rsid w:val="003D5291"/>
    <w:rsid w:val="003E3694"/>
    <w:rsid w:val="003F4FD1"/>
    <w:rsid w:val="003F6B77"/>
    <w:rsid w:val="00411883"/>
    <w:rsid w:val="00441460"/>
    <w:rsid w:val="004560AE"/>
    <w:rsid w:val="00475F92"/>
    <w:rsid w:val="00482BE8"/>
    <w:rsid w:val="004B1556"/>
    <w:rsid w:val="004C642F"/>
    <w:rsid w:val="00523212"/>
    <w:rsid w:val="00533471"/>
    <w:rsid w:val="005662DA"/>
    <w:rsid w:val="005700FA"/>
    <w:rsid w:val="00572ED1"/>
    <w:rsid w:val="00594E37"/>
    <w:rsid w:val="005A053C"/>
    <w:rsid w:val="005C25E4"/>
    <w:rsid w:val="005C56B1"/>
    <w:rsid w:val="005D6D12"/>
    <w:rsid w:val="00610A21"/>
    <w:rsid w:val="00617C83"/>
    <w:rsid w:val="00623767"/>
    <w:rsid w:val="0063474B"/>
    <w:rsid w:val="0064084F"/>
    <w:rsid w:val="00646AAC"/>
    <w:rsid w:val="00670F1D"/>
    <w:rsid w:val="006A6AFD"/>
    <w:rsid w:val="006E4C6E"/>
    <w:rsid w:val="006F3795"/>
    <w:rsid w:val="006F535D"/>
    <w:rsid w:val="0073623B"/>
    <w:rsid w:val="007805E3"/>
    <w:rsid w:val="007A7A4B"/>
    <w:rsid w:val="007D5BEA"/>
    <w:rsid w:val="007E6FE9"/>
    <w:rsid w:val="00800BAF"/>
    <w:rsid w:val="0083345B"/>
    <w:rsid w:val="008374B5"/>
    <w:rsid w:val="008570A5"/>
    <w:rsid w:val="00862D99"/>
    <w:rsid w:val="00867DFE"/>
    <w:rsid w:val="0088493A"/>
    <w:rsid w:val="00895B5E"/>
    <w:rsid w:val="008A0DBB"/>
    <w:rsid w:val="008C3890"/>
    <w:rsid w:val="008D0167"/>
    <w:rsid w:val="008E6630"/>
    <w:rsid w:val="008F099D"/>
    <w:rsid w:val="008F571E"/>
    <w:rsid w:val="00950885"/>
    <w:rsid w:val="00955530"/>
    <w:rsid w:val="0097395D"/>
    <w:rsid w:val="0097732F"/>
    <w:rsid w:val="009A5018"/>
    <w:rsid w:val="00A236D8"/>
    <w:rsid w:val="00A24998"/>
    <w:rsid w:val="00A31CEB"/>
    <w:rsid w:val="00A525DE"/>
    <w:rsid w:val="00A82E7A"/>
    <w:rsid w:val="00A83D4C"/>
    <w:rsid w:val="00AD3C03"/>
    <w:rsid w:val="00B07CFA"/>
    <w:rsid w:val="00B20B76"/>
    <w:rsid w:val="00B24761"/>
    <w:rsid w:val="00B34263"/>
    <w:rsid w:val="00B54EEA"/>
    <w:rsid w:val="00B56E59"/>
    <w:rsid w:val="00B61C59"/>
    <w:rsid w:val="00B73233"/>
    <w:rsid w:val="00BB7758"/>
    <w:rsid w:val="00BF31F2"/>
    <w:rsid w:val="00C057F3"/>
    <w:rsid w:val="00C37D1A"/>
    <w:rsid w:val="00C4037C"/>
    <w:rsid w:val="00C73675"/>
    <w:rsid w:val="00C81F37"/>
    <w:rsid w:val="00CB1F71"/>
    <w:rsid w:val="00CB6B39"/>
    <w:rsid w:val="00CC3FEA"/>
    <w:rsid w:val="00CD174F"/>
    <w:rsid w:val="00CE29EA"/>
    <w:rsid w:val="00D22C0C"/>
    <w:rsid w:val="00D65FBB"/>
    <w:rsid w:val="00DB015D"/>
    <w:rsid w:val="00DC33B7"/>
    <w:rsid w:val="00DC3808"/>
    <w:rsid w:val="00E05B9E"/>
    <w:rsid w:val="00E5347C"/>
    <w:rsid w:val="00E5495B"/>
    <w:rsid w:val="00E65D7A"/>
    <w:rsid w:val="00E6626E"/>
    <w:rsid w:val="00EB4180"/>
    <w:rsid w:val="00EE79B4"/>
    <w:rsid w:val="00EF2F3E"/>
    <w:rsid w:val="00F034BF"/>
    <w:rsid w:val="00F1348B"/>
    <w:rsid w:val="00F15061"/>
    <w:rsid w:val="00F67EE6"/>
    <w:rsid w:val="00FA62FA"/>
    <w:rsid w:val="00FB24D7"/>
    <w:rsid w:val="00FD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53E2F-356E-4A0D-8114-0EFDF3C5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D7A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CB6B3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CB6B39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"/>
    <w:basedOn w:val="a"/>
    <w:link w:val="a4"/>
    <w:rsid w:val="00CB6B39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CB6B3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rsid w:val="00CB6B3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99"/>
    <w:qFormat/>
    <w:rsid w:val="00CB6B39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99"/>
    <w:rsid w:val="00CB6B39"/>
  </w:style>
  <w:style w:type="paragraph" w:customStyle="1" w:styleId="1">
    <w:name w:val="Обычный1"/>
    <w:rsid w:val="00CB6B3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western">
    <w:name w:val="western"/>
    <w:basedOn w:val="a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CB6B3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CB6B3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Strong"/>
    <w:qFormat/>
    <w:rsid w:val="00CB6B39"/>
    <w:rPr>
      <w:b/>
      <w:bCs/>
    </w:rPr>
  </w:style>
  <w:style w:type="paragraph" w:styleId="ab">
    <w:name w:val="Normal (Web)"/>
    <w:basedOn w:val="a"/>
    <w:uiPriority w:val="99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CB6B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">
    <w:name w:val="Основной текст с отступом 31"/>
    <w:basedOn w:val="a"/>
    <w:rsid w:val="00CB6B39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3F4F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4F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39"/>
    <w:rsid w:val="003F4FD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245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458DE"/>
    <w:rPr>
      <w:rFonts w:ascii="Segoe UI" w:eastAsiaTheme="minorEastAsia" w:hAnsi="Segoe UI" w:cs="Segoe UI"/>
      <w:sz w:val="18"/>
      <w:szCs w:val="18"/>
      <w:lang w:eastAsia="ru-RU"/>
    </w:rPr>
  </w:style>
  <w:style w:type="character" w:styleId="af0">
    <w:name w:val="FollowedHyperlink"/>
    <w:basedOn w:val="a0"/>
    <w:uiPriority w:val="99"/>
    <w:semiHidden/>
    <w:unhideWhenUsed/>
    <w:rsid w:val="00F1348B"/>
    <w:rPr>
      <w:color w:val="800080" w:themeColor="followedHyperlink"/>
      <w:u w:val="single"/>
    </w:rPr>
  </w:style>
  <w:style w:type="table" w:customStyle="1" w:styleId="10">
    <w:name w:val="Сетка таблицы1"/>
    <w:basedOn w:val="a1"/>
    <w:next w:val="ad"/>
    <w:uiPriority w:val="39"/>
    <w:rsid w:val="00B20B76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" TargetMode="External"/><Relationship Id="rId13" Type="http://schemas.openxmlformats.org/officeDocument/2006/relationships/hyperlink" Target="tel:+73426526423" TargetMode="External"/><Relationship Id="rId3" Type="http://schemas.openxmlformats.org/officeDocument/2006/relationships/styles" Target="styles.xml"/><Relationship Id="rId7" Type="http://schemas.openxmlformats.org/officeDocument/2006/relationships/hyperlink" Target="http://utp.sberbank-ast.ru/Main" TargetMode="External"/><Relationship Id="rId12" Type="http://schemas.openxmlformats.org/officeDocument/2006/relationships/hyperlink" Target="http://docs.cntd.ru/document/9018076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" TargetMode="Externa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utp.sberbank-ast.ru/Ma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5702E-DA2C-47AE-B4C8-7D353F4F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13</Pages>
  <Words>6032</Words>
  <Characters>34387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207-2</cp:lastModifiedBy>
  <cp:revision>121</cp:revision>
  <cp:lastPrinted>2022-09-06T05:12:00Z</cp:lastPrinted>
  <dcterms:created xsi:type="dcterms:W3CDTF">2019-11-08T07:36:00Z</dcterms:created>
  <dcterms:modified xsi:type="dcterms:W3CDTF">2024-02-28T10:55:00Z</dcterms:modified>
</cp:coreProperties>
</file>