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2F" w:rsidRPr="00176225" w:rsidRDefault="0083312F" w:rsidP="006179B2">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83312F" w:rsidRPr="00176225" w:rsidRDefault="0083312F" w:rsidP="006179B2">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о проведении электронного аукциона на право заключения договоров аренды земельных участков,  расположенных в границах Добрянского городского округа</w:t>
      </w:r>
    </w:p>
    <w:p w:rsidR="0083312F" w:rsidRPr="00176225" w:rsidRDefault="0083312F" w:rsidP="006179B2">
      <w:pPr>
        <w:pStyle w:val="3"/>
        <w:spacing w:after="0"/>
        <w:jc w:val="center"/>
        <w:rPr>
          <w:b/>
          <w:sz w:val="18"/>
          <w:szCs w:val="18"/>
        </w:rPr>
      </w:pPr>
    </w:p>
    <w:p w:rsidR="0083312F" w:rsidRPr="00176225" w:rsidRDefault="0083312F" w:rsidP="006179B2">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Управление имущественных и земельных отношений Добрянского городского округа (организатор торгов) сообщает о проведении электронного аукциона на право заключения договоров аренды земельных участков, расположенных в административно-территориальных границах Добрянского городского округа. </w:t>
      </w:r>
    </w:p>
    <w:p w:rsidR="0083312F" w:rsidRPr="00176225" w:rsidRDefault="0083312F" w:rsidP="006179B2">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 xml:space="preserve">укцион в электронной форме на право заключения договоров аренды земельных участков, </w:t>
      </w:r>
      <w:r w:rsidRPr="00176225">
        <w:rPr>
          <w:rFonts w:ascii="Times New Roman" w:hAnsi="Times New Roman" w:cs="Times New Roman"/>
          <w:sz w:val="18"/>
          <w:szCs w:val="18"/>
        </w:rPr>
        <w:t>открытый по составу участников.</w:t>
      </w:r>
    </w:p>
    <w:p w:rsidR="0083312F" w:rsidRPr="00176225" w:rsidRDefault="0083312F" w:rsidP="006179B2">
      <w:pPr>
        <w:pStyle w:val="31"/>
        <w:rPr>
          <w:b/>
          <w:sz w:val="18"/>
          <w:szCs w:val="18"/>
          <w:u w:val="single"/>
        </w:rPr>
      </w:pPr>
      <w:r w:rsidRPr="00176225">
        <w:rPr>
          <w:sz w:val="18"/>
          <w:szCs w:val="18"/>
        </w:rPr>
        <w:t xml:space="preserve">Дата, время и место проведения аукциона –  </w:t>
      </w:r>
      <w:r>
        <w:rPr>
          <w:b/>
          <w:sz w:val="18"/>
          <w:szCs w:val="18"/>
        </w:rPr>
        <w:t>21</w:t>
      </w:r>
      <w:r w:rsidRPr="00176225">
        <w:rPr>
          <w:b/>
          <w:sz w:val="18"/>
          <w:szCs w:val="18"/>
        </w:rPr>
        <w:t xml:space="preserve"> </w:t>
      </w:r>
      <w:r>
        <w:rPr>
          <w:b/>
          <w:sz w:val="18"/>
          <w:szCs w:val="18"/>
        </w:rPr>
        <w:t>ноября</w:t>
      </w:r>
      <w:r w:rsidRPr="00176225">
        <w:rPr>
          <w:b/>
          <w:sz w:val="18"/>
          <w:szCs w:val="18"/>
        </w:rPr>
        <w:t xml:space="preserve"> 2023 года в 11-00 час</w:t>
      </w:r>
      <w:proofErr w:type="gramStart"/>
      <w:r w:rsidRPr="00176225">
        <w:rPr>
          <w:b/>
          <w:sz w:val="18"/>
          <w:szCs w:val="18"/>
        </w:rPr>
        <w:t>.</w:t>
      </w:r>
      <w:proofErr w:type="gramEnd"/>
      <w:r w:rsidRPr="00176225">
        <w:rPr>
          <w:b/>
          <w:sz w:val="18"/>
          <w:szCs w:val="18"/>
        </w:rPr>
        <w:t xml:space="preserve"> </w:t>
      </w:r>
      <w:proofErr w:type="gramStart"/>
      <w:r w:rsidRPr="00176225">
        <w:rPr>
          <w:rFonts w:eastAsia="Courier New"/>
          <w:b/>
          <w:sz w:val="18"/>
          <w:szCs w:val="18"/>
          <w:lang w:bidi="ru-RU"/>
        </w:rPr>
        <w:t>п</w:t>
      </w:r>
      <w:proofErr w:type="gramEnd"/>
      <w:r w:rsidRPr="00176225">
        <w:rPr>
          <w:rFonts w:eastAsia="Courier New"/>
          <w:b/>
          <w:sz w:val="18"/>
          <w:szCs w:val="18"/>
          <w:lang w:bidi="ru-RU"/>
        </w:rPr>
        <w:t xml:space="preserve">о местному времени (09.00 </w:t>
      </w:r>
      <w:r w:rsidRPr="00176225">
        <w:rPr>
          <w:b/>
          <w:sz w:val="18"/>
          <w:szCs w:val="18"/>
        </w:rPr>
        <w:t xml:space="preserve">час. </w:t>
      </w:r>
      <w:proofErr w:type="gramStart"/>
      <w:r w:rsidRPr="00176225">
        <w:rPr>
          <w:rFonts w:eastAsia="Courier New"/>
          <w:b/>
          <w:sz w:val="18"/>
          <w:szCs w:val="18"/>
          <w:lang w:bidi="ru-RU"/>
        </w:rPr>
        <w:t>МСК</w:t>
      </w:r>
      <w:proofErr w:type="gramEnd"/>
      <w:r w:rsidRPr="00176225">
        <w:rPr>
          <w:rFonts w:eastAsia="Courier New"/>
          <w:b/>
          <w:sz w:val="18"/>
          <w:szCs w:val="18"/>
          <w:lang w:bidi="ru-RU"/>
        </w:rPr>
        <w:t>)</w:t>
      </w:r>
      <w:r w:rsidRPr="00176225">
        <w:rPr>
          <w:b/>
          <w:sz w:val="18"/>
          <w:szCs w:val="18"/>
          <w:u w:val="single"/>
        </w:rPr>
        <w:t xml:space="preserve"> </w:t>
      </w:r>
    </w:p>
    <w:p w:rsidR="0083312F" w:rsidRPr="00176225" w:rsidRDefault="0083312F" w:rsidP="006179B2">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83312F" w:rsidRPr="00176225" w:rsidRDefault="0083312F" w:rsidP="006179B2">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 </w:t>
      </w:r>
      <w:r>
        <w:rPr>
          <w:rFonts w:ascii="Times New Roman" w:eastAsia="Courier New" w:hAnsi="Times New Roman" w:cs="Times New Roman"/>
          <w:b/>
          <w:sz w:val="18"/>
          <w:szCs w:val="18"/>
          <w:lang w:bidi="ru-RU"/>
        </w:rPr>
        <w:t>19 октября</w:t>
      </w:r>
      <w:r w:rsidRPr="00176225">
        <w:rPr>
          <w:rFonts w:ascii="Times New Roman" w:eastAsia="Courier New" w:hAnsi="Times New Roman" w:cs="Times New Roman"/>
          <w:b/>
          <w:sz w:val="18"/>
          <w:szCs w:val="18"/>
          <w:lang w:bidi="ru-RU"/>
        </w:rPr>
        <w:t xml:space="preserve"> 2023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p>
    <w:p w:rsidR="0083312F" w:rsidRPr="00176225" w:rsidRDefault="0083312F" w:rsidP="006179B2">
      <w:pPr>
        <w:widowControl w:val="0"/>
        <w:spacing w:after="0" w:line="240" w:lineRule="auto"/>
        <w:ind w:right="-1"/>
        <w:jc w:val="both"/>
        <w:rPr>
          <w:rFonts w:ascii="Times New Roman" w:eastAsia="Courier New" w:hAnsi="Times New Roman" w:cs="Times New Roman"/>
          <w:b/>
          <w:sz w:val="18"/>
          <w:szCs w:val="18"/>
          <w:lang w:bidi="ru-RU"/>
        </w:rPr>
      </w:pPr>
      <w:proofErr w:type="gramStart"/>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час.</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p>
    <w:p w:rsidR="0083312F" w:rsidRPr="00176225" w:rsidRDefault="0083312F" w:rsidP="006179B2">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Pr>
          <w:rFonts w:ascii="Times New Roman" w:eastAsia="Courier New" w:hAnsi="Times New Roman" w:cs="Times New Roman"/>
          <w:b/>
          <w:sz w:val="18"/>
          <w:szCs w:val="18"/>
          <w:lang w:bidi="ru-RU"/>
        </w:rPr>
        <w:t>17</w:t>
      </w:r>
      <w:r w:rsidRPr="00176225">
        <w:rPr>
          <w:rFonts w:ascii="Times New Roman" w:eastAsia="Courier New" w:hAnsi="Times New Roman" w:cs="Times New Roman"/>
          <w:b/>
          <w:sz w:val="18"/>
          <w:szCs w:val="18"/>
          <w:lang w:bidi="ru-RU"/>
        </w:rPr>
        <w:t xml:space="preserve"> </w:t>
      </w:r>
      <w:r>
        <w:rPr>
          <w:rFonts w:ascii="Times New Roman" w:eastAsia="Courier New" w:hAnsi="Times New Roman" w:cs="Times New Roman"/>
          <w:b/>
          <w:sz w:val="18"/>
          <w:szCs w:val="18"/>
          <w:lang w:bidi="ru-RU"/>
        </w:rPr>
        <w:t>ноября</w:t>
      </w:r>
      <w:r w:rsidRPr="00176225">
        <w:rPr>
          <w:rFonts w:ascii="Times New Roman" w:eastAsia="Courier New" w:hAnsi="Times New Roman" w:cs="Times New Roman"/>
          <w:b/>
          <w:sz w:val="18"/>
          <w:szCs w:val="18"/>
          <w:lang w:bidi="ru-RU"/>
        </w:rPr>
        <w:t xml:space="preserve"> 2023 в 16.30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(14.30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83312F" w:rsidRPr="00176225" w:rsidRDefault="0083312F" w:rsidP="006179B2">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w:t>
      </w:r>
      <w:r w:rsidRPr="00176225">
        <w:rPr>
          <w:rFonts w:ascii="Times New Roman" w:hAnsi="Times New Roman" w:cs="Times New Roman"/>
          <w:sz w:val="18"/>
          <w:szCs w:val="18"/>
        </w:rPr>
        <w:t>. Извещение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706B2B" w:rsidRDefault="0083312F" w:rsidP="006179B2">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Начальная цена предмета аукци</w:t>
      </w:r>
      <w:r>
        <w:rPr>
          <w:rFonts w:ascii="Times New Roman" w:hAnsi="Times New Roman" w:cs="Times New Roman"/>
          <w:b/>
          <w:sz w:val="18"/>
          <w:szCs w:val="18"/>
        </w:rPr>
        <w:t>она на право заключения договоров аренды земельных участков</w:t>
      </w:r>
      <w:r w:rsidRPr="00176225">
        <w:rPr>
          <w:rFonts w:ascii="Times New Roman" w:hAnsi="Times New Roman" w:cs="Times New Roman"/>
          <w:sz w:val="18"/>
          <w:szCs w:val="18"/>
        </w:rPr>
        <w:t xml:space="preserve"> </w:t>
      </w:r>
      <w:r>
        <w:rPr>
          <w:rFonts w:ascii="Times New Roman" w:hAnsi="Times New Roman" w:cs="Times New Roman"/>
          <w:b/>
          <w:sz w:val="18"/>
          <w:szCs w:val="18"/>
        </w:rPr>
        <w:t>по лотам</w:t>
      </w:r>
      <w:r w:rsidRPr="00176225">
        <w:rPr>
          <w:rFonts w:ascii="Times New Roman" w:hAnsi="Times New Roman" w:cs="Times New Roman"/>
          <w:sz w:val="18"/>
          <w:szCs w:val="18"/>
        </w:rPr>
        <w:t xml:space="preserve"> </w:t>
      </w:r>
    </w:p>
    <w:p w:rsidR="0083312F" w:rsidRPr="00176225" w:rsidRDefault="0083312F" w:rsidP="00706B2B">
      <w:pPr>
        <w:spacing w:after="0" w:line="240" w:lineRule="auto"/>
        <w:jc w:val="both"/>
        <w:rPr>
          <w:rFonts w:ascii="Times New Roman" w:hAnsi="Times New Roman" w:cs="Times New Roman"/>
          <w:sz w:val="18"/>
          <w:szCs w:val="18"/>
        </w:rPr>
      </w:pPr>
      <w:r w:rsidRPr="00176225">
        <w:rPr>
          <w:rFonts w:ascii="Times New Roman" w:hAnsi="Times New Roman" w:cs="Times New Roman"/>
          <w:sz w:val="18"/>
          <w:szCs w:val="18"/>
        </w:rPr>
        <w:t xml:space="preserve">№ </w:t>
      </w:r>
      <w:r>
        <w:rPr>
          <w:rFonts w:ascii="Times New Roman" w:hAnsi="Times New Roman" w:cs="Times New Roman"/>
          <w:sz w:val="18"/>
          <w:szCs w:val="18"/>
        </w:rPr>
        <w:t>1,2,3,4,5</w:t>
      </w:r>
      <w:r w:rsidRPr="00176225">
        <w:rPr>
          <w:rFonts w:ascii="Times New Roman" w:hAnsi="Times New Roman" w:cs="Times New Roman"/>
          <w:sz w:val="18"/>
          <w:szCs w:val="18"/>
        </w:rPr>
        <w:t xml:space="preserve"> в размере 5% кадастровой стоимости земельного участка. </w:t>
      </w:r>
    </w:p>
    <w:p w:rsidR="0083312F" w:rsidRPr="00176225" w:rsidRDefault="0083312F" w:rsidP="0083312F">
      <w:pPr>
        <w:spacing w:after="0" w:line="240" w:lineRule="auto"/>
        <w:ind w:firstLine="567"/>
        <w:jc w:val="both"/>
        <w:rPr>
          <w:rFonts w:ascii="Times New Roman" w:hAnsi="Times New Roman" w:cs="Times New Roman"/>
          <w:color w:val="000000"/>
          <w:sz w:val="18"/>
          <w:szCs w:val="18"/>
        </w:rPr>
      </w:pPr>
      <w:r w:rsidRPr="00176225">
        <w:rPr>
          <w:rFonts w:ascii="Times New Roman" w:hAnsi="Times New Roman" w:cs="Times New Roman"/>
          <w:sz w:val="18"/>
          <w:szCs w:val="18"/>
        </w:rPr>
        <w:t>На аукцион, с откры</w:t>
      </w:r>
      <w:bookmarkStart w:id="0" w:name="_GoBack"/>
      <w:bookmarkEnd w:id="0"/>
      <w:r w:rsidRPr="00176225">
        <w:rPr>
          <w:rFonts w:ascii="Times New Roman" w:hAnsi="Times New Roman" w:cs="Times New Roman"/>
          <w:sz w:val="18"/>
          <w:szCs w:val="18"/>
        </w:rPr>
        <w:t>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краткая</w:t>
            </w:r>
            <w:r w:rsidR="00427546">
              <w:rPr>
                <w:rFonts w:ascii="Times New Roman" w:hAnsi="Times New Roman" w:cs="Times New Roman"/>
                <w:sz w:val="18"/>
                <w:szCs w:val="18"/>
              </w:rPr>
              <w:t xml:space="preserve"> </w:t>
            </w:r>
            <w:r w:rsidR="00443B02"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83312F"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312F" w:rsidRPr="00393FF4" w:rsidRDefault="0083312F" w:rsidP="006179B2">
            <w:pPr>
              <w:spacing w:after="0" w:line="240" w:lineRule="auto"/>
              <w:rPr>
                <w:rFonts w:ascii="Times New Roman" w:hAnsi="Times New Roman" w:cs="Times New Roman"/>
                <w:sz w:val="18"/>
                <w:szCs w:val="18"/>
              </w:rPr>
            </w:pPr>
            <w:r w:rsidRPr="00393FF4">
              <w:rPr>
                <w:rFonts w:ascii="Times New Roman" w:hAnsi="Times New Roman" w:cs="Times New Roman"/>
                <w:b/>
                <w:sz w:val="18"/>
                <w:szCs w:val="18"/>
              </w:rPr>
              <w:t>Лот №1</w:t>
            </w:r>
            <w:r w:rsidRPr="00393FF4">
              <w:rPr>
                <w:rFonts w:ascii="Times New Roman" w:hAnsi="Times New Roman" w:cs="Times New Roman"/>
                <w:sz w:val="18"/>
                <w:szCs w:val="18"/>
              </w:rPr>
              <w:t xml:space="preserve"> – земельный участок с кадастровым номером </w:t>
            </w:r>
            <w:r w:rsidRPr="00393FF4">
              <w:rPr>
                <w:rFonts w:ascii="Times New Roman" w:eastAsia="TimesNewRomanPSMT" w:hAnsi="Times New Roman" w:cs="Times New Roman"/>
                <w:sz w:val="18"/>
                <w:szCs w:val="18"/>
              </w:rPr>
              <w:t xml:space="preserve">59:18:0010109:223 </w:t>
            </w:r>
            <w:r w:rsidRPr="00393FF4">
              <w:rPr>
                <w:rFonts w:ascii="Times New Roman" w:hAnsi="Times New Roman" w:cs="Times New Roman"/>
                <w:sz w:val="18"/>
                <w:szCs w:val="18"/>
              </w:rPr>
              <w:t xml:space="preserve">общая площадь – </w:t>
            </w:r>
            <w:r w:rsidRPr="00393FF4">
              <w:rPr>
                <w:rFonts w:ascii="Times New Roman" w:eastAsia="TimesNewRomanPSMT" w:hAnsi="Times New Roman" w:cs="Times New Roman"/>
                <w:sz w:val="18"/>
                <w:szCs w:val="18"/>
              </w:rPr>
              <w:t>942</w:t>
            </w:r>
            <w:r w:rsidRPr="00393FF4">
              <w:rPr>
                <w:rFonts w:ascii="Times New Roman" w:hAnsi="Times New Roman" w:cs="Times New Roman"/>
                <w:sz w:val="18"/>
                <w:szCs w:val="18"/>
              </w:rPr>
              <w:t xml:space="preserve"> кв.м., местоположение: </w:t>
            </w:r>
            <w:proofErr w:type="gramStart"/>
            <w:r w:rsidRPr="00393FF4">
              <w:rPr>
                <w:rFonts w:ascii="Times New Roman" w:hAnsi="Times New Roman" w:cs="Times New Roman"/>
                <w:sz w:val="18"/>
                <w:szCs w:val="18"/>
              </w:rPr>
              <w:t>Пермский край, Добрянский городской округ, г. Добрянка, ул. Леонова, д. 18, разрешенное использование – предоставление коммунальных услуг  (П),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16933*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4233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500</w:t>
            </w:r>
          </w:p>
        </w:tc>
      </w:tr>
      <w:tr w:rsidR="0083312F"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312F" w:rsidRPr="00393FF4" w:rsidRDefault="0083312F" w:rsidP="006179B2">
            <w:pPr>
              <w:spacing w:after="0" w:line="240" w:lineRule="auto"/>
              <w:rPr>
                <w:rFonts w:ascii="Times New Roman" w:hAnsi="Times New Roman" w:cs="Times New Roman"/>
                <w:sz w:val="18"/>
                <w:szCs w:val="18"/>
              </w:rPr>
            </w:pPr>
            <w:r w:rsidRPr="00393FF4">
              <w:rPr>
                <w:rFonts w:ascii="Times New Roman" w:hAnsi="Times New Roman" w:cs="Times New Roman"/>
                <w:b/>
                <w:sz w:val="18"/>
                <w:szCs w:val="18"/>
              </w:rPr>
              <w:t>Лот №2</w:t>
            </w:r>
            <w:r w:rsidRPr="00393FF4">
              <w:rPr>
                <w:rFonts w:ascii="Times New Roman" w:hAnsi="Times New Roman" w:cs="Times New Roman"/>
                <w:sz w:val="18"/>
                <w:szCs w:val="18"/>
              </w:rPr>
              <w:t xml:space="preserve"> – земельный участок с кадастровым номером </w:t>
            </w:r>
            <w:r w:rsidRPr="00393FF4">
              <w:rPr>
                <w:rFonts w:ascii="Times New Roman" w:eastAsia="TimesNewRomanPSMT" w:hAnsi="Times New Roman" w:cs="Times New Roman"/>
                <w:sz w:val="18"/>
                <w:szCs w:val="18"/>
              </w:rPr>
              <w:t xml:space="preserve">59:18:0010109:814 </w:t>
            </w:r>
            <w:r w:rsidRPr="00393FF4">
              <w:rPr>
                <w:rFonts w:ascii="Times New Roman" w:hAnsi="Times New Roman" w:cs="Times New Roman"/>
                <w:sz w:val="18"/>
                <w:szCs w:val="18"/>
              </w:rPr>
              <w:t xml:space="preserve">общая площадь – </w:t>
            </w:r>
            <w:r w:rsidRPr="00393FF4">
              <w:rPr>
                <w:rFonts w:ascii="Times New Roman" w:eastAsia="TimesNewRomanPSMT" w:hAnsi="Times New Roman" w:cs="Times New Roman"/>
                <w:sz w:val="18"/>
                <w:szCs w:val="18"/>
              </w:rPr>
              <w:t>2041</w:t>
            </w:r>
            <w:r w:rsidRPr="00393FF4">
              <w:rPr>
                <w:rFonts w:ascii="Times New Roman" w:hAnsi="Times New Roman" w:cs="Times New Roman"/>
                <w:sz w:val="18"/>
                <w:szCs w:val="18"/>
              </w:rPr>
              <w:t xml:space="preserve"> кв.м., местоположение: </w:t>
            </w:r>
            <w:proofErr w:type="gramStart"/>
            <w:r w:rsidRPr="00393FF4">
              <w:rPr>
                <w:rFonts w:ascii="Times New Roman" w:hAnsi="Times New Roman" w:cs="Times New Roman"/>
                <w:sz w:val="18"/>
                <w:szCs w:val="18"/>
              </w:rPr>
              <w:t>Пермский край, Добрянский городской округ, г. Добрянка, ул. Леонова, з/у 20, разрешенное использование – предоставление коммунальных услуг  (П),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36689*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9172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1100</w:t>
            </w:r>
          </w:p>
        </w:tc>
      </w:tr>
      <w:tr w:rsidR="0083312F"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312F" w:rsidRPr="00393FF4" w:rsidRDefault="0083312F" w:rsidP="006179B2">
            <w:pPr>
              <w:spacing w:after="0" w:line="240" w:lineRule="auto"/>
              <w:rPr>
                <w:rFonts w:ascii="Times New Roman" w:hAnsi="Times New Roman" w:cs="Times New Roman"/>
                <w:b/>
                <w:sz w:val="18"/>
                <w:szCs w:val="18"/>
              </w:rPr>
            </w:pPr>
            <w:r w:rsidRPr="00393FF4">
              <w:rPr>
                <w:rFonts w:ascii="Times New Roman" w:hAnsi="Times New Roman" w:cs="Times New Roman"/>
                <w:b/>
                <w:sz w:val="18"/>
                <w:szCs w:val="18"/>
              </w:rPr>
              <w:t>Лот №3</w:t>
            </w:r>
            <w:r w:rsidRPr="00393FF4">
              <w:rPr>
                <w:rFonts w:ascii="Times New Roman" w:hAnsi="Times New Roman" w:cs="Times New Roman"/>
                <w:sz w:val="18"/>
                <w:szCs w:val="18"/>
              </w:rPr>
              <w:t xml:space="preserve"> – земельный участок с кадастровым номером </w:t>
            </w:r>
            <w:r w:rsidRPr="00393FF4">
              <w:rPr>
                <w:rFonts w:ascii="Times New Roman" w:eastAsia="TimesNewRomanPSMT" w:hAnsi="Times New Roman" w:cs="Times New Roman"/>
                <w:sz w:val="18"/>
                <w:szCs w:val="18"/>
              </w:rPr>
              <w:t xml:space="preserve">59:18:0010109:3 </w:t>
            </w:r>
            <w:r w:rsidRPr="00393FF4">
              <w:rPr>
                <w:rFonts w:ascii="Times New Roman" w:hAnsi="Times New Roman" w:cs="Times New Roman"/>
                <w:sz w:val="18"/>
                <w:szCs w:val="18"/>
              </w:rPr>
              <w:t xml:space="preserve">общая площадь – 990 кв.м., местоположение: </w:t>
            </w:r>
            <w:proofErr w:type="gramStart"/>
            <w:r w:rsidRPr="00393FF4">
              <w:rPr>
                <w:rFonts w:ascii="Times New Roman" w:hAnsi="Times New Roman" w:cs="Times New Roman"/>
                <w:sz w:val="18"/>
                <w:szCs w:val="18"/>
              </w:rPr>
              <w:t>Пермский край, Добрянский городской округ, г. Добрянка, ул. Леонова, д. 22, разрешенное использование – предоставление коммунальных услуг  (П),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17796*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4449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530</w:t>
            </w:r>
          </w:p>
        </w:tc>
      </w:tr>
      <w:tr w:rsidR="0083312F"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312F" w:rsidRPr="00393FF4" w:rsidRDefault="0083312F" w:rsidP="006179B2">
            <w:pPr>
              <w:spacing w:after="0" w:line="240" w:lineRule="auto"/>
              <w:rPr>
                <w:rFonts w:ascii="Times New Roman" w:hAnsi="Times New Roman" w:cs="Times New Roman"/>
                <w:b/>
                <w:sz w:val="18"/>
                <w:szCs w:val="18"/>
              </w:rPr>
            </w:pPr>
            <w:r w:rsidRPr="00393FF4">
              <w:rPr>
                <w:rFonts w:ascii="Times New Roman" w:hAnsi="Times New Roman" w:cs="Times New Roman"/>
                <w:b/>
                <w:sz w:val="18"/>
                <w:szCs w:val="18"/>
              </w:rPr>
              <w:t>Лот №4</w:t>
            </w:r>
            <w:r w:rsidRPr="00393FF4">
              <w:rPr>
                <w:rFonts w:ascii="Times New Roman" w:hAnsi="Times New Roman" w:cs="Times New Roman"/>
                <w:sz w:val="18"/>
                <w:szCs w:val="18"/>
              </w:rPr>
              <w:t xml:space="preserve"> – земельный участок с кадастровым номером </w:t>
            </w:r>
            <w:r w:rsidRPr="00393FF4">
              <w:rPr>
                <w:rFonts w:ascii="Times New Roman" w:eastAsia="TimesNewRomanPSMT" w:hAnsi="Times New Roman" w:cs="Times New Roman"/>
                <w:sz w:val="18"/>
                <w:szCs w:val="18"/>
              </w:rPr>
              <w:t xml:space="preserve">59:18:0010109:811 </w:t>
            </w:r>
            <w:r w:rsidRPr="00393FF4">
              <w:rPr>
                <w:rFonts w:ascii="Times New Roman" w:hAnsi="Times New Roman" w:cs="Times New Roman"/>
                <w:sz w:val="18"/>
                <w:szCs w:val="18"/>
              </w:rPr>
              <w:t xml:space="preserve">общая площадь – 1654 кв.м., местоположение: </w:t>
            </w:r>
            <w:proofErr w:type="gramStart"/>
            <w:r w:rsidRPr="00393FF4">
              <w:rPr>
                <w:rFonts w:ascii="Times New Roman" w:hAnsi="Times New Roman" w:cs="Times New Roman"/>
                <w:sz w:val="18"/>
                <w:szCs w:val="18"/>
              </w:rPr>
              <w:t>Пермский край, Добрянский городской округ, г. Добрянка, ул. Леонова, д. 24, разрешенное использование – предоставление коммунальных услуг  (П),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29732*</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7433</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890</w:t>
            </w:r>
          </w:p>
        </w:tc>
      </w:tr>
      <w:tr w:rsidR="0083312F"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83312F" w:rsidRPr="00393FF4" w:rsidRDefault="0083312F" w:rsidP="006179B2">
            <w:pPr>
              <w:spacing w:after="0" w:line="240" w:lineRule="auto"/>
              <w:rPr>
                <w:rFonts w:ascii="Times New Roman" w:hAnsi="Times New Roman" w:cs="Times New Roman"/>
                <w:b/>
                <w:sz w:val="18"/>
                <w:szCs w:val="18"/>
              </w:rPr>
            </w:pPr>
            <w:r w:rsidRPr="00393FF4">
              <w:rPr>
                <w:rFonts w:ascii="Times New Roman" w:hAnsi="Times New Roman" w:cs="Times New Roman"/>
                <w:b/>
                <w:sz w:val="18"/>
                <w:szCs w:val="18"/>
              </w:rPr>
              <w:t>Лот №5</w:t>
            </w:r>
            <w:r w:rsidRPr="00393FF4">
              <w:rPr>
                <w:rFonts w:ascii="Times New Roman" w:hAnsi="Times New Roman" w:cs="Times New Roman"/>
                <w:sz w:val="18"/>
                <w:szCs w:val="18"/>
              </w:rPr>
              <w:t xml:space="preserve"> – земельный участок с кадастровым номером </w:t>
            </w:r>
            <w:r w:rsidRPr="00393FF4">
              <w:rPr>
                <w:rFonts w:ascii="Times New Roman" w:eastAsia="TimesNewRomanPSMT" w:hAnsi="Times New Roman" w:cs="Times New Roman"/>
                <w:sz w:val="18"/>
                <w:szCs w:val="18"/>
              </w:rPr>
              <w:t xml:space="preserve">59:18:0010118:601 </w:t>
            </w:r>
            <w:r w:rsidRPr="00393FF4">
              <w:rPr>
                <w:rFonts w:ascii="Times New Roman" w:hAnsi="Times New Roman" w:cs="Times New Roman"/>
                <w:sz w:val="18"/>
                <w:szCs w:val="18"/>
              </w:rPr>
              <w:t xml:space="preserve">общая площадь – 164 кв.м., местоположение: </w:t>
            </w:r>
            <w:proofErr w:type="gramStart"/>
            <w:r w:rsidRPr="00393FF4">
              <w:rPr>
                <w:rFonts w:ascii="Times New Roman" w:hAnsi="Times New Roman" w:cs="Times New Roman"/>
                <w:sz w:val="18"/>
                <w:szCs w:val="18"/>
              </w:rPr>
              <w:t>Пермский край, Добрянский городской округ, г. Добрянка, ул. Розы Люксембург, разрешенное использование – обслуживание автотранспорта, срок аренды: 10 лет.</w:t>
            </w:r>
            <w:proofErr w:type="gramEnd"/>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3277*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819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3312F" w:rsidRPr="00393FF4" w:rsidRDefault="0083312F" w:rsidP="006179B2">
            <w:pPr>
              <w:jc w:val="center"/>
              <w:rPr>
                <w:rFonts w:ascii="Times New Roman" w:hAnsi="Times New Roman" w:cs="Times New Roman"/>
                <w:sz w:val="18"/>
                <w:szCs w:val="18"/>
              </w:rPr>
            </w:pPr>
            <w:r w:rsidRPr="00393FF4">
              <w:rPr>
                <w:rFonts w:ascii="Times New Roman" w:hAnsi="Times New Roman" w:cs="Times New Roman"/>
                <w:sz w:val="18"/>
                <w:szCs w:val="18"/>
              </w:rPr>
              <w:t>90</w:t>
            </w:r>
          </w:p>
        </w:tc>
      </w:tr>
    </w:tbl>
    <w:p w:rsidR="007C5807" w:rsidRPr="00B80DF5" w:rsidRDefault="007C5807" w:rsidP="007C5807">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платы на весь период действия договора аренды </w:t>
      </w:r>
      <w:r w:rsidRPr="00B80DF5">
        <w:rPr>
          <w:rFonts w:ascii="Times New Roman" w:hAnsi="Times New Roman" w:cs="Times New Roman"/>
          <w:sz w:val="18"/>
          <w:szCs w:val="18"/>
        </w:rPr>
        <w:t>земельного участка.</w:t>
      </w:r>
    </w:p>
    <w:p w:rsidR="00B80DF5" w:rsidRPr="00C35EEF" w:rsidRDefault="00B80DF5" w:rsidP="007C5807">
      <w:pPr>
        <w:spacing w:after="0" w:line="240" w:lineRule="auto"/>
        <w:ind w:firstLine="567"/>
        <w:jc w:val="both"/>
        <w:rPr>
          <w:rFonts w:ascii="Times New Roman" w:hAnsi="Times New Roman" w:cs="Times New Roman"/>
          <w:sz w:val="18"/>
          <w:szCs w:val="18"/>
        </w:rPr>
      </w:pPr>
      <w:r w:rsidRPr="00C35EEF">
        <w:rPr>
          <w:rFonts w:ascii="Times New Roman" w:hAnsi="Times New Roman" w:cs="Times New Roman"/>
          <w:sz w:val="18"/>
          <w:szCs w:val="18"/>
        </w:rPr>
        <w:t>Договор аренды для лотов № 1,2</w:t>
      </w:r>
      <w:r w:rsidR="00DA43BD" w:rsidRPr="00C35EEF">
        <w:rPr>
          <w:rFonts w:ascii="Times New Roman" w:hAnsi="Times New Roman" w:cs="Times New Roman"/>
          <w:sz w:val="18"/>
          <w:szCs w:val="18"/>
        </w:rPr>
        <w:t>,3,4,5</w:t>
      </w:r>
      <w:r w:rsidR="00986DF3" w:rsidRPr="00C35EEF">
        <w:rPr>
          <w:rFonts w:ascii="Times New Roman" w:hAnsi="Times New Roman" w:cs="Times New Roman"/>
          <w:sz w:val="18"/>
          <w:szCs w:val="18"/>
        </w:rPr>
        <w:t xml:space="preserve"> </w:t>
      </w:r>
      <w:r w:rsidRPr="00C35EEF">
        <w:rPr>
          <w:rFonts w:ascii="Times New Roman" w:hAnsi="Times New Roman" w:cs="Times New Roman"/>
          <w:sz w:val="18"/>
          <w:szCs w:val="18"/>
        </w:rPr>
        <w:t xml:space="preserve">заключается на срок 10 лет – с </w:t>
      </w:r>
      <w:r w:rsidR="00540C3D" w:rsidRPr="00C35EEF">
        <w:rPr>
          <w:rFonts w:ascii="Times New Roman" w:hAnsi="Times New Roman" w:cs="Times New Roman"/>
          <w:sz w:val="18"/>
          <w:szCs w:val="18"/>
        </w:rPr>
        <w:t>04</w:t>
      </w:r>
      <w:r w:rsidRPr="00C35EEF">
        <w:rPr>
          <w:rFonts w:ascii="Times New Roman" w:hAnsi="Times New Roman" w:cs="Times New Roman"/>
          <w:sz w:val="18"/>
          <w:szCs w:val="18"/>
        </w:rPr>
        <w:t xml:space="preserve"> </w:t>
      </w:r>
      <w:r w:rsidR="00540C3D" w:rsidRPr="00C35EEF">
        <w:rPr>
          <w:rFonts w:ascii="Times New Roman" w:hAnsi="Times New Roman" w:cs="Times New Roman"/>
          <w:sz w:val="18"/>
          <w:szCs w:val="18"/>
        </w:rPr>
        <w:t>декабря</w:t>
      </w:r>
      <w:r w:rsidRPr="00C35EEF">
        <w:rPr>
          <w:rFonts w:ascii="Times New Roman" w:hAnsi="Times New Roman" w:cs="Times New Roman"/>
          <w:sz w:val="18"/>
          <w:szCs w:val="18"/>
        </w:rPr>
        <w:t xml:space="preserve"> 2023г. – </w:t>
      </w:r>
      <w:r w:rsidR="00540C3D" w:rsidRPr="00C35EEF">
        <w:rPr>
          <w:rFonts w:ascii="Times New Roman" w:hAnsi="Times New Roman" w:cs="Times New Roman"/>
          <w:sz w:val="18"/>
          <w:szCs w:val="18"/>
        </w:rPr>
        <w:t>03</w:t>
      </w:r>
      <w:r w:rsidRPr="00C35EEF">
        <w:rPr>
          <w:rFonts w:ascii="Times New Roman" w:hAnsi="Times New Roman" w:cs="Times New Roman"/>
          <w:sz w:val="18"/>
          <w:szCs w:val="18"/>
        </w:rPr>
        <w:t xml:space="preserve"> </w:t>
      </w:r>
      <w:r w:rsidR="00540C3D" w:rsidRPr="00C35EEF">
        <w:rPr>
          <w:rFonts w:ascii="Times New Roman" w:hAnsi="Times New Roman" w:cs="Times New Roman"/>
          <w:sz w:val="18"/>
          <w:szCs w:val="18"/>
        </w:rPr>
        <w:t>декабря</w:t>
      </w:r>
      <w:r w:rsidRPr="00C35EEF">
        <w:rPr>
          <w:rFonts w:ascii="Times New Roman" w:hAnsi="Times New Roman" w:cs="Times New Roman"/>
          <w:sz w:val="18"/>
          <w:szCs w:val="18"/>
        </w:rPr>
        <w:t xml:space="preserve"> 2033г.</w:t>
      </w:r>
    </w:p>
    <w:p w:rsidR="00C52119" w:rsidRPr="00290B21" w:rsidRDefault="007C5807" w:rsidP="00C52119">
      <w:pPr>
        <w:spacing w:after="0" w:line="240" w:lineRule="auto"/>
        <w:ind w:firstLine="567"/>
        <w:jc w:val="both"/>
        <w:rPr>
          <w:rFonts w:ascii="Times New Roman" w:hAnsi="Times New Roman" w:cs="Times New Roman"/>
          <w:sz w:val="18"/>
          <w:szCs w:val="18"/>
        </w:rPr>
      </w:pPr>
      <w:r w:rsidRPr="00C35EEF">
        <w:rPr>
          <w:rFonts w:ascii="Times New Roman" w:hAnsi="Times New Roman" w:cs="Times New Roman"/>
          <w:sz w:val="18"/>
          <w:szCs w:val="18"/>
        </w:rPr>
        <w:t xml:space="preserve">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 </w:t>
      </w:r>
      <w:r w:rsidRPr="00C35EEF">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w:t>
      </w:r>
      <w:r w:rsidRPr="00290B21">
        <w:rPr>
          <w:rFonts w:ascii="Times New Roman" w:hAnsi="Times New Roman" w:cs="Times New Roman"/>
          <w:b/>
          <w:sz w:val="18"/>
          <w:szCs w:val="18"/>
        </w:rPr>
        <w:t xml:space="preserve"> обеспечения, предельные параметры разрешенного использования, сведения об ограничениях и обременениях земельных участков  </w:t>
      </w:r>
      <w:r w:rsidRPr="00290B21">
        <w:rPr>
          <w:rFonts w:ascii="Times New Roman" w:hAnsi="Times New Roman" w:cs="Times New Roman"/>
          <w:sz w:val="18"/>
          <w:szCs w:val="18"/>
        </w:rPr>
        <w:t xml:space="preserve">размещены </w:t>
      </w:r>
      <w:r w:rsidR="00C52119" w:rsidRPr="00290B21">
        <w:rPr>
          <w:rFonts w:ascii="Times New Roman" w:hAnsi="Times New Roman" w:cs="Times New Roman"/>
          <w:sz w:val="18"/>
          <w:szCs w:val="18"/>
        </w:rPr>
        <w:t xml:space="preserve">на официальном сайте торгов </w:t>
      </w:r>
      <w:hyperlink r:id="rId7" w:history="1">
        <w:r w:rsidR="00C52119" w:rsidRPr="00290B21">
          <w:rPr>
            <w:rStyle w:val="a9"/>
            <w:rFonts w:ascii="Times New Roman" w:hAnsi="Times New Roman" w:cs="Times New Roman"/>
            <w:color w:val="auto"/>
            <w:sz w:val="18"/>
            <w:szCs w:val="18"/>
          </w:rPr>
          <w:t>http://torgi.gov.ru/</w:t>
        </w:r>
      </w:hyperlink>
      <w:r w:rsidR="00C52119" w:rsidRPr="00290B21">
        <w:rPr>
          <w:rFonts w:ascii="Times New Roman" w:hAnsi="Times New Roman" w:cs="Times New Roman"/>
          <w:sz w:val="18"/>
          <w:szCs w:val="18"/>
        </w:rPr>
        <w:t xml:space="preserve">, на сайте </w:t>
      </w:r>
      <w:r w:rsidR="00A45145" w:rsidRPr="00290B21">
        <w:rPr>
          <w:rFonts w:ascii="Times New Roman" w:hAnsi="Times New Roman" w:cs="Times New Roman"/>
          <w:sz w:val="18"/>
          <w:szCs w:val="18"/>
        </w:rPr>
        <w:t xml:space="preserve">электронной площадки </w:t>
      </w:r>
      <w:hyperlink r:id="rId8" w:history="1">
        <w:r w:rsidR="00C52119" w:rsidRPr="00290B21">
          <w:rPr>
            <w:rStyle w:val="a9"/>
            <w:rFonts w:ascii="Times New Roman" w:hAnsi="Times New Roman" w:cs="Times New Roman"/>
            <w:color w:val="auto"/>
            <w:sz w:val="18"/>
            <w:szCs w:val="18"/>
          </w:rPr>
          <w:t>http://utp.sberbank-ast.ru</w:t>
        </w:r>
      </w:hyperlink>
      <w:r w:rsidR="00A45145" w:rsidRPr="00290B21">
        <w:rPr>
          <w:rFonts w:ascii="Times New Roman" w:hAnsi="Times New Roman" w:cs="Times New Roman"/>
          <w:sz w:val="18"/>
          <w:szCs w:val="18"/>
        </w:rPr>
        <w:t>.</w:t>
      </w:r>
      <w:r w:rsidR="00C52119" w:rsidRPr="00290B21">
        <w:rPr>
          <w:rFonts w:ascii="Times New Roman" w:hAnsi="Times New Roman" w:cs="Times New Roman"/>
          <w:sz w:val="18"/>
          <w:szCs w:val="18"/>
        </w:rPr>
        <w:t xml:space="preserve"> </w:t>
      </w:r>
    </w:p>
    <w:p w:rsidR="008D446C" w:rsidRPr="00290B21" w:rsidRDefault="008D446C" w:rsidP="008D446C">
      <w:pPr>
        <w:autoSpaceDE w:val="0"/>
        <w:autoSpaceDN w:val="0"/>
        <w:adjustRightInd w:val="0"/>
        <w:spacing w:after="0" w:line="240" w:lineRule="auto"/>
        <w:jc w:val="both"/>
        <w:rPr>
          <w:rFonts w:ascii="Times New Roman" w:hAnsi="Times New Roman" w:cs="Times New Roman"/>
          <w:b/>
          <w:sz w:val="18"/>
          <w:szCs w:val="18"/>
        </w:rPr>
      </w:pPr>
      <w:r w:rsidRPr="00290B21">
        <w:rPr>
          <w:rFonts w:ascii="Times New Roman" w:hAnsi="Times New Roman" w:cs="Times New Roman"/>
          <w:b/>
          <w:sz w:val="18"/>
          <w:szCs w:val="18"/>
        </w:rPr>
        <w:t>Для участия в аукционе:</w:t>
      </w:r>
    </w:p>
    <w:p w:rsidR="00583F7A" w:rsidRPr="008C6EC3" w:rsidRDefault="004838A8" w:rsidP="008064B0">
      <w:pPr>
        <w:spacing w:after="0" w:line="240" w:lineRule="auto"/>
        <w:ind w:firstLine="567"/>
        <w:jc w:val="both"/>
        <w:rPr>
          <w:rFonts w:ascii="Times New Roman" w:hAnsi="Times New Roman" w:cs="Times New Roman"/>
          <w:b/>
          <w:sz w:val="18"/>
          <w:szCs w:val="18"/>
        </w:rPr>
      </w:pPr>
      <w:r w:rsidRPr="008C6EC3">
        <w:rPr>
          <w:rFonts w:ascii="Times New Roman" w:hAnsi="Times New Roman" w:cs="Times New Roman"/>
          <w:sz w:val="18"/>
          <w:szCs w:val="18"/>
        </w:rPr>
        <w:t>Земельные участки расположены на землях населенных пунктов. Границы земельных участков определяются в соответствии с кадастровыми паспортами (или сведениями Государственного кадастра недвижимости).</w:t>
      </w:r>
      <w:r w:rsidR="00A416D4" w:rsidRPr="008C6EC3">
        <w:rPr>
          <w:rFonts w:ascii="Times New Roman" w:hAnsi="Times New Roman" w:cs="Times New Roman"/>
          <w:sz w:val="18"/>
          <w:szCs w:val="18"/>
        </w:rPr>
        <w:t xml:space="preserve"> </w:t>
      </w:r>
      <w:r w:rsidR="00583F7A" w:rsidRPr="008C6EC3">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8C6EC3" w:rsidRDefault="000D54C1" w:rsidP="00334A04">
      <w:pPr>
        <w:spacing w:after="0" w:line="240" w:lineRule="auto"/>
        <w:jc w:val="both"/>
        <w:rPr>
          <w:rFonts w:ascii="Times New Roman" w:hAnsi="Times New Roman" w:cs="Times New Roman"/>
          <w:b/>
          <w:sz w:val="18"/>
          <w:szCs w:val="18"/>
        </w:rPr>
      </w:pPr>
      <w:r w:rsidRPr="008C6EC3">
        <w:rPr>
          <w:rFonts w:ascii="Times New Roman" w:hAnsi="Times New Roman" w:cs="Times New Roman"/>
          <w:sz w:val="18"/>
          <w:szCs w:val="18"/>
        </w:rPr>
        <w:t>И</w:t>
      </w:r>
      <w:r w:rsidR="00B76EDB" w:rsidRPr="008C6EC3">
        <w:rPr>
          <w:rFonts w:ascii="Times New Roman" w:hAnsi="Times New Roman" w:cs="Times New Roman"/>
          <w:sz w:val="18"/>
          <w:szCs w:val="18"/>
        </w:rPr>
        <w:t xml:space="preserve">нженерно-технические условия подключения </w:t>
      </w:r>
      <w:r w:rsidR="00B76EDB" w:rsidRPr="008C6EC3">
        <w:rPr>
          <w:rFonts w:ascii="Times New Roman" w:hAnsi="Times New Roman" w:cs="Times New Roman"/>
          <w:b/>
          <w:sz w:val="18"/>
          <w:szCs w:val="18"/>
        </w:rPr>
        <w:t xml:space="preserve">для </w:t>
      </w:r>
      <w:r w:rsidR="00D95940" w:rsidRPr="008C6EC3">
        <w:rPr>
          <w:rFonts w:ascii="Times New Roman" w:hAnsi="Times New Roman" w:cs="Times New Roman"/>
          <w:b/>
          <w:sz w:val="18"/>
          <w:szCs w:val="18"/>
        </w:rPr>
        <w:t>лот</w:t>
      </w:r>
      <w:r w:rsidR="007843D4" w:rsidRPr="008C6EC3">
        <w:rPr>
          <w:rFonts w:ascii="Times New Roman" w:hAnsi="Times New Roman" w:cs="Times New Roman"/>
          <w:b/>
          <w:sz w:val="18"/>
          <w:szCs w:val="18"/>
        </w:rPr>
        <w:t>а:</w:t>
      </w:r>
    </w:p>
    <w:p w:rsidR="00044F53" w:rsidRPr="008C6EC3" w:rsidRDefault="00044F53" w:rsidP="00334A04">
      <w:pPr>
        <w:spacing w:after="0" w:line="240" w:lineRule="auto"/>
        <w:jc w:val="both"/>
        <w:rPr>
          <w:rFonts w:ascii="Times New Roman" w:hAnsi="Times New Roman" w:cs="Times New Roman"/>
          <w:b/>
          <w:sz w:val="18"/>
          <w:szCs w:val="18"/>
        </w:rPr>
      </w:pPr>
    </w:p>
    <w:p w:rsidR="00D752D2" w:rsidRPr="008C6EC3" w:rsidRDefault="004F3A91" w:rsidP="00201F94">
      <w:pPr>
        <w:spacing w:after="0" w:line="240" w:lineRule="auto"/>
        <w:jc w:val="both"/>
        <w:rPr>
          <w:rFonts w:ascii="Times New Roman" w:eastAsia="Calibri" w:hAnsi="Times New Roman" w:cs="Times New Roman"/>
          <w:sz w:val="18"/>
          <w:szCs w:val="18"/>
          <w:lang w:eastAsia="en-US"/>
        </w:rPr>
      </w:pPr>
      <w:r w:rsidRPr="008C6EC3">
        <w:rPr>
          <w:rFonts w:ascii="Times New Roman" w:hAnsi="Times New Roman" w:cs="Times New Roman"/>
          <w:b/>
          <w:sz w:val="18"/>
          <w:szCs w:val="18"/>
        </w:rPr>
        <w:t>Лот №1:</w:t>
      </w:r>
      <w:r w:rsidRPr="008C6EC3">
        <w:rPr>
          <w:rFonts w:ascii="Times New Roman" w:eastAsia="Calibri" w:hAnsi="Times New Roman" w:cs="Times New Roman"/>
          <w:sz w:val="18"/>
          <w:szCs w:val="18"/>
          <w:lang w:eastAsia="en-US"/>
        </w:rPr>
        <w:t xml:space="preserve"> </w:t>
      </w:r>
    </w:p>
    <w:p w:rsidR="00E63BB1" w:rsidRPr="008C6EC3" w:rsidRDefault="00E63BB1" w:rsidP="00E63BB1">
      <w:pPr>
        <w:spacing w:after="0" w:line="240" w:lineRule="auto"/>
        <w:jc w:val="both"/>
        <w:rPr>
          <w:rFonts w:ascii="Times New Roman" w:eastAsia="Calibri" w:hAnsi="Times New Roman" w:cs="Times New Roman"/>
          <w:b/>
          <w:sz w:val="18"/>
          <w:szCs w:val="18"/>
          <w:lang w:eastAsia="en-US"/>
        </w:rPr>
      </w:pPr>
      <w:r w:rsidRPr="008C6EC3">
        <w:rPr>
          <w:rFonts w:ascii="Times New Roman" w:eastAsia="Calibri" w:hAnsi="Times New Roman" w:cs="Times New Roman"/>
          <w:sz w:val="18"/>
          <w:szCs w:val="18"/>
          <w:lang w:eastAsia="en-US"/>
        </w:rPr>
        <w:t>Техническая возможность подключения к существующим</w:t>
      </w:r>
      <w:r w:rsidRPr="008C6EC3">
        <w:rPr>
          <w:rFonts w:ascii="Times New Roman" w:eastAsia="Calibri" w:hAnsi="Times New Roman" w:cs="Times New Roman"/>
          <w:b/>
          <w:sz w:val="18"/>
          <w:szCs w:val="18"/>
          <w:lang w:eastAsia="en-US"/>
        </w:rPr>
        <w:t xml:space="preserve"> газовым сетям имеется.</w:t>
      </w:r>
    </w:p>
    <w:p w:rsidR="00E63BB1" w:rsidRPr="008C6EC3" w:rsidRDefault="00E63BB1" w:rsidP="00E63BB1">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 xml:space="preserve">Возможная точка подключения, существующий распределительный газопровод </w:t>
      </w:r>
      <w:r w:rsidR="00FC6CAB" w:rsidRPr="008C6EC3">
        <w:rPr>
          <w:rFonts w:ascii="Times New Roman" w:eastAsia="Calibri" w:hAnsi="Times New Roman" w:cs="Times New Roman"/>
          <w:sz w:val="18"/>
          <w:szCs w:val="18"/>
          <w:lang w:eastAsia="en-US"/>
        </w:rPr>
        <w:t>высокого</w:t>
      </w:r>
      <w:r w:rsidRPr="008C6EC3">
        <w:rPr>
          <w:rFonts w:ascii="Times New Roman" w:eastAsia="Calibri" w:hAnsi="Times New Roman" w:cs="Times New Roman"/>
          <w:sz w:val="18"/>
          <w:szCs w:val="18"/>
          <w:lang w:eastAsia="en-US"/>
        </w:rPr>
        <w:t xml:space="preserve"> давления </w:t>
      </w:r>
      <w:r w:rsidR="00FC6CAB" w:rsidRPr="008C6EC3">
        <w:rPr>
          <w:rFonts w:ascii="Times New Roman" w:eastAsia="Calibri" w:hAnsi="Times New Roman" w:cs="Times New Roman"/>
          <w:sz w:val="18"/>
          <w:szCs w:val="18"/>
          <w:lang w:eastAsia="en-US"/>
        </w:rPr>
        <w:t>1 категории по ул. Розы Люксембург</w:t>
      </w:r>
      <w:r w:rsidRPr="008C6EC3">
        <w:rPr>
          <w:rFonts w:ascii="Times New Roman" w:eastAsia="Calibri" w:hAnsi="Times New Roman" w:cs="Times New Roman"/>
          <w:sz w:val="18"/>
          <w:szCs w:val="18"/>
          <w:lang w:eastAsia="en-US"/>
        </w:rPr>
        <w:t xml:space="preserve">, собственником является АО «Газпром газораспределение Пермь». Ориентировочное расстояние: </w:t>
      </w:r>
      <w:r w:rsidR="00FC6CAB" w:rsidRPr="008C6EC3">
        <w:rPr>
          <w:rFonts w:ascii="Times New Roman" w:eastAsia="Calibri" w:hAnsi="Times New Roman" w:cs="Times New Roman"/>
          <w:sz w:val="18"/>
          <w:szCs w:val="18"/>
          <w:lang w:eastAsia="en-US"/>
        </w:rPr>
        <w:t>545</w:t>
      </w:r>
      <w:r w:rsidRPr="008C6EC3">
        <w:rPr>
          <w:rFonts w:ascii="Times New Roman" w:eastAsia="Calibri" w:hAnsi="Times New Roman" w:cs="Times New Roman"/>
          <w:sz w:val="18"/>
          <w:szCs w:val="18"/>
          <w:lang w:eastAsia="en-US"/>
        </w:rPr>
        <w:t xml:space="preserve">  метров. </w:t>
      </w:r>
    </w:p>
    <w:p w:rsidR="00E63BB1" w:rsidRPr="008C6EC3" w:rsidRDefault="00E63BB1" w:rsidP="00E63BB1">
      <w:pPr>
        <w:spacing w:after="0" w:line="240" w:lineRule="auto"/>
        <w:jc w:val="both"/>
        <w:rPr>
          <w:rFonts w:ascii="Times New Roman" w:eastAsia="Calibri" w:hAnsi="Times New Roman" w:cs="Times New Roman"/>
          <w:sz w:val="18"/>
          <w:szCs w:val="18"/>
          <w:lang w:eastAsia="en-US"/>
        </w:rPr>
      </w:pPr>
      <w:proofErr w:type="gramStart"/>
      <w:r w:rsidRPr="008C6EC3">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8C6EC3">
        <w:rPr>
          <w:rFonts w:ascii="Times New Roman" w:eastAsia="Calibri" w:hAnsi="Times New Roman" w:cs="Times New Roman"/>
          <w:sz w:val="18"/>
          <w:szCs w:val="18"/>
          <w:lang w:eastAsia="en-US"/>
        </w:rPr>
        <w:t xml:space="preserve"> Правительства Российской Федерации".</w:t>
      </w:r>
    </w:p>
    <w:p w:rsidR="00E63BB1" w:rsidRPr="008C6EC3" w:rsidRDefault="00E63BB1" w:rsidP="00E63BB1">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lastRenderedPageBreak/>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E63BB1" w:rsidRPr="008C6EC3" w:rsidRDefault="00E63BB1" w:rsidP="00E63BB1">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8C6EC3">
        <w:rPr>
          <w:rFonts w:ascii="Times New Roman" w:eastAsia="Calibri" w:hAnsi="Times New Roman" w:cs="Times New Roman"/>
          <w:sz w:val="18"/>
          <w:szCs w:val="18"/>
          <w:lang w:eastAsia="en-US"/>
        </w:rPr>
        <w:t>..</w:t>
      </w:r>
      <w:proofErr w:type="gramEnd"/>
    </w:p>
    <w:p w:rsidR="00E63BB1" w:rsidRPr="008C6EC3" w:rsidRDefault="00E63BB1" w:rsidP="00E63BB1">
      <w:pPr>
        <w:spacing w:after="0" w:line="240" w:lineRule="auto"/>
        <w:jc w:val="both"/>
        <w:rPr>
          <w:rFonts w:ascii="Times New Roman" w:eastAsia="Calibri" w:hAnsi="Times New Roman" w:cs="Times New Roman"/>
          <w:sz w:val="18"/>
          <w:szCs w:val="18"/>
          <w:lang w:eastAsia="en-US"/>
        </w:rPr>
      </w:pPr>
      <w:proofErr w:type="gramStart"/>
      <w:r w:rsidRPr="008C6EC3">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E63BB1" w:rsidRPr="008C6EC3" w:rsidRDefault="00E63BB1" w:rsidP="00E63BB1">
      <w:pPr>
        <w:spacing w:after="0" w:line="240" w:lineRule="auto"/>
        <w:jc w:val="both"/>
        <w:rPr>
          <w:rFonts w:ascii="Times New Roman" w:eastAsia="Calibri" w:hAnsi="Times New Roman" w:cs="Times New Roman"/>
          <w:sz w:val="18"/>
          <w:szCs w:val="18"/>
          <w:lang w:eastAsia="en-US"/>
        </w:rPr>
      </w:pPr>
    </w:p>
    <w:p w:rsidR="00E63BB1" w:rsidRPr="008C6EC3" w:rsidRDefault="00E63BB1" w:rsidP="00E63BB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Земельный участок располагается за пределами охранной зоны объектов электросетевого хозяйства до и выше 1000</w:t>
      </w:r>
      <w:proofErr w:type="gramStart"/>
      <w:r w:rsidRPr="008C6EC3">
        <w:rPr>
          <w:rFonts w:ascii="Times New Roman" w:eastAsia="Calibri" w:hAnsi="Times New Roman" w:cs="Times New Roman"/>
          <w:sz w:val="18"/>
          <w:szCs w:val="18"/>
          <w:lang w:eastAsia="en-US"/>
        </w:rPr>
        <w:t xml:space="preserve"> В</w:t>
      </w:r>
      <w:proofErr w:type="gramEnd"/>
      <w:r w:rsidRPr="008C6EC3">
        <w:rPr>
          <w:rFonts w:ascii="Times New Roman" w:eastAsia="Calibri" w:hAnsi="Times New Roman" w:cs="Times New Roman"/>
          <w:sz w:val="18"/>
          <w:szCs w:val="18"/>
          <w:lang w:eastAsia="en-US"/>
        </w:rPr>
        <w:t xml:space="preserve">,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w:t>
      </w:r>
      <w:r w:rsidR="00FC6CAB" w:rsidRPr="008C6EC3">
        <w:rPr>
          <w:rFonts w:ascii="Times New Roman" w:eastAsia="Calibri" w:hAnsi="Times New Roman" w:cs="Times New Roman"/>
          <w:sz w:val="18"/>
          <w:szCs w:val="18"/>
          <w:lang w:eastAsia="en-US"/>
        </w:rPr>
        <w:t>АО «КЭС КМР</w:t>
      </w:r>
      <w:r w:rsidRPr="008C6EC3">
        <w:rPr>
          <w:rFonts w:ascii="Times New Roman" w:eastAsia="Calibri" w:hAnsi="Times New Roman" w:cs="Times New Roman"/>
          <w:sz w:val="18"/>
          <w:szCs w:val="18"/>
          <w:lang w:eastAsia="en-US"/>
        </w:rPr>
        <w:t xml:space="preserve">». Ближайшие объекты электросетевого хозяйства </w:t>
      </w:r>
      <w:r w:rsidR="00FC6CAB" w:rsidRPr="008C6EC3">
        <w:rPr>
          <w:rFonts w:ascii="Times New Roman" w:eastAsia="Calibri" w:hAnsi="Times New Roman" w:cs="Times New Roman"/>
          <w:sz w:val="18"/>
          <w:szCs w:val="18"/>
          <w:lang w:eastAsia="en-US"/>
        </w:rPr>
        <w:t>АО «КЭС КМР»</w:t>
      </w:r>
      <w:r w:rsidR="00FC6CAB" w:rsidRPr="008C6EC3">
        <w:rPr>
          <w:rFonts w:ascii="Times New Roman" w:eastAsia="Calibri" w:hAnsi="Times New Roman" w:cs="Times New Roman"/>
          <w:sz w:val="18"/>
          <w:szCs w:val="18"/>
          <w:lang w:eastAsia="en-US"/>
        </w:rPr>
        <w:t xml:space="preserve"> </w:t>
      </w:r>
      <w:r w:rsidRPr="008C6EC3">
        <w:rPr>
          <w:rFonts w:ascii="Times New Roman" w:eastAsia="Calibri" w:hAnsi="Times New Roman" w:cs="Times New Roman"/>
          <w:sz w:val="18"/>
          <w:szCs w:val="18"/>
          <w:lang w:eastAsia="en-US"/>
        </w:rPr>
        <w:t>ТП—</w:t>
      </w:r>
      <w:r w:rsidR="00FC6CAB" w:rsidRPr="008C6EC3">
        <w:rPr>
          <w:rFonts w:ascii="Times New Roman" w:eastAsia="Calibri" w:hAnsi="Times New Roman" w:cs="Times New Roman"/>
          <w:sz w:val="18"/>
          <w:szCs w:val="18"/>
          <w:lang w:eastAsia="en-US"/>
        </w:rPr>
        <w:t>46</w:t>
      </w:r>
      <w:r w:rsidRPr="008C6EC3">
        <w:rPr>
          <w:rFonts w:ascii="Times New Roman" w:eastAsia="Calibri" w:hAnsi="Times New Roman" w:cs="Times New Roman"/>
          <w:sz w:val="18"/>
          <w:szCs w:val="18"/>
          <w:lang w:eastAsia="en-US"/>
        </w:rPr>
        <w:t>.</w:t>
      </w:r>
    </w:p>
    <w:p w:rsidR="00E63BB1" w:rsidRPr="008C6EC3" w:rsidRDefault="00E63BB1" w:rsidP="00E63BB1">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8C6EC3">
        <w:rPr>
          <w:rFonts w:ascii="Times New Roman" w:eastAsia="Calibri" w:hAnsi="Times New Roman" w:cs="Times New Roman"/>
          <w:b/>
          <w:sz w:val="18"/>
          <w:szCs w:val="18"/>
          <w:lang w:eastAsia="en-US"/>
        </w:rPr>
        <w:t>электрическим сетям.</w:t>
      </w:r>
    </w:p>
    <w:p w:rsidR="00E63BB1" w:rsidRPr="008C6EC3" w:rsidRDefault="00E63BB1" w:rsidP="00E63BB1">
      <w:pPr>
        <w:spacing w:after="0" w:line="240" w:lineRule="auto"/>
        <w:jc w:val="both"/>
        <w:rPr>
          <w:rFonts w:ascii="Times New Roman" w:eastAsia="Calibri" w:hAnsi="Times New Roman" w:cs="Times New Roman"/>
          <w:sz w:val="18"/>
          <w:szCs w:val="18"/>
          <w:lang w:eastAsia="en-US"/>
        </w:rPr>
      </w:pPr>
    </w:p>
    <w:p w:rsidR="00FC6CAB" w:rsidRPr="008C6EC3" w:rsidRDefault="00FC6CAB" w:rsidP="00FC6CAB">
      <w:pPr>
        <w:spacing w:after="0" w:line="240" w:lineRule="auto"/>
        <w:jc w:val="both"/>
        <w:rPr>
          <w:rFonts w:ascii="Times New Roman" w:eastAsia="Calibri" w:hAnsi="Times New Roman" w:cs="Times New Roman"/>
          <w:b/>
          <w:sz w:val="18"/>
          <w:szCs w:val="18"/>
          <w:lang w:eastAsia="en-US"/>
        </w:rPr>
      </w:pPr>
      <w:r w:rsidRPr="008C6EC3">
        <w:rPr>
          <w:rFonts w:ascii="Times New Roman" w:eastAsia="Calibri" w:hAnsi="Times New Roman" w:cs="Times New Roman"/>
          <w:sz w:val="18"/>
          <w:szCs w:val="18"/>
          <w:lang w:eastAsia="en-US"/>
        </w:rPr>
        <w:t xml:space="preserve">Техническая возможность подключения к </w:t>
      </w:r>
      <w:r w:rsidRPr="008C6EC3">
        <w:rPr>
          <w:rFonts w:ascii="Times New Roman" w:eastAsia="Calibri" w:hAnsi="Times New Roman" w:cs="Times New Roman"/>
          <w:b/>
          <w:sz w:val="18"/>
          <w:szCs w:val="18"/>
          <w:lang w:eastAsia="en-US"/>
        </w:rPr>
        <w:t xml:space="preserve">сетям водоснабжения имеется. </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Предельная допустимая мощность существующих сетей водоснабжения -</w:t>
      </w:r>
      <w:r w:rsidRPr="008C6EC3">
        <w:rPr>
          <w:rFonts w:ascii="Times New Roman" w:eastAsia="Calibri" w:hAnsi="Times New Roman" w:cs="Times New Roman"/>
          <w:sz w:val="18"/>
          <w:szCs w:val="18"/>
          <w:lang w:eastAsia="en-US"/>
        </w:rPr>
        <w:t xml:space="preserve"> 21,72</w:t>
      </w:r>
      <w:r w:rsidRPr="008C6EC3">
        <w:rPr>
          <w:rFonts w:ascii="Times New Roman" w:eastAsia="Calibri" w:hAnsi="Times New Roman" w:cs="Times New Roman"/>
          <w:sz w:val="18"/>
          <w:szCs w:val="18"/>
          <w:lang w:eastAsia="en-US"/>
        </w:rPr>
        <w:t xml:space="preserve"> м3/час.</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в течени</w:t>
      </w:r>
      <w:proofErr w:type="gramStart"/>
      <w:r w:rsidRPr="008C6EC3">
        <w:rPr>
          <w:rFonts w:ascii="Times New Roman" w:eastAsia="Calibri" w:hAnsi="Times New Roman" w:cs="Times New Roman"/>
          <w:sz w:val="18"/>
          <w:szCs w:val="18"/>
          <w:lang w:eastAsia="en-US"/>
        </w:rPr>
        <w:t>и</w:t>
      </w:r>
      <w:proofErr w:type="gramEnd"/>
      <w:r w:rsidRPr="008C6EC3">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Плата за подключение (технологического присоединения) к сетям водоснабжения, согласно Постановлению Министерства тарифного регулирования и энергетики Пермского края, с 1 января 2023 года по 31 декабря 2023 года составляет 9312,00 рублей.</w:t>
      </w:r>
    </w:p>
    <w:p w:rsidR="004F3A91" w:rsidRPr="008C6EC3" w:rsidRDefault="004F3A91" w:rsidP="006A725F">
      <w:pPr>
        <w:spacing w:after="0" w:line="240" w:lineRule="auto"/>
        <w:jc w:val="both"/>
        <w:rPr>
          <w:rFonts w:ascii="Times New Roman" w:hAnsi="Times New Roman" w:cs="Times New Roman"/>
          <w:b/>
          <w:sz w:val="18"/>
          <w:szCs w:val="18"/>
        </w:rPr>
      </w:pPr>
    </w:p>
    <w:p w:rsidR="00FC6CAB" w:rsidRPr="008C6EC3" w:rsidRDefault="0050371E" w:rsidP="00FC6CAB">
      <w:pPr>
        <w:spacing w:after="0" w:line="240" w:lineRule="auto"/>
        <w:jc w:val="both"/>
        <w:rPr>
          <w:rFonts w:ascii="Times New Roman" w:hAnsi="Times New Roman" w:cs="Times New Roman"/>
          <w:b/>
          <w:sz w:val="18"/>
          <w:szCs w:val="18"/>
        </w:rPr>
      </w:pPr>
      <w:r w:rsidRPr="008C6EC3">
        <w:rPr>
          <w:rFonts w:ascii="Times New Roman" w:hAnsi="Times New Roman" w:cs="Times New Roman"/>
          <w:b/>
          <w:sz w:val="18"/>
          <w:szCs w:val="18"/>
        </w:rPr>
        <w:t>Лот №</w:t>
      </w:r>
      <w:r w:rsidR="008D2A72" w:rsidRPr="008C6EC3">
        <w:rPr>
          <w:rFonts w:ascii="Times New Roman" w:hAnsi="Times New Roman" w:cs="Times New Roman"/>
          <w:b/>
          <w:sz w:val="18"/>
          <w:szCs w:val="18"/>
        </w:rPr>
        <w:t>2</w:t>
      </w:r>
      <w:r w:rsidRPr="008C6EC3">
        <w:rPr>
          <w:rFonts w:ascii="Times New Roman" w:hAnsi="Times New Roman" w:cs="Times New Roman"/>
          <w:b/>
          <w:sz w:val="18"/>
          <w:szCs w:val="18"/>
        </w:rPr>
        <w:t>:</w:t>
      </w:r>
      <w:r w:rsidR="00186040" w:rsidRPr="008C6EC3">
        <w:rPr>
          <w:rFonts w:ascii="Times New Roman" w:hAnsi="Times New Roman" w:cs="Times New Roman"/>
          <w:b/>
          <w:sz w:val="18"/>
          <w:szCs w:val="18"/>
        </w:rPr>
        <w:t xml:space="preserve"> </w:t>
      </w:r>
    </w:p>
    <w:p w:rsidR="00FC6CAB" w:rsidRPr="008C6EC3" w:rsidRDefault="00FC6CAB" w:rsidP="00FC6CAB">
      <w:pPr>
        <w:spacing w:after="0" w:line="240" w:lineRule="auto"/>
        <w:jc w:val="both"/>
        <w:rPr>
          <w:rFonts w:ascii="Times New Roman" w:eastAsia="Calibri" w:hAnsi="Times New Roman" w:cs="Times New Roman"/>
          <w:b/>
          <w:sz w:val="18"/>
          <w:szCs w:val="18"/>
          <w:lang w:eastAsia="en-US"/>
        </w:rPr>
      </w:pPr>
      <w:r w:rsidRPr="008C6EC3">
        <w:rPr>
          <w:rFonts w:ascii="Times New Roman" w:eastAsia="Calibri" w:hAnsi="Times New Roman" w:cs="Times New Roman"/>
          <w:sz w:val="18"/>
          <w:szCs w:val="18"/>
          <w:lang w:eastAsia="en-US"/>
        </w:rPr>
        <w:t>Техническая возможность подключения к существующим</w:t>
      </w:r>
      <w:r w:rsidRPr="008C6EC3">
        <w:rPr>
          <w:rFonts w:ascii="Times New Roman" w:eastAsia="Calibri" w:hAnsi="Times New Roman" w:cs="Times New Roman"/>
          <w:b/>
          <w:sz w:val="18"/>
          <w:szCs w:val="18"/>
          <w:lang w:eastAsia="en-US"/>
        </w:rPr>
        <w:t xml:space="preserve"> газовым сетям имеется.</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 xml:space="preserve">Возможная точка подключения, существующий распределительный газопровод высокого давления 1 категории по ул. Розы Люксембург, собственником является АО «Газпром газораспределение Пермь». Ориентировочное расстояние: </w:t>
      </w:r>
      <w:r w:rsidRPr="008C6EC3">
        <w:rPr>
          <w:rFonts w:ascii="Times New Roman" w:eastAsia="Calibri" w:hAnsi="Times New Roman" w:cs="Times New Roman"/>
          <w:sz w:val="18"/>
          <w:szCs w:val="18"/>
          <w:lang w:eastAsia="en-US"/>
        </w:rPr>
        <w:t>515</w:t>
      </w:r>
      <w:r w:rsidRPr="008C6EC3">
        <w:rPr>
          <w:rFonts w:ascii="Times New Roman" w:eastAsia="Calibri" w:hAnsi="Times New Roman" w:cs="Times New Roman"/>
          <w:sz w:val="18"/>
          <w:szCs w:val="18"/>
          <w:lang w:eastAsia="en-US"/>
        </w:rPr>
        <w:t xml:space="preserve">  метров. </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proofErr w:type="gramStart"/>
      <w:r w:rsidRPr="008C6EC3">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8C6EC3">
        <w:rPr>
          <w:rFonts w:ascii="Times New Roman" w:eastAsia="Calibri" w:hAnsi="Times New Roman" w:cs="Times New Roman"/>
          <w:sz w:val="18"/>
          <w:szCs w:val="18"/>
          <w:lang w:eastAsia="en-US"/>
        </w:rPr>
        <w:t xml:space="preserve"> Правительства Российской Федерации".</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8C6EC3">
        <w:rPr>
          <w:rFonts w:ascii="Times New Roman" w:eastAsia="Calibri" w:hAnsi="Times New Roman" w:cs="Times New Roman"/>
          <w:sz w:val="18"/>
          <w:szCs w:val="18"/>
          <w:lang w:eastAsia="en-US"/>
        </w:rPr>
        <w:t>..</w:t>
      </w:r>
      <w:proofErr w:type="gramEnd"/>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proofErr w:type="gramStart"/>
      <w:r w:rsidRPr="008C6EC3">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p>
    <w:p w:rsidR="00FC6CAB" w:rsidRPr="008C6EC3" w:rsidRDefault="00FC6CAB" w:rsidP="00FC6CA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Земельный участок располагается за пределами охранной зоны объектов электросетевого хозяйства до и выше 1000</w:t>
      </w:r>
      <w:proofErr w:type="gramStart"/>
      <w:r w:rsidRPr="008C6EC3">
        <w:rPr>
          <w:rFonts w:ascii="Times New Roman" w:eastAsia="Calibri" w:hAnsi="Times New Roman" w:cs="Times New Roman"/>
          <w:sz w:val="18"/>
          <w:szCs w:val="18"/>
          <w:lang w:eastAsia="en-US"/>
        </w:rPr>
        <w:t xml:space="preserve"> В</w:t>
      </w:r>
      <w:proofErr w:type="gramEnd"/>
      <w:r w:rsidRPr="008C6EC3">
        <w:rPr>
          <w:rFonts w:ascii="Times New Roman" w:eastAsia="Calibri" w:hAnsi="Times New Roman" w:cs="Times New Roman"/>
          <w:sz w:val="18"/>
          <w:szCs w:val="18"/>
          <w:lang w:eastAsia="en-US"/>
        </w:rPr>
        <w:t>,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«КЭС КМР». Ближайшие объекты электросетевого хозяйства АО «КЭС КМР» ТП—46.</w:t>
      </w:r>
    </w:p>
    <w:p w:rsidR="00FC6CAB" w:rsidRPr="008C6EC3" w:rsidRDefault="00FC6CAB" w:rsidP="00FC6CA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8C6EC3">
        <w:rPr>
          <w:rFonts w:ascii="Times New Roman" w:eastAsia="Calibri" w:hAnsi="Times New Roman" w:cs="Times New Roman"/>
          <w:b/>
          <w:sz w:val="18"/>
          <w:szCs w:val="18"/>
          <w:lang w:eastAsia="en-US"/>
        </w:rPr>
        <w:t>электрическим сетям.</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p>
    <w:p w:rsidR="00FC6CAB" w:rsidRPr="008C6EC3" w:rsidRDefault="00FC6CAB" w:rsidP="00FC6CAB">
      <w:pPr>
        <w:spacing w:after="0" w:line="240" w:lineRule="auto"/>
        <w:jc w:val="both"/>
        <w:rPr>
          <w:rFonts w:ascii="Times New Roman" w:eastAsia="Calibri" w:hAnsi="Times New Roman" w:cs="Times New Roman"/>
          <w:b/>
          <w:sz w:val="18"/>
          <w:szCs w:val="18"/>
          <w:lang w:eastAsia="en-US"/>
        </w:rPr>
      </w:pPr>
      <w:r w:rsidRPr="008C6EC3">
        <w:rPr>
          <w:rFonts w:ascii="Times New Roman" w:eastAsia="Calibri" w:hAnsi="Times New Roman" w:cs="Times New Roman"/>
          <w:sz w:val="18"/>
          <w:szCs w:val="18"/>
          <w:lang w:eastAsia="en-US"/>
        </w:rPr>
        <w:t xml:space="preserve">Техническая возможность подключения к </w:t>
      </w:r>
      <w:r w:rsidRPr="008C6EC3">
        <w:rPr>
          <w:rFonts w:ascii="Times New Roman" w:eastAsia="Calibri" w:hAnsi="Times New Roman" w:cs="Times New Roman"/>
          <w:b/>
          <w:sz w:val="18"/>
          <w:szCs w:val="18"/>
          <w:lang w:eastAsia="en-US"/>
        </w:rPr>
        <w:t xml:space="preserve">сетям водоснабжения имеется. </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Предельная допустимая мощность существующих сетей водоснабжения - 21,72 м3/час.</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в течени</w:t>
      </w:r>
      <w:proofErr w:type="gramStart"/>
      <w:r w:rsidRPr="008C6EC3">
        <w:rPr>
          <w:rFonts w:ascii="Times New Roman" w:eastAsia="Calibri" w:hAnsi="Times New Roman" w:cs="Times New Roman"/>
          <w:sz w:val="18"/>
          <w:szCs w:val="18"/>
          <w:lang w:eastAsia="en-US"/>
        </w:rPr>
        <w:t>и</w:t>
      </w:r>
      <w:proofErr w:type="gramEnd"/>
      <w:r w:rsidRPr="008C6EC3">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Плата за подключение (технологического присоединения) к сетям водоснабжения, согласно Постановлению Министерства тарифного регулирования и энергетики Пермского края, с 1 января 2023 года по 31 декабря 2023 года составляет 9312,00 рублей.</w:t>
      </w:r>
    </w:p>
    <w:p w:rsidR="0091215C" w:rsidRPr="008C6EC3" w:rsidRDefault="0091215C" w:rsidP="00FC6CAB">
      <w:pPr>
        <w:spacing w:after="0" w:line="240" w:lineRule="auto"/>
        <w:jc w:val="both"/>
        <w:rPr>
          <w:rFonts w:ascii="Times New Roman" w:eastAsia="Calibri" w:hAnsi="Times New Roman" w:cs="Times New Roman"/>
          <w:b/>
          <w:sz w:val="18"/>
          <w:szCs w:val="18"/>
          <w:lang w:eastAsia="en-US"/>
        </w:rPr>
      </w:pPr>
    </w:p>
    <w:p w:rsidR="00FC6CAB" w:rsidRPr="008C6EC3" w:rsidRDefault="00FC6CAB" w:rsidP="00FC6CAB">
      <w:pPr>
        <w:spacing w:after="0" w:line="240" w:lineRule="auto"/>
        <w:jc w:val="both"/>
        <w:rPr>
          <w:rFonts w:ascii="Times New Roman" w:hAnsi="Times New Roman" w:cs="Times New Roman"/>
          <w:b/>
          <w:sz w:val="18"/>
          <w:szCs w:val="18"/>
        </w:rPr>
      </w:pPr>
      <w:r w:rsidRPr="008C6EC3">
        <w:rPr>
          <w:rFonts w:ascii="Times New Roman" w:hAnsi="Times New Roman" w:cs="Times New Roman"/>
          <w:b/>
          <w:sz w:val="18"/>
          <w:szCs w:val="18"/>
        </w:rPr>
        <w:t>Лот №</w:t>
      </w:r>
      <w:r w:rsidRPr="008C6EC3">
        <w:rPr>
          <w:rFonts w:ascii="Times New Roman" w:hAnsi="Times New Roman" w:cs="Times New Roman"/>
          <w:b/>
          <w:sz w:val="18"/>
          <w:szCs w:val="18"/>
        </w:rPr>
        <w:t>3</w:t>
      </w:r>
      <w:r w:rsidRPr="008C6EC3">
        <w:rPr>
          <w:rFonts w:ascii="Times New Roman" w:hAnsi="Times New Roman" w:cs="Times New Roman"/>
          <w:b/>
          <w:sz w:val="18"/>
          <w:szCs w:val="18"/>
        </w:rPr>
        <w:t xml:space="preserve">: </w:t>
      </w:r>
    </w:p>
    <w:p w:rsidR="00FC6CAB" w:rsidRPr="008C6EC3" w:rsidRDefault="00FC6CAB" w:rsidP="00FC6CAB">
      <w:pPr>
        <w:spacing w:after="0" w:line="240" w:lineRule="auto"/>
        <w:jc w:val="both"/>
        <w:rPr>
          <w:rFonts w:ascii="Times New Roman" w:eastAsia="Calibri" w:hAnsi="Times New Roman" w:cs="Times New Roman"/>
          <w:b/>
          <w:sz w:val="18"/>
          <w:szCs w:val="18"/>
          <w:lang w:eastAsia="en-US"/>
        </w:rPr>
      </w:pPr>
      <w:r w:rsidRPr="008C6EC3">
        <w:rPr>
          <w:rFonts w:ascii="Times New Roman" w:eastAsia="Calibri" w:hAnsi="Times New Roman" w:cs="Times New Roman"/>
          <w:sz w:val="18"/>
          <w:szCs w:val="18"/>
          <w:lang w:eastAsia="en-US"/>
        </w:rPr>
        <w:t>Техническая возможность подключения к существующим</w:t>
      </w:r>
      <w:r w:rsidRPr="008C6EC3">
        <w:rPr>
          <w:rFonts w:ascii="Times New Roman" w:eastAsia="Calibri" w:hAnsi="Times New Roman" w:cs="Times New Roman"/>
          <w:b/>
          <w:sz w:val="18"/>
          <w:szCs w:val="18"/>
          <w:lang w:eastAsia="en-US"/>
        </w:rPr>
        <w:t xml:space="preserve"> газовым сетям имеется.</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Возможная точка подключения, существующий распределительный газопровод высокого давления 1 категории по ул. Розы Люксембург, собственником является АО «Газпром газораспределение Пермь». Ориентировочное расстояние: 51</w:t>
      </w:r>
      <w:r w:rsidRPr="008C6EC3">
        <w:rPr>
          <w:rFonts w:ascii="Times New Roman" w:eastAsia="Calibri" w:hAnsi="Times New Roman" w:cs="Times New Roman"/>
          <w:sz w:val="18"/>
          <w:szCs w:val="18"/>
          <w:lang w:eastAsia="en-US"/>
        </w:rPr>
        <w:t>0</w:t>
      </w:r>
      <w:r w:rsidRPr="008C6EC3">
        <w:rPr>
          <w:rFonts w:ascii="Times New Roman" w:eastAsia="Calibri" w:hAnsi="Times New Roman" w:cs="Times New Roman"/>
          <w:sz w:val="18"/>
          <w:szCs w:val="18"/>
          <w:lang w:eastAsia="en-US"/>
        </w:rPr>
        <w:t xml:space="preserve">  метров. </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proofErr w:type="gramStart"/>
      <w:r w:rsidRPr="008C6EC3">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8C6EC3">
        <w:rPr>
          <w:rFonts w:ascii="Times New Roman" w:eastAsia="Calibri" w:hAnsi="Times New Roman" w:cs="Times New Roman"/>
          <w:sz w:val="18"/>
          <w:szCs w:val="18"/>
          <w:lang w:eastAsia="en-US"/>
        </w:rPr>
        <w:t xml:space="preserve"> Правительства Российской Федерации".</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8C6EC3">
        <w:rPr>
          <w:rFonts w:ascii="Times New Roman" w:eastAsia="Calibri" w:hAnsi="Times New Roman" w:cs="Times New Roman"/>
          <w:sz w:val="18"/>
          <w:szCs w:val="18"/>
          <w:lang w:eastAsia="en-US"/>
        </w:rPr>
        <w:t>..</w:t>
      </w:r>
      <w:proofErr w:type="gramEnd"/>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proofErr w:type="gramStart"/>
      <w:r w:rsidRPr="008C6EC3">
        <w:rPr>
          <w:rFonts w:ascii="Times New Roman" w:eastAsia="Calibri" w:hAnsi="Times New Roman" w:cs="Times New Roman"/>
          <w:sz w:val="18"/>
          <w:szCs w:val="18"/>
          <w:lang w:eastAsia="en-US"/>
        </w:rPr>
        <w:lastRenderedPageBreak/>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p>
    <w:p w:rsidR="00FC6CAB" w:rsidRPr="008C6EC3" w:rsidRDefault="00FC6CAB" w:rsidP="00FC6CA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Земельный участок располагается за пределами охранной зоны объектов электросетевого хозяйства до и выше 1000</w:t>
      </w:r>
      <w:proofErr w:type="gramStart"/>
      <w:r w:rsidRPr="008C6EC3">
        <w:rPr>
          <w:rFonts w:ascii="Times New Roman" w:eastAsia="Calibri" w:hAnsi="Times New Roman" w:cs="Times New Roman"/>
          <w:sz w:val="18"/>
          <w:szCs w:val="18"/>
          <w:lang w:eastAsia="en-US"/>
        </w:rPr>
        <w:t xml:space="preserve"> В</w:t>
      </w:r>
      <w:proofErr w:type="gramEnd"/>
      <w:r w:rsidRPr="008C6EC3">
        <w:rPr>
          <w:rFonts w:ascii="Times New Roman" w:eastAsia="Calibri" w:hAnsi="Times New Roman" w:cs="Times New Roman"/>
          <w:sz w:val="18"/>
          <w:szCs w:val="18"/>
          <w:lang w:eastAsia="en-US"/>
        </w:rPr>
        <w:t>,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«КЭС КМР». Ближайшие объекты электросетевого хозяйства АО «КЭС КМР» ТП—46.</w:t>
      </w:r>
    </w:p>
    <w:p w:rsidR="00FC6CAB" w:rsidRPr="008C6EC3" w:rsidRDefault="00FC6CAB" w:rsidP="00FC6CAB">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8C6EC3">
        <w:rPr>
          <w:rFonts w:ascii="Times New Roman" w:eastAsia="Calibri" w:hAnsi="Times New Roman" w:cs="Times New Roman"/>
          <w:b/>
          <w:sz w:val="18"/>
          <w:szCs w:val="18"/>
          <w:lang w:eastAsia="en-US"/>
        </w:rPr>
        <w:t>электрическим сетям.</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p>
    <w:p w:rsidR="00FC6CAB" w:rsidRPr="008C6EC3" w:rsidRDefault="00FC6CAB" w:rsidP="00FC6CAB">
      <w:pPr>
        <w:spacing w:after="0" w:line="240" w:lineRule="auto"/>
        <w:jc w:val="both"/>
        <w:rPr>
          <w:rFonts w:ascii="Times New Roman" w:eastAsia="Calibri" w:hAnsi="Times New Roman" w:cs="Times New Roman"/>
          <w:b/>
          <w:sz w:val="18"/>
          <w:szCs w:val="18"/>
          <w:lang w:eastAsia="en-US"/>
        </w:rPr>
      </w:pPr>
      <w:r w:rsidRPr="008C6EC3">
        <w:rPr>
          <w:rFonts w:ascii="Times New Roman" w:eastAsia="Calibri" w:hAnsi="Times New Roman" w:cs="Times New Roman"/>
          <w:sz w:val="18"/>
          <w:szCs w:val="18"/>
          <w:lang w:eastAsia="en-US"/>
        </w:rPr>
        <w:t xml:space="preserve">Техническая возможность подключения к </w:t>
      </w:r>
      <w:r w:rsidRPr="008C6EC3">
        <w:rPr>
          <w:rFonts w:ascii="Times New Roman" w:eastAsia="Calibri" w:hAnsi="Times New Roman" w:cs="Times New Roman"/>
          <w:b/>
          <w:sz w:val="18"/>
          <w:szCs w:val="18"/>
          <w:lang w:eastAsia="en-US"/>
        </w:rPr>
        <w:t xml:space="preserve">сетям водоснабжения имеется. </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Предельная допустимая мощность существующих сетей водоснабжения - 21,72 м3/час.</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в течени</w:t>
      </w:r>
      <w:proofErr w:type="gramStart"/>
      <w:r w:rsidRPr="008C6EC3">
        <w:rPr>
          <w:rFonts w:ascii="Times New Roman" w:eastAsia="Calibri" w:hAnsi="Times New Roman" w:cs="Times New Roman"/>
          <w:sz w:val="18"/>
          <w:szCs w:val="18"/>
          <w:lang w:eastAsia="en-US"/>
        </w:rPr>
        <w:t>и</w:t>
      </w:r>
      <w:proofErr w:type="gramEnd"/>
      <w:r w:rsidRPr="008C6EC3">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FC6CAB" w:rsidRPr="008C6EC3" w:rsidRDefault="00FC6CAB" w:rsidP="00FC6CAB">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Плата за подключение (технологического присоединения) к сетям водоснабжения, согласно Постановлению Министерства тарифного регулирования и энергетики Пермского края, с 1 января 2023 года по 31 декабря 2023 года составляет 9312,00 рублей.</w:t>
      </w:r>
    </w:p>
    <w:p w:rsidR="00FC6CAB" w:rsidRPr="008C6EC3" w:rsidRDefault="00FC6CAB" w:rsidP="00FC6CAB">
      <w:pPr>
        <w:spacing w:after="0" w:line="240" w:lineRule="auto"/>
        <w:jc w:val="both"/>
        <w:rPr>
          <w:rFonts w:ascii="Times New Roman" w:eastAsia="Calibri" w:hAnsi="Times New Roman" w:cs="Times New Roman"/>
          <w:b/>
          <w:sz w:val="18"/>
          <w:szCs w:val="18"/>
          <w:lang w:eastAsia="en-US"/>
        </w:rPr>
      </w:pPr>
    </w:p>
    <w:p w:rsidR="008C6770" w:rsidRPr="008C6EC3" w:rsidRDefault="008C6770" w:rsidP="008C6770">
      <w:pPr>
        <w:spacing w:after="0" w:line="240" w:lineRule="auto"/>
        <w:jc w:val="both"/>
        <w:rPr>
          <w:rFonts w:ascii="Times New Roman" w:hAnsi="Times New Roman" w:cs="Times New Roman"/>
          <w:b/>
          <w:sz w:val="18"/>
          <w:szCs w:val="18"/>
        </w:rPr>
      </w:pPr>
      <w:r w:rsidRPr="008C6EC3">
        <w:rPr>
          <w:rFonts w:ascii="Times New Roman" w:hAnsi="Times New Roman" w:cs="Times New Roman"/>
          <w:b/>
          <w:sz w:val="18"/>
          <w:szCs w:val="18"/>
        </w:rPr>
        <w:t>Лот №</w:t>
      </w:r>
      <w:r w:rsidRPr="008C6EC3">
        <w:rPr>
          <w:rFonts w:ascii="Times New Roman" w:hAnsi="Times New Roman" w:cs="Times New Roman"/>
          <w:b/>
          <w:sz w:val="18"/>
          <w:szCs w:val="18"/>
        </w:rPr>
        <w:t>4</w:t>
      </w:r>
      <w:r w:rsidRPr="008C6EC3">
        <w:rPr>
          <w:rFonts w:ascii="Times New Roman" w:hAnsi="Times New Roman" w:cs="Times New Roman"/>
          <w:b/>
          <w:sz w:val="18"/>
          <w:szCs w:val="18"/>
        </w:rPr>
        <w:t xml:space="preserve">: </w:t>
      </w:r>
    </w:p>
    <w:p w:rsidR="008C6770" w:rsidRPr="008C6EC3" w:rsidRDefault="008C6770" w:rsidP="008C6770">
      <w:pPr>
        <w:spacing w:after="0" w:line="240" w:lineRule="auto"/>
        <w:jc w:val="both"/>
        <w:rPr>
          <w:rFonts w:ascii="Times New Roman" w:eastAsia="Calibri" w:hAnsi="Times New Roman" w:cs="Times New Roman"/>
          <w:b/>
          <w:sz w:val="18"/>
          <w:szCs w:val="18"/>
          <w:lang w:eastAsia="en-US"/>
        </w:rPr>
      </w:pPr>
      <w:r w:rsidRPr="008C6EC3">
        <w:rPr>
          <w:rFonts w:ascii="Times New Roman" w:eastAsia="Calibri" w:hAnsi="Times New Roman" w:cs="Times New Roman"/>
          <w:sz w:val="18"/>
          <w:szCs w:val="18"/>
          <w:lang w:eastAsia="en-US"/>
        </w:rPr>
        <w:t>Техническая возможность подключения к существующим</w:t>
      </w:r>
      <w:r w:rsidRPr="008C6EC3">
        <w:rPr>
          <w:rFonts w:ascii="Times New Roman" w:eastAsia="Calibri" w:hAnsi="Times New Roman" w:cs="Times New Roman"/>
          <w:b/>
          <w:sz w:val="18"/>
          <w:szCs w:val="18"/>
          <w:lang w:eastAsia="en-US"/>
        </w:rPr>
        <w:t xml:space="preserve"> газовым сетям имеется.</w:t>
      </w:r>
    </w:p>
    <w:p w:rsidR="008C6770" w:rsidRPr="008C6EC3" w:rsidRDefault="008C6770" w:rsidP="008C6770">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 xml:space="preserve">Возможная точка подключения, существующий распределительный газопровод высокого давления 1 категории по ул. Розы Люксембург, собственником является АО «Газпром газораспределение Пермь». Ориентировочное расстояние: </w:t>
      </w:r>
      <w:r w:rsidRPr="008C6EC3">
        <w:rPr>
          <w:rFonts w:ascii="Times New Roman" w:eastAsia="Calibri" w:hAnsi="Times New Roman" w:cs="Times New Roman"/>
          <w:sz w:val="18"/>
          <w:szCs w:val="18"/>
          <w:lang w:eastAsia="en-US"/>
        </w:rPr>
        <w:t>490</w:t>
      </w:r>
      <w:r w:rsidRPr="008C6EC3">
        <w:rPr>
          <w:rFonts w:ascii="Times New Roman" w:eastAsia="Calibri" w:hAnsi="Times New Roman" w:cs="Times New Roman"/>
          <w:sz w:val="18"/>
          <w:szCs w:val="18"/>
          <w:lang w:eastAsia="en-US"/>
        </w:rPr>
        <w:t xml:space="preserve">  метров. </w:t>
      </w:r>
    </w:p>
    <w:p w:rsidR="008C6770" w:rsidRPr="008C6EC3" w:rsidRDefault="008C6770" w:rsidP="008C6770">
      <w:pPr>
        <w:spacing w:after="0" w:line="240" w:lineRule="auto"/>
        <w:jc w:val="both"/>
        <w:rPr>
          <w:rFonts w:ascii="Times New Roman" w:eastAsia="Calibri" w:hAnsi="Times New Roman" w:cs="Times New Roman"/>
          <w:sz w:val="18"/>
          <w:szCs w:val="18"/>
          <w:lang w:eastAsia="en-US"/>
        </w:rPr>
      </w:pPr>
      <w:proofErr w:type="gramStart"/>
      <w:r w:rsidRPr="008C6EC3">
        <w:rPr>
          <w:rFonts w:ascii="Times New Roman" w:eastAsia="Calibri" w:hAnsi="Times New Roman" w:cs="Times New Roman"/>
          <w:sz w:val="18"/>
          <w:szCs w:val="18"/>
          <w:lang w:eastAsia="en-US"/>
        </w:rPr>
        <w:t>Свободная мощность существующих сетей и максимальная нагрузка могут быть определены, после предоставления пакета документов, согласно п.7 и п.8 Правил подключения (технологического присоединения) объектов капитального строительства к сетям газораспределения, утвержденных Постановление Правительства РФ №1314 от 30.12.2013г. "Об утверждении Правил подключения (технологического присоединения) объектов капитального строительства к сетям газораспределения, а также об изменении и признании утратившими силу некоторых актов</w:t>
      </w:r>
      <w:proofErr w:type="gramEnd"/>
      <w:r w:rsidRPr="008C6EC3">
        <w:rPr>
          <w:rFonts w:ascii="Times New Roman" w:eastAsia="Calibri" w:hAnsi="Times New Roman" w:cs="Times New Roman"/>
          <w:sz w:val="18"/>
          <w:szCs w:val="18"/>
          <w:lang w:eastAsia="en-US"/>
        </w:rPr>
        <w:t xml:space="preserve"> Правительства Российской Федерации".</w:t>
      </w:r>
    </w:p>
    <w:p w:rsidR="008C6770" w:rsidRPr="008C6EC3" w:rsidRDefault="008C6770" w:rsidP="008C6770">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В силу п. 6 правил технологического присоединения осуществляется на основании договора, заключаемого между сетевой организацией и юридическим или физическим лицом. Перечень мероприятий по технологическому присоединению определяется в технических  условиях.</w:t>
      </w:r>
    </w:p>
    <w:p w:rsidR="008C6770" w:rsidRPr="008C6EC3" w:rsidRDefault="008C6770" w:rsidP="008C6770">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Сроки подключения объекта капитального строительства к сетям газоснабжения, сроки действия технических условий утверждены Постановлением Правительства РФ №1314 от 30.12.2003г</w:t>
      </w:r>
      <w:proofErr w:type="gramStart"/>
      <w:r w:rsidRPr="008C6EC3">
        <w:rPr>
          <w:rFonts w:ascii="Times New Roman" w:eastAsia="Calibri" w:hAnsi="Times New Roman" w:cs="Times New Roman"/>
          <w:sz w:val="18"/>
          <w:szCs w:val="18"/>
          <w:lang w:eastAsia="en-US"/>
        </w:rPr>
        <w:t>..</w:t>
      </w:r>
      <w:proofErr w:type="gramEnd"/>
    </w:p>
    <w:p w:rsidR="008C6770" w:rsidRPr="008C6EC3" w:rsidRDefault="008C6770" w:rsidP="008C6770">
      <w:pPr>
        <w:spacing w:after="0" w:line="240" w:lineRule="auto"/>
        <w:jc w:val="both"/>
        <w:rPr>
          <w:rFonts w:ascii="Times New Roman" w:eastAsia="Calibri" w:hAnsi="Times New Roman" w:cs="Times New Roman"/>
          <w:sz w:val="18"/>
          <w:szCs w:val="18"/>
          <w:lang w:eastAsia="en-US"/>
        </w:rPr>
      </w:pPr>
      <w:proofErr w:type="gramStart"/>
      <w:r w:rsidRPr="008C6EC3">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8C6770" w:rsidRPr="008C6EC3" w:rsidRDefault="008C6770" w:rsidP="008C6770">
      <w:pPr>
        <w:spacing w:after="0" w:line="240" w:lineRule="auto"/>
        <w:jc w:val="both"/>
        <w:rPr>
          <w:rFonts w:ascii="Times New Roman" w:eastAsia="Calibri" w:hAnsi="Times New Roman" w:cs="Times New Roman"/>
          <w:sz w:val="18"/>
          <w:szCs w:val="18"/>
          <w:lang w:eastAsia="en-US"/>
        </w:rPr>
      </w:pPr>
    </w:p>
    <w:p w:rsidR="008C6770" w:rsidRPr="008C6EC3" w:rsidRDefault="008C6770" w:rsidP="008C6770">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Земельный участок располагается за пределами охранной зоны объектов электросетевого хозяйства до и выше 1000</w:t>
      </w:r>
      <w:proofErr w:type="gramStart"/>
      <w:r w:rsidRPr="008C6EC3">
        <w:rPr>
          <w:rFonts w:ascii="Times New Roman" w:eastAsia="Calibri" w:hAnsi="Times New Roman" w:cs="Times New Roman"/>
          <w:sz w:val="18"/>
          <w:szCs w:val="18"/>
          <w:lang w:eastAsia="en-US"/>
        </w:rPr>
        <w:t xml:space="preserve"> В</w:t>
      </w:r>
      <w:proofErr w:type="gramEnd"/>
      <w:r w:rsidRPr="008C6EC3">
        <w:rPr>
          <w:rFonts w:ascii="Times New Roman" w:eastAsia="Calibri" w:hAnsi="Times New Roman" w:cs="Times New Roman"/>
          <w:sz w:val="18"/>
          <w:szCs w:val="18"/>
          <w:lang w:eastAsia="en-US"/>
        </w:rPr>
        <w:t>, предусмотренных Постановлением Правительства РФ от 24.02.2009 г. № 160 «О порядке установления охранных зон объектов электросетевого хозяйства и особые условия использования земельных участков, расположенных в границах таких зон (с изменениями и дополнениями), и не имеет технологического присоединения к электрическим сетям АО «КЭС КМР». Ближайшие объекты электросетевого хозяйства АО «КЭС КМР» ТП—46.</w:t>
      </w:r>
    </w:p>
    <w:p w:rsidR="008C6770" w:rsidRPr="008C6EC3" w:rsidRDefault="008C6770" w:rsidP="008C6770">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 xml:space="preserve">В соответствии с п.10.1 Градостроительного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8C6EC3">
        <w:rPr>
          <w:rFonts w:ascii="Times New Roman" w:eastAsia="Calibri" w:hAnsi="Times New Roman" w:cs="Times New Roman"/>
          <w:b/>
          <w:sz w:val="18"/>
          <w:szCs w:val="18"/>
          <w:lang w:eastAsia="en-US"/>
        </w:rPr>
        <w:t>электрическим сетям.</w:t>
      </w:r>
    </w:p>
    <w:p w:rsidR="008C6770" w:rsidRPr="008C6EC3" w:rsidRDefault="008C6770" w:rsidP="008C6770">
      <w:pPr>
        <w:spacing w:after="0" w:line="240" w:lineRule="auto"/>
        <w:jc w:val="both"/>
        <w:rPr>
          <w:rFonts w:ascii="Times New Roman" w:eastAsia="Calibri" w:hAnsi="Times New Roman" w:cs="Times New Roman"/>
          <w:sz w:val="18"/>
          <w:szCs w:val="18"/>
          <w:lang w:eastAsia="en-US"/>
        </w:rPr>
      </w:pPr>
    </w:p>
    <w:p w:rsidR="008C6770" w:rsidRPr="008C6EC3" w:rsidRDefault="008C6770" w:rsidP="008C6770">
      <w:pPr>
        <w:spacing w:after="0" w:line="240" w:lineRule="auto"/>
        <w:jc w:val="both"/>
        <w:rPr>
          <w:rFonts w:ascii="Times New Roman" w:eastAsia="Calibri" w:hAnsi="Times New Roman" w:cs="Times New Roman"/>
          <w:b/>
          <w:sz w:val="18"/>
          <w:szCs w:val="18"/>
          <w:lang w:eastAsia="en-US"/>
        </w:rPr>
      </w:pPr>
      <w:r w:rsidRPr="008C6EC3">
        <w:rPr>
          <w:rFonts w:ascii="Times New Roman" w:eastAsia="Calibri" w:hAnsi="Times New Roman" w:cs="Times New Roman"/>
          <w:sz w:val="18"/>
          <w:szCs w:val="18"/>
          <w:lang w:eastAsia="en-US"/>
        </w:rPr>
        <w:t xml:space="preserve">Техническая возможность подключения к </w:t>
      </w:r>
      <w:r w:rsidRPr="008C6EC3">
        <w:rPr>
          <w:rFonts w:ascii="Times New Roman" w:eastAsia="Calibri" w:hAnsi="Times New Roman" w:cs="Times New Roman"/>
          <w:b/>
          <w:sz w:val="18"/>
          <w:szCs w:val="18"/>
          <w:lang w:eastAsia="en-US"/>
        </w:rPr>
        <w:t xml:space="preserve">сетям водоснабжения имеется. </w:t>
      </w:r>
    </w:p>
    <w:p w:rsidR="008C6770" w:rsidRPr="008C6EC3" w:rsidRDefault="008C6770" w:rsidP="008C6770">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Предельная допустимая мощность существующих сетей водоснабжения - 21,72 м3/час.</w:t>
      </w:r>
    </w:p>
    <w:p w:rsidR="008C6770" w:rsidRPr="008C6EC3" w:rsidRDefault="008C6770" w:rsidP="008C6770">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Срок подключения объекта капитального строительства к сетям водоснабжения в течени</w:t>
      </w:r>
      <w:proofErr w:type="gramStart"/>
      <w:r w:rsidRPr="008C6EC3">
        <w:rPr>
          <w:rFonts w:ascii="Times New Roman" w:eastAsia="Calibri" w:hAnsi="Times New Roman" w:cs="Times New Roman"/>
          <w:sz w:val="18"/>
          <w:szCs w:val="18"/>
          <w:lang w:eastAsia="en-US"/>
        </w:rPr>
        <w:t>и</w:t>
      </w:r>
      <w:proofErr w:type="gramEnd"/>
      <w:r w:rsidRPr="008C6EC3">
        <w:rPr>
          <w:rFonts w:ascii="Times New Roman" w:eastAsia="Calibri" w:hAnsi="Times New Roman" w:cs="Times New Roman"/>
          <w:sz w:val="18"/>
          <w:szCs w:val="18"/>
          <w:lang w:eastAsia="en-US"/>
        </w:rPr>
        <w:t xml:space="preserve"> 30 календарных дней после подписания заявителем договора о подключении.</w:t>
      </w:r>
    </w:p>
    <w:p w:rsidR="008C6770" w:rsidRPr="008C6EC3" w:rsidRDefault="008C6770" w:rsidP="008C6770">
      <w:pPr>
        <w:spacing w:after="0" w:line="240" w:lineRule="auto"/>
        <w:jc w:val="both"/>
        <w:rPr>
          <w:rFonts w:ascii="Times New Roman" w:eastAsia="Calibri" w:hAnsi="Times New Roman" w:cs="Times New Roman"/>
          <w:sz w:val="18"/>
          <w:szCs w:val="18"/>
          <w:lang w:eastAsia="en-US"/>
        </w:rPr>
      </w:pPr>
      <w:r w:rsidRPr="008C6EC3">
        <w:rPr>
          <w:rFonts w:ascii="Times New Roman" w:eastAsia="Calibri" w:hAnsi="Times New Roman" w:cs="Times New Roman"/>
          <w:sz w:val="18"/>
          <w:szCs w:val="18"/>
          <w:lang w:eastAsia="en-US"/>
        </w:rPr>
        <w:t>Плата за подключение (технологического присоединения) к сетям водоснабжения, согласно Постановлению Министерства тарифного регулирования и энергетики Пермского края, с 1 января 2023 года по 31 декабря 2023 года составляет 9312,00 рублей.</w:t>
      </w:r>
    </w:p>
    <w:p w:rsidR="008C6770" w:rsidRPr="008C6EC3" w:rsidRDefault="008C6770" w:rsidP="008C6770">
      <w:pPr>
        <w:spacing w:after="0" w:line="240" w:lineRule="auto"/>
        <w:jc w:val="both"/>
        <w:rPr>
          <w:rFonts w:ascii="Times New Roman" w:eastAsia="Calibri" w:hAnsi="Times New Roman" w:cs="Times New Roman"/>
          <w:b/>
          <w:sz w:val="18"/>
          <w:szCs w:val="18"/>
          <w:lang w:eastAsia="en-US"/>
        </w:rPr>
      </w:pPr>
    </w:p>
    <w:p w:rsidR="00230D23" w:rsidRPr="008C6EC3" w:rsidRDefault="00230D23" w:rsidP="00230D23">
      <w:pPr>
        <w:spacing w:after="0" w:line="240" w:lineRule="auto"/>
        <w:jc w:val="both"/>
        <w:rPr>
          <w:rFonts w:ascii="Times New Roman" w:hAnsi="Times New Roman" w:cs="Times New Roman"/>
          <w:b/>
          <w:sz w:val="18"/>
          <w:szCs w:val="18"/>
        </w:rPr>
      </w:pPr>
      <w:r w:rsidRPr="008C6EC3">
        <w:rPr>
          <w:rFonts w:ascii="Times New Roman" w:hAnsi="Times New Roman" w:cs="Times New Roman"/>
          <w:b/>
          <w:sz w:val="18"/>
          <w:szCs w:val="18"/>
        </w:rPr>
        <w:t>Лот №</w:t>
      </w:r>
      <w:r w:rsidRPr="008C6EC3">
        <w:rPr>
          <w:rFonts w:ascii="Times New Roman" w:hAnsi="Times New Roman" w:cs="Times New Roman"/>
          <w:b/>
          <w:sz w:val="18"/>
          <w:szCs w:val="18"/>
        </w:rPr>
        <w:t>5</w:t>
      </w:r>
      <w:r w:rsidRPr="008C6EC3">
        <w:rPr>
          <w:rFonts w:ascii="Times New Roman" w:hAnsi="Times New Roman" w:cs="Times New Roman"/>
          <w:b/>
          <w:sz w:val="18"/>
          <w:szCs w:val="18"/>
        </w:rPr>
        <w:t xml:space="preserve">: </w:t>
      </w:r>
      <w:r w:rsidRPr="00AF7010">
        <w:rPr>
          <w:rFonts w:ascii="Times New Roman" w:hAnsi="Times New Roman" w:cs="Times New Roman"/>
          <w:sz w:val="18"/>
          <w:szCs w:val="18"/>
        </w:rPr>
        <w:t>не требуется</w:t>
      </w:r>
    </w:p>
    <w:p w:rsidR="00911681" w:rsidRPr="004A3A93" w:rsidRDefault="00911681" w:rsidP="00C330F3">
      <w:pPr>
        <w:spacing w:after="0" w:line="240" w:lineRule="auto"/>
        <w:jc w:val="both"/>
        <w:rPr>
          <w:rFonts w:ascii="Times New Roman" w:eastAsia="Calibri" w:hAnsi="Times New Roman" w:cs="Times New Roman"/>
          <w:sz w:val="18"/>
          <w:szCs w:val="18"/>
          <w:lang w:eastAsia="en-US"/>
        </w:rPr>
      </w:pPr>
    </w:p>
    <w:p w:rsidR="00230D23" w:rsidRDefault="007623CB" w:rsidP="0045148C">
      <w:pPr>
        <w:spacing w:after="0" w:line="240" w:lineRule="auto"/>
        <w:jc w:val="both"/>
        <w:rPr>
          <w:rFonts w:ascii="Times New Roman" w:hAnsi="Times New Roman" w:cs="Times New Roman"/>
          <w:b/>
          <w:bCs/>
          <w:sz w:val="18"/>
          <w:szCs w:val="18"/>
        </w:rPr>
      </w:pPr>
      <w:r w:rsidRPr="004A3A93">
        <w:rPr>
          <w:rFonts w:ascii="Times New Roman" w:hAnsi="Times New Roman" w:cs="Times New Roman"/>
          <w:b/>
          <w:bCs/>
          <w:sz w:val="18"/>
          <w:szCs w:val="18"/>
        </w:rPr>
        <w:t>ОСОБЫЕ ОТМЕТКИ:</w:t>
      </w:r>
      <w:r w:rsidR="00E63BB1">
        <w:rPr>
          <w:rFonts w:ascii="Times New Roman" w:hAnsi="Times New Roman" w:cs="Times New Roman"/>
          <w:b/>
          <w:bCs/>
          <w:sz w:val="18"/>
          <w:szCs w:val="18"/>
        </w:rPr>
        <w:t xml:space="preserve"> </w:t>
      </w:r>
    </w:p>
    <w:p w:rsidR="00230D23" w:rsidRDefault="00230D23" w:rsidP="0045148C">
      <w:pPr>
        <w:spacing w:after="0" w:line="240" w:lineRule="auto"/>
        <w:jc w:val="both"/>
        <w:rPr>
          <w:rFonts w:ascii="Times New Roman" w:hAnsi="Times New Roman" w:cs="Times New Roman"/>
          <w:b/>
          <w:bCs/>
          <w:sz w:val="18"/>
          <w:szCs w:val="18"/>
        </w:rPr>
      </w:pPr>
    </w:p>
    <w:p w:rsidR="005B7ECD" w:rsidRDefault="00230D23" w:rsidP="0045148C">
      <w:pPr>
        <w:spacing w:after="0" w:line="240" w:lineRule="auto"/>
        <w:jc w:val="both"/>
        <w:rPr>
          <w:rFonts w:ascii="Times New Roman" w:hAnsi="Times New Roman" w:cs="Times New Roman"/>
          <w:b/>
          <w:bCs/>
          <w:sz w:val="18"/>
          <w:szCs w:val="18"/>
        </w:rPr>
      </w:pPr>
      <w:r>
        <w:rPr>
          <w:rFonts w:ascii="Times New Roman" w:hAnsi="Times New Roman" w:cs="Times New Roman"/>
          <w:b/>
          <w:bCs/>
          <w:sz w:val="18"/>
          <w:szCs w:val="18"/>
        </w:rPr>
        <w:t xml:space="preserve">Лот № 3 </w:t>
      </w:r>
    </w:p>
    <w:p w:rsidR="00230D23" w:rsidRDefault="00230D23" w:rsidP="00230D23">
      <w:pPr>
        <w:autoSpaceDE w:val="0"/>
        <w:autoSpaceDN w:val="0"/>
        <w:adjustRightInd w:val="0"/>
        <w:spacing w:after="0" w:line="240" w:lineRule="auto"/>
        <w:jc w:val="both"/>
        <w:rPr>
          <w:rFonts w:ascii="TimesNewRomanPSMT" w:hAnsi="TimesNewRomanPSMT" w:cs="TimesNewRomanPSMT"/>
          <w:sz w:val="18"/>
          <w:szCs w:val="18"/>
        </w:rPr>
      </w:pPr>
      <w:r w:rsidRPr="00230D23">
        <w:rPr>
          <w:rFonts w:ascii="TimesNewRomanPSMT" w:hAnsi="TimesNewRomanPSMT" w:cs="TimesNewRomanPSMT"/>
          <w:sz w:val="18"/>
          <w:szCs w:val="18"/>
        </w:rPr>
        <w:t>ограничения прав на земельный участок, предусмотренные статьей 56 Земельного кодекса</w:t>
      </w:r>
      <w:r>
        <w:rPr>
          <w:rFonts w:ascii="TimesNewRomanPSMT" w:hAnsi="TimesNewRomanPSMT" w:cs="TimesNewRomanPSMT"/>
          <w:sz w:val="18"/>
          <w:szCs w:val="18"/>
        </w:rPr>
        <w:t xml:space="preserve"> </w:t>
      </w:r>
      <w:r w:rsidRPr="00230D23">
        <w:rPr>
          <w:rFonts w:ascii="TimesNewRomanPSMT" w:hAnsi="TimesNewRomanPSMT" w:cs="TimesNewRomanPSMT"/>
          <w:sz w:val="18"/>
          <w:szCs w:val="18"/>
        </w:rPr>
        <w:t>отсутствуют Российской Федерации; Срок действия: не установлен; реквизиты документа-основания: постановление об утверждении схемы</w:t>
      </w:r>
      <w:r>
        <w:rPr>
          <w:rFonts w:ascii="TimesNewRomanPSMT" w:hAnsi="TimesNewRomanPSMT" w:cs="TimesNewRomanPSMT"/>
          <w:sz w:val="18"/>
          <w:szCs w:val="18"/>
        </w:rPr>
        <w:t xml:space="preserve"> </w:t>
      </w:r>
      <w:r w:rsidRPr="00230D23">
        <w:rPr>
          <w:rFonts w:ascii="TimesNewRomanPSMT" w:hAnsi="TimesNewRomanPSMT" w:cs="TimesNewRomanPSMT"/>
          <w:sz w:val="18"/>
          <w:szCs w:val="18"/>
        </w:rPr>
        <w:t>расположения земельного участка от 14.12.2009 № 1692 выдан: Глава администрации Добрянского муниципального района</w:t>
      </w:r>
      <w:r>
        <w:rPr>
          <w:rFonts w:ascii="TimesNewRomanPSMT" w:hAnsi="TimesNewRomanPSMT" w:cs="TimesNewRomanPSMT"/>
          <w:sz w:val="18"/>
          <w:szCs w:val="18"/>
        </w:rPr>
        <w:t xml:space="preserve"> </w:t>
      </w:r>
      <w:r w:rsidRPr="00230D23">
        <w:rPr>
          <w:rFonts w:ascii="TimesNewRomanPSMT" w:hAnsi="TimesNewRomanPSMT" w:cs="TimesNewRomanPSMT"/>
          <w:sz w:val="18"/>
          <w:szCs w:val="18"/>
        </w:rPr>
        <w:t xml:space="preserve">Пермского края; Содержание ограничения (обременения): </w:t>
      </w:r>
      <w:r>
        <w:rPr>
          <w:rFonts w:ascii="TimesNewRomanPSMT" w:hAnsi="TimesNewRomanPSMT" w:cs="TimesNewRomanPSMT"/>
          <w:sz w:val="18"/>
          <w:szCs w:val="18"/>
        </w:rPr>
        <w:t xml:space="preserve"> </w:t>
      </w:r>
      <w:r w:rsidRPr="00230D23">
        <w:rPr>
          <w:rFonts w:ascii="TimesNewRomanPSMT" w:hAnsi="TimesNewRomanPSMT" w:cs="TimesNewRomanPSMT"/>
          <w:sz w:val="18"/>
          <w:szCs w:val="18"/>
        </w:rPr>
        <w:t xml:space="preserve">Особый режим использования земли. </w:t>
      </w:r>
    </w:p>
    <w:p w:rsidR="00230D23" w:rsidRPr="00230D23" w:rsidRDefault="00230D23" w:rsidP="00230D23">
      <w:pPr>
        <w:autoSpaceDE w:val="0"/>
        <w:autoSpaceDN w:val="0"/>
        <w:adjustRightInd w:val="0"/>
        <w:spacing w:after="0" w:line="240" w:lineRule="auto"/>
        <w:jc w:val="both"/>
        <w:rPr>
          <w:rFonts w:ascii="TimesNewRomanPSMT" w:hAnsi="TimesNewRomanPSMT" w:cs="TimesNewRomanPSMT"/>
          <w:b/>
          <w:i/>
          <w:sz w:val="18"/>
          <w:szCs w:val="18"/>
        </w:rPr>
      </w:pPr>
      <w:r w:rsidRPr="00230D23">
        <w:rPr>
          <w:rFonts w:ascii="TimesNewRomanPSMT" w:hAnsi="TimesNewRomanPSMT" w:cs="TimesNewRomanPSMT"/>
          <w:b/>
          <w:i/>
          <w:sz w:val="18"/>
          <w:szCs w:val="18"/>
        </w:rPr>
        <w:t>Охранная зона водопровода</w:t>
      </w:r>
    </w:p>
    <w:p w:rsidR="00230D23" w:rsidRPr="00230D23" w:rsidRDefault="00230D23" w:rsidP="00230D23">
      <w:pPr>
        <w:spacing w:after="0" w:line="240" w:lineRule="auto"/>
        <w:jc w:val="both"/>
        <w:rPr>
          <w:rFonts w:ascii="TimesNewRomanPSMT" w:hAnsi="TimesNewRomanPSMT" w:cs="TimesNewRomanPSMT"/>
          <w:sz w:val="18"/>
          <w:szCs w:val="18"/>
        </w:rPr>
      </w:pPr>
    </w:p>
    <w:p w:rsidR="00230D23" w:rsidRDefault="00230D23" w:rsidP="00230D23">
      <w:pPr>
        <w:autoSpaceDE w:val="0"/>
        <w:autoSpaceDN w:val="0"/>
        <w:adjustRightInd w:val="0"/>
        <w:spacing w:after="0" w:line="240" w:lineRule="auto"/>
        <w:jc w:val="both"/>
        <w:rPr>
          <w:rFonts w:ascii="TimesNewRomanPSMT" w:hAnsi="TimesNewRomanPSMT" w:cs="TimesNewRomanPSMT"/>
          <w:sz w:val="18"/>
          <w:szCs w:val="18"/>
        </w:rPr>
      </w:pPr>
      <w:r w:rsidRPr="00230D23">
        <w:rPr>
          <w:rFonts w:ascii="TimesNewRomanPSMT" w:hAnsi="TimesNewRomanPSMT" w:cs="TimesNewRomanPSMT"/>
          <w:sz w:val="18"/>
          <w:szCs w:val="18"/>
        </w:rPr>
        <w:t>ограничения прав на земельный участок, предусмотренные статьей 56 Земельного кодекса</w:t>
      </w:r>
      <w:r>
        <w:rPr>
          <w:rFonts w:ascii="TimesNewRomanPSMT" w:hAnsi="TimesNewRomanPSMT" w:cs="TimesNewRomanPSMT"/>
          <w:sz w:val="18"/>
          <w:szCs w:val="18"/>
        </w:rPr>
        <w:t xml:space="preserve"> </w:t>
      </w:r>
      <w:r w:rsidRPr="00230D23">
        <w:rPr>
          <w:rFonts w:ascii="TimesNewRomanPSMT" w:hAnsi="TimesNewRomanPSMT" w:cs="TimesNewRomanPSMT"/>
          <w:sz w:val="18"/>
          <w:szCs w:val="18"/>
        </w:rPr>
        <w:t>отсутствуют Российской Федерации; Срок действия: не установлен; реквизиты документа-основания: постановление об утверждении схемы</w:t>
      </w:r>
      <w:r>
        <w:rPr>
          <w:rFonts w:ascii="TimesNewRomanPSMT" w:hAnsi="TimesNewRomanPSMT" w:cs="TimesNewRomanPSMT"/>
          <w:sz w:val="18"/>
          <w:szCs w:val="18"/>
        </w:rPr>
        <w:t xml:space="preserve"> </w:t>
      </w:r>
      <w:r w:rsidRPr="00230D23">
        <w:rPr>
          <w:rFonts w:ascii="TimesNewRomanPSMT" w:hAnsi="TimesNewRomanPSMT" w:cs="TimesNewRomanPSMT"/>
          <w:sz w:val="18"/>
          <w:szCs w:val="18"/>
        </w:rPr>
        <w:t>расположения земельного участка от 14.12.2009 № 1692 выдан: Глава администрации Добрянского муниципального района</w:t>
      </w:r>
      <w:r>
        <w:rPr>
          <w:rFonts w:ascii="TimesNewRomanPSMT" w:hAnsi="TimesNewRomanPSMT" w:cs="TimesNewRomanPSMT"/>
          <w:sz w:val="18"/>
          <w:szCs w:val="18"/>
        </w:rPr>
        <w:t xml:space="preserve"> </w:t>
      </w:r>
      <w:r w:rsidRPr="00230D23">
        <w:rPr>
          <w:rFonts w:ascii="TimesNewRomanPSMT" w:hAnsi="TimesNewRomanPSMT" w:cs="TimesNewRomanPSMT"/>
          <w:sz w:val="18"/>
          <w:szCs w:val="18"/>
        </w:rPr>
        <w:t xml:space="preserve">Пермского края; Содержание ограничения (обременения): Особый режим использования земли. </w:t>
      </w:r>
    </w:p>
    <w:p w:rsidR="00230D23" w:rsidRPr="00230D23" w:rsidRDefault="00230D23" w:rsidP="00230D23">
      <w:pPr>
        <w:autoSpaceDE w:val="0"/>
        <w:autoSpaceDN w:val="0"/>
        <w:adjustRightInd w:val="0"/>
        <w:spacing w:after="0" w:line="240" w:lineRule="auto"/>
        <w:jc w:val="both"/>
        <w:rPr>
          <w:rFonts w:ascii="TimesNewRomanPSMT" w:hAnsi="TimesNewRomanPSMT" w:cs="TimesNewRomanPSMT"/>
          <w:b/>
          <w:i/>
          <w:sz w:val="18"/>
          <w:szCs w:val="18"/>
        </w:rPr>
      </w:pPr>
      <w:r w:rsidRPr="00230D23">
        <w:rPr>
          <w:rFonts w:ascii="TimesNewRomanPSMT" w:hAnsi="TimesNewRomanPSMT" w:cs="TimesNewRomanPSMT"/>
          <w:b/>
          <w:i/>
          <w:sz w:val="18"/>
          <w:szCs w:val="18"/>
        </w:rPr>
        <w:t>Охранная зона тепловой сети</w:t>
      </w:r>
    </w:p>
    <w:p w:rsidR="00230D23" w:rsidRPr="00230D23" w:rsidRDefault="00230D23" w:rsidP="00230D23">
      <w:pPr>
        <w:spacing w:after="0" w:line="240" w:lineRule="auto"/>
        <w:jc w:val="both"/>
        <w:rPr>
          <w:rFonts w:ascii="TimesNewRomanPSMT" w:hAnsi="TimesNewRomanPSMT" w:cs="TimesNewRomanPSMT"/>
          <w:sz w:val="18"/>
          <w:szCs w:val="18"/>
        </w:rPr>
      </w:pPr>
    </w:p>
    <w:p w:rsidR="00230D23" w:rsidRDefault="00230D23" w:rsidP="00230D23">
      <w:pPr>
        <w:autoSpaceDE w:val="0"/>
        <w:autoSpaceDN w:val="0"/>
        <w:adjustRightInd w:val="0"/>
        <w:spacing w:after="0" w:line="240" w:lineRule="auto"/>
        <w:jc w:val="both"/>
        <w:rPr>
          <w:rFonts w:ascii="TimesNewRomanPSMT" w:hAnsi="TimesNewRomanPSMT" w:cs="TimesNewRomanPSMT"/>
          <w:sz w:val="18"/>
          <w:szCs w:val="18"/>
        </w:rPr>
      </w:pPr>
      <w:r w:rsidRPr="00230D23">
        <w:rPr>
          <w:rFonts w:ascii="TimesNewRomanPSMT" w:hAnsi="TimesNewRomanPSMT" w:cs="TimesNewRomanPSMT"/>
          <w:sz w:val="18"/>
          <w:szCs w:val="18"/>
        </w:rPr>
        <w:t>ограничения прав на земельный участок, предусмотренные статьей 56 Земельного кодекса</w:t>
      </w:r>
      <w:r>
        <w:rPr>
          <w:rFonts w:ascii="TimesNewRomanPSMT" w:hAnsi="TimesNewRomanPSMT" w:cs="TimesNewRomanPSMT"/>
          <w:sz w:val="18"/>
          <w:szCs w:val="18"/>
        </w:rPr>
        <w:t xml:space="preserve"> </w:t>
      </w:r>
      <w:r w:rsidRPr="00230D23">
        <w:rPr>
          <w:rFonts w:ascii="TimesNewRomanPSMT" w:hAnsi="TimesNewRomanPSMT" w:cs="TimesNewRomanPSMT"/>
          <w:sz w:val="18"/>
          <w:szCs w:val="18"/>
        </w:rPr>
        <w:t>отсутствуют Российской Федерации; Срок действия: не установлен; реквизиты документа-основания: постановление об утверждении схемы</w:t>
      </w:r>
      <w:r>
        <w:rPr>
          <w:rFonts w:ascii="TimesNewRomanPSMT" w:hAnsi="TimesNewRomanPSMT" w:cs="TimesNewRomanPSMT"/>
          <w:sz w:val="18"/>
          <w:szCs w:val="18"/>
        </w:rPr>
        <w:t xml:space="preserve"> </w:t>
      </w:r>
      <w:r w:rsidRPr="00230D23">
        <w:rPr>
          <w:rFonts w:ascii="TimesNewRomanPSMT" w:hAnsi="TimesNewRomanPSMT" w:cs="TimesNewRomanPSMT"/>
          <w:sz w:val="18"/>
          <w:szCs w:val="18"/>
        </w:rPr>
        <w:t xml:space="preserve">расположения земельного </w:t>
      </w:r>
      <w:r w:rsidRPr="00230D23">
        <w:rPr>
          <w:rFonts w:ascii="TimesNewRomanPSMT" w:hAnsi="TimesNewRomanPSMT" w:cs="TimesNewRomanPSMT"/>
          <w:sz w:val="18"/>
          <w:szCs w:val="18"/>
        </w:rPr>
        <w:lastRenderedPageBreak/>
        <w:t>участка от 14.12.2009 № 1692 выдан: Глава администрации Добрянского муниципального района</w:t>
      </w:r>
      <w:r>
        <w:rPr>
          <w:rFonts w:ascii="TimesNewRomanPSMT" w:hAnsi="TimesNewRomanPSMT" w:cs="TimesNewRomanPSMT"/>
          <w:sz w:val="18"/>
          <w:szCs w:val="18"/>
        </w:rPr>
        <w:t xml:space="preserve"> </w:t>
      </w:r>
      <w:r w:rsidRPr="00230D23">
        <w:rPr>
          <w:rFonts w:ascii="TimesNewRomanPSMT" w:hAnsi="TimesNewRomanPSMT" w:cs="TimesNewRomanPSMT"/>
          <w:sz w:val="18"/>
          <w:szCs w:val="18"/>
        </w:rPr>
        <w:t xml:space="preserve">Пермского края; Содержание ограничения (обременения): Особый режим использования земли. </w:t>
      </w:r>
    </w:p>
    <w:p w:rsidR="00230D23" w:rsidRPr="00230D23" w:rsidRDefault="00230D23" w:rsidP="00230D23">
      <w:pPr>
        <w:autoSpaceDE w:val="0"/>
        <w:autoSpaceDN w:val="0"/>
        <w:adjustRightInd w:val="0"/>
        <w:spacing w:after="0" w:line="240" w:lineRule="auto"/>
        <w:jc w:val="both"/>
        <w:rPr>
          <w:rFonts w:ascii="TimesNewRomanPSMT" w:hAnsi="TimesNewRomanPSMT" w:cs="TimesNewRomanPSMT"/>
          <w:b/>
          <w:i/>
          <w:sz w:val="18"/>
          <w:szCs w:val="18"/>
        </w:rPr>
      </w:pPr>
      <w:r w:rsidRPr="00230D23">
        <w:rPr>
          <w:rFonts w:ascii="TimesNewRomanPSMT" w:hAnsi="TimesNewRomanPSMT" w:cs="TimesNewRomanPSMT"/>
          <w:b/>
          <w:i/>
          <w:sz w:val="18"/>
          <w:szCs w:val="18"/>
        </w:rPr>
        <w:t xml:space="preserve">Охранная зона </w:t>
      </w:r>
      <w:proofErr w:type="gramStart"/>
      <w:r w:rsidRPr="00230D23">
        <w:rPr>
          <w:rFonts w:ascii="TimesNewRomanPSMT" w:hAnsi="TimesNewRomanPSMT" w:cs="TimesNewRomanPSMT"/>
          <w:b/>
          <w:i/>
          <w:sz w:val="18"/>
          <w:szCs w:val="18"/>
        </w:rPr>
        <w:t>ВЛ</w:t>
      </w:r>
      <w:proofErr w:type="gramEnd"/>
      <w:r w:rsidRPr="00230D23">
        <w:rPr>
          <w:rFonts w:ascii="TimesNewRomanPSMT" w:hAnsi="TimesNewRomanPSMT" w:cs="TimesNewRomanPSMT"/>
          <w:b/>
          <w:i/>
          <w:sz w:val="18"/>
          <w:szCs w:val="18"/>
        </w:rPr>
        <w:t xml:space="preserve"> 0.4 </w:t>
      </w:r>
      <w:proofErr w:type="spellStart"/>
      <w:r w:rsidRPr="00230D23">
        <w:rPr>
          <w:rFonts w:ascii="TimesNewRomanPSMT" w:hAnsi="TimesNewRomanPSMT" w:cs="TimesNewRomanPSMT"/>
          <w:b/>
          <w:i/>
          <w:sz w:val="18"/>
          <w:szCs w:val="18"/>
        </w:rPr>
        <w:t>кВ</w:t>
      </w:r>
      <w:proofErr w:type="spellEnd"/>
    </w:p>
    <w:p w:rsidR="00C23ED1" w:rsidRPr="004A3A93" w:rsidRDefault="00C23ED1" w:rsidP="00C23ED1">
      <w:pPr>
        <w:autoSpaceDE w:val="0"/>
        <w:autoSpaceDN w:val="0"/>
        <w:adjustRightInd w:val="0"/>
        <w:spacing w:after="0" w:line="240" w:lineRule="auto"/>
        <w:jc w:val="both"/>
        <w:rPr>
          <w:rFonts w:ascii="Times New Roman" w:hAnsi="Times New Roman" w:cs="Times New Roman"/>
          <w:b/>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600D88" w:rsidRDefault="00346FB7" w:rsidP="008064B0">
      <w:pPr>
        <w:tabs>
          <w:tab w:val="left" w:pos="540"/>
        </w:tabs>
        <w:spacing w:after="0" w:line="240" w:lineRule="auto"/>
        <w:jc w:val="both"/>
        <w:rPr>
          <w:rFonts w:ascii="Times New Roman" w:hAnsi="Times New Roman" w:cs="Times New Roman"/>
          <w:sz w:val="18"/>
          <w:szCs w:val="18"/>
        </w:rPr>
      </w:pPr>
      <w:r w:rsidRPr="008064B0">
        <w:rPr>
          <w:rFonts w:ascii="Times New Roman" w:hAnsi="Times New Roman" w:cs="Times New Roman"/>
          <w:sz w:val="18"/>
          <w:szCs w:val="18"/>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в соответствии с Регламентом электронной площадки. </w:t>
      </w:r>
    </w:p>
    <w:p w:rsidR="00600D88" w:rsidRDefault="00346FB7" w:rsidP="008064B0">
      <w:pPr>
        <w:tabs>
          <w:tab w:val="left" w:pos="540"/>
        </w:tabs>
        <w:spacing w:after="0" w:line="240" w:lineRule="auto"/>
        <w:jc w:val="both"/>
        <w:rPr>
          <w:rFonts w:ascii="Times New Roman" w:hAnsi="Times New Roman" w:cs="Times New Roman"/>
          <w:sz w:val="18"/>
          <w:szCs w:val="18"/>
        </w:rPr>
      </w:pPr>
      <w:r w:rsidRPr="008064B0">
        <w:rPr>
          <w:rFonts w:ascii="Times New Roman" w:hAnsi="Times New Roman" w:cs="Times New Roman"/>
          <w:sz w:val="18"/>
          <w:szCs w:val="18"/>
        </w:rPr>
        <w:t xml:space="preserve">Регистрация осуществляется без взимания платы. </w:t>
      </w:r>
    </w:p>
    <w:p w:rsidR="00346FB7" w:rsidRPr="008064B0" w:rsidRDefault="00346FB7" w:rsidP="008064B0">
      <w:pPr>
        <w:tabs>
          <w:tab w:val="left" w:pos="540"/>
        </w:tabs>
        <w:spacing w:after="0" w:line="240" w:lineRule="auto"/>
        <w:jc w:val="both"/>
        <w:rPr>
          <w:rFonts w:ascii="Times New Roman" w:hAnsi="Times New Roman" w:cs="Times New Roman"/>
          <w:sz w:val="18"/>
          <w:szCs w:val="18"/>
        </w:rPr>
      </w:pPr>
      <w:r w:rsidRPr="008064B0">
        <w:rPr>
          <w:rFonts w:ascii="Times New Roman" w:hAnsi="Times New Roman" w:cs="Times New Roman"/>
          <w:sz w:val="18"/>
          <w:szCs w:val="18"/>
        </w:rPr>
        <w:t>Регистрация н</w:t>
      </w:r>
      <w:r w:rsidR="00600D88">
        <w:rPr>
          <w:rFonts w:ascii="Times New Roman" w:hAnsi="Times New Roman" w:cs="Times New Roman"/>
          <w:sz w:val="18"/>
          <w:szCs w:val="18"/>
        </w:rPr>
        <w:t>е</w:t>
      </w:r>
      <w:r w:rsidRPr="008064B0">
        <w:rPr>
          <w:rFonts w:ascii="Times New Roman" w:hAnsi="Times New Roman" w:cs="Times New Roman"/>
          <w:sz w:val="18"/>
          <w:szCs w:val="18"/>
        </w:rPr>
        <w:t xml:space="preserve"> подлежат претенденты,</w:t>
      </w:r>
      <w:r w:rsidR="00600D88">
        <w:rPr>
          <w:rFonts w:ascii="Times New Roman" w:hAnsi="Times New Roman" w:cs="Times New Roman"/>
          <w:sz w:val="18"/>
          <w:szCs w:val="18"/>
        </w:rPr>
        <w:t xml:space="preserve"> ранее не зарегистрированные </w:t>
      </w:r>
      <w:r w:rsidRPr="008064B0">
        <w:rPr>
          <w:rFonts w:ascii="Times New Roman" w:hAnsi="Times New Roman" w:cs="Times New Roman"/>
          <w:sz w:val="18"/>
          <w:szCs w:val="18"/>
        </w:rPr>
        <w:t xml:space="preserve">или регистрация которых была ими прекращена. Регистрация </w:t>
      </w:r>
      <w:r w:rsidR="00600D88">
        <w:rPr>
          <w:rFonts w:ascii="Times New Roman" w:hAnsi="Times New Roman" w:cs="Times New Roman"/>
          <w:sz w:val="18"/>
          <w:szCs w:val="18"/>
        </w:rPr>
        <w:t>проводится в соответствии</w:t>
      </w:r>
      <w:r w:rsidRPr="008064B0">
        <w:rPr>
          <w:rFonts w:ascii="Times New Roman" w:hAnsi="Times New Roman" w:cs="Times New Roman"/>
          <w:sz w:val="18"/>
          <w:szCs w:val="18"/>
        </w:rPr>
        <w:t>.</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Заявка (образец которой приведен в Приложении № 1)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w:t>
      </w:r>
      <w:r w:rsidR="00600D88">
        <w:rPr>
          <w:rFonts w:ascii="Times New Roman" w:eastAsia="Arial" w:hAnsi="Times New Roman" w:cs="Times New Roman"/>
          <w:kern w:val="2"/>
          <w:sz w:val="18"/>
          <w:szCs w:val="18"/>
          <w:lang w:eastAsia="ar-SA"/>
        </w:rPr>
        <w:t>, собственноручно</w:t>
      </w:r>
      <w:r w:rsidRPr="008064B0">
        <w:rPr>
          <w:rFonts w:ascii="Times New Roman" w:eastAsia="Arial" w:hAnsi="Times New Roman" w:cs="Times New Roman"/>
          <w:kern w:val="2"/>
          <w:sz w:val="18"/>
          <w:szCs w:val="18"/>
          <w:lang w:eastAsia="ar-SA"/>
        </w:rPr>
        <w:t xml:space="preserve"> либо лица, имеющего право действовать от имени претендента.</w:t>
      </w:r>
    </w:p>
    <w:p w:rsidR="00346FB7" w:rsidRPr="008064B0" w:rsidRDefault="00346FB7" w:rsidP="008064B0">
      <w:pPr>
        <w:tabs>
          <w:tab w:val="left" w:pos="540"/>
        </w:tabs>
        <w:spacing w:after="0" w:line="240" w:lineRule="auto"/>
        <w:ind w:firstLine="567"/>
        <w:jc w:val="both"/>
        <w:rPr>
          <w:rFonts w:ascii="Times New Roman" w:eastAsia="Arial" w:hAnsi="Times New Roman" w:cs="Times New Roman"/>
          <w:i/>
          <w:kern w:val="2"/>
          <w:sz w:val="18"/>
          <w:szCs w:val="18"/>
          <w:lang w:eastAsia="ar-SA"/>
        </w:rPr>
      </w:pPr>
      <w:r w:rsidRPr="008064B0">
        <w:rPr>
          <w:rFonts w:ascii="Times New Roman" w:eastAsia="Arial" w:hAnsi="Times New Roman" w:cs="Times New Roman"/>
          <w:kern w:val="2"/>
          <w:sz w:val="18"/>
          <w:szCs w:val="18"/>
          <w:lang w:eastAsia="ar-SA"/>
        </w:rPr>
        <w:tab/>
      </w:r>
      <w:r w:rsidRPr="008064B0">
        <w:rPr>
          <w:rFonts w:ascii="Times New Roman" w:eastAsia="Arial" w:hAnsi="Times New Roman" w:cs="Times New Roman"/>
          <w:i/>
          <w:kern w:val="2"/>
          <w:sz w:val="18"/>
          <w:szCs w:val="18"/>
          <w:lang w:eastAsia="ar-SA"/>
        </w:rPr>
        <w:t>С заявкой претенденты представляют следующие документы:</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физические лица: документ удостоверяющий личность гражданина РФ;</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индивидуальные предприниматели: копия листа записи Единого государственного реестра индивидуальных предпринимателей или копия свидетельства о регистрации в качестве индивидуального предпринимателя</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юридические лица:</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заверенные копии учредительных документов; </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9" w:history="1">
        <w:r w:rsidRPr="008064B0">
          <w:rPr>
            <w:rStyle w:val="a9"/>
            <w:rFonts w:ascii="Times New Roman" w:eastAsia="Arial" w:hAnsi="Times New Roman" w:cs="Times New Roman"/>
            <w:kern w:val="2"/>
            <w:sz w:val="18"/>
            <w:szCs w:val="18"/>
            <w:lang w:eastAsia="ar-SA"/>
          </w:rPr>
          <w:t>порядке</w:t>
        </w:r>
      </w:hyperlink>
      <w:r w:rsidRPr="008064B0">
        <w:rPr>
          <w:rFonts w:ascii="Times New Roman" w:eastAsia="Arial" w:hAnsi="Times New Roman" w:cs="Times New Roman"/>
          <w:kern w:val="2"/>
          <w:sz w:val="18"/>
          <w:szCs w:val="18"/>
          <w:lang w:eastAsia="ar-SA"/>
        </w:rPr>
        <w:t>, или нотариально заверенная копия такой доверенности.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Поступивший от претендента задаток подлежит возврату в течение 3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346FB7" w:rsidRPr="008064B0" w:rsidRDefault="00346FB7" w:rsidP="008064B0">
      <w:pPr>
        <w:autoSpaceDE w:val="0"/>
        <w:spacing w:after="0" w:line="240" w:lineRule="auto"/>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2) </w:t>
      </w:r>
      <w:proofErr w:type="gramStart"/>
      <w:r w:rsidRPr="008064B0">
        <w:rPr>
          <w:rFonts w:ascii="Times New Roman" w:eastAsia="Arial" w:hAnsi="Times New Roman" w:cs="Times New Roman"/>
          <w:kern w:val="2"/>
          <w:sz w:val="18"/>
          <w:szCs w:val="18"/>
          <w:lang w:eastAsia="ar-SA"/>
        </w:rPr>
        <w:t>не поступление</w:t>
      </w:r>
      <w:proofErr w:type="gramEnd"/>
      <w:r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10"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в электронной форме.</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lastRenderedPageBreak/>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Протокол об итогах аукциона удостоверяет право победителя на заключение договора аренды,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электронного журнала, но</w:t>
      </w:r>
      <w:proofErr w:type="gramEnd"/>
      <w:r w:rsidRPr="008064B0">
        <w:rPr>
          <w:rFonts w:ascii="Times New Roman" w:eastAsia="Arial" w:hAnsi="Times New Roman" w:cs="Times New Roman"/>
          <w:kern w:val="2"/>
          <w:sz w:val="18"/>
          <w:szCs w:val="18"/>
          <w:lang w:eastAsia="ar-SA"/>
        </w:rPr>
        <w:t xml:space="preserve"> не позднее рабочего дня, следующего за днем подведения итогов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8064B0" w:rsidRDefault="00346FB7" w:rsidP="008064B0">
      <w:pPr>
        <w:spacing w:after="0" w:line="240" w:lineRule="auto"/>
        <w:ind w:firstLine="567"/>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Решение о признан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цена арендной платы;</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Срок заключения договора аренды земельного участка: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установленный срок договора аренды 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Российской Федерации для размещения информации о проведении торгов </w:t>
      </w:r>
      <w:hyperlink r:id="rId11"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 в открытой части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права на заключение договора аренды 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аренды/купли-продажи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купли-продажи,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2" w:history="1">
        <w:r w:rsidR="005B7A66" w:rsidRPr="008064B0">
          <w:rPr>
            <w:rStyle w:val="a9"/>
            <w:rFonts w:ascii="Times New Roman" w:hAnsi="Times New Roman" w:cs="Times New Roman"/>
            <w:sz w:val="18"/>
            <w:szCs w:val="18"/>
          </w:rPr>
          <w:t>http://torgi.gov.ru/</w:t>
        </w:r>
      </w:hyperlink>
      <w:r w:rsidR="005B7A66" w:rsidRPr="008064B0">
        <w:rPr>
          <w:rFonts w:ascii="Times New Roman" w:hAnsi="Times New Roman" w:cs="Times New Roman"/>
          <w:sz w:val="18"/>
          <w:szCs w:val="18"/>
        </w:rPr>
        <w:t xml:space="preserve">, сайте </w:t>
      </w:r>
      <w:hyperlink r:id="rId13" w:history="1">
        <w:r w:rsidR="005B7A66" w:rsidRPr="008064B0">
          <w:rPr>
            <w:rStyle w:val="a9"/>
            <w:rFonts w:ascii="Times New Roman" w:hAnsi="Times New Roman" w:cs="Times New Roman"/>
            <w:sz w:val="18"/>
            <w:szCs w:val="18"/>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 xml:space="preserve">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w:t>
      </w:r>
      <w:r w:rsidRPr="008064B0">
        <w:rPr>
          <w:rFonts w:ascii="Times New Roman" w:hAnsi="Times New Roman" w:cs="Times New Roman"/>
          <w:b/>
          <w:sz w:val="18"/>
          <w:szCs w:val="18"/>
          <w:u w:val="single"/>
        </w:rPr>
        <w:lastRenderedPageBreak/>
        <w:t>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администрации Добрянского городского округа</w:t>
      </w:r>
      <w:r w:rsidRPr="00176225">
        <w:rPr>
          <w:rFonts w:ascii="Times New Roman" w:hAnsi="Times New Roman" w:cs="Times New Roman"/>
          <w:sz w:val="18"/>
          <w:szCs w:val="18"/>
        </w:rPr>
        <w:t xml:space="preserve"> (по предварительной договоренности по телефону               (34265) 2-54-40) по следующим дням: </w:t>
      </w:r>
      <w:r w:rsidR="00E9263E">
        <w:rPr>
          <w:rFonts w:ascii="Times New Roman" w:hAnsi="Times New Roman" w:cs="Times New Roman"/>
          <w:sz w:val="18"/>
          <w:szCs w:val="18"/>
        </w:rPr>
        <w:t>26</w:t>
      </w:r>
      <w:r w:rsidRPr="00176225">
        <w:rPr>
          <w:rFonts w:ascii="Times New Roman" w:hAnsi="Times New Roman" w:cs="Times New Roman"/>
          <w:sz w:val="18"/>
          <w:szCs w:val="18"/>
        </w:rPr>
        <w:t>.</w:t>
      </w:r>
      <w:r w:rsidR="00E9263E">
        <w:rPr>
          <w:rFonts w:ascii="Times New Roman" w:hAnsi="Times New Roman" w:cs="Times New Roman"/>
          <w:sz w:val="18"/>
          <w:szCs w:val="18"/>
        </w:rPr>
        <w:t>10</w:t>
      </w:r>
      <w:r w:rsidRPr="00176225">
        <w:rPr>
          <w:rFonts w:ascii="Times New Roman" w:hAnsi="Times New Roman" w:cs="Times New Roman"/>
          <w:sz w:val="18"/>
          <w:szCs w:val="18"/>
        </w:rPr>
        <w:t>.2023 г. – лоты № 1-</w:t>
      </w:r>
      <w:r w:rsidR="00E9263E">
        <w:rPr>
          <w:rFonts w:ascii="Times New Roman" w:hAnsi="Times New Roman" w:cs="Times New Roman"/>
          <w:sz w:val="18"/>
          <w:szCs w:val="18"/>
        </w:rPr>
        <w:t>5</w:t>
      </w:r>
      <w:r w:rsidR="00AE5FDA">
        <w:rPr>
          <w:rFonts w:ascii="Times New Roman" w:hAnsi="Times New Roman" w:cs="Times New Roman"/>
          <w:sz w:val="18"/>
          <w:szCs w:val="18"/>
        </w:rPr>
        <w:t xml:space="preserve"> (Добрянский городской округ).</w:t>
      </w:r>
    </w:p>
    <w:tbl>
      <w:tblPr>
        <w:tblW w:w="0" w:type="auto"/>
        <w:tblLook w:val="0000" w:firstRow="0" w:lastRow="0" w:firstColumn="0" w:lastColumn="0" w:noHBand="0" w:noVBand="0"/>
      </w:tblPr>
      <w:tblGrid>
        <w:gridCol w:w="3160"/>
        <w:gridCol w:w="1406"/>
        <w:gridCol w:w="4994"/>
      </w:tblGrid>
      <w:tr w:rsidR="00343080" w:rsidRPr="006A4B0D" w:rsidTr="00433512">
        <w:trPr>
          <w:trHeight w:val="785"/>
        </w:trPr>
        <w:tc>
          <w:tcPr>
            <w:tcW w:w="3160" w:type="dxa"/>
          </w:tcPr>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tc>
        <w:tc>
          <w:tcPr>
            <w:tcW w:w="1406" w:type="dxa"/>
          </w:tcPr>
          <w:p w:rsidR="00343080" w:rsidRDefault="00343080" w:rsidP="00433512">
            <w:pPr>
              <w:pStyle w:val="1"/>
              <w:spacing w:before="0" w:beforeAutospacing="0" w:after="0" w:afterAutospacing="0"/>
              <w:jc w:val="center"/>
              <w:rPr>
                <w:rFonts w:ascii="Times New Roman" w:hAnsi="Times New Roman"/>
                <w:b/>
                <w:bCs/>
                <w:color w:val="auto"/>
                <w:sz w:val="28"/>
                <w:szCs w:val="28"/>
              </w:rPr>
            </w:pPr>
          </w:p>
          <w:p w:rsidR="00343080"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jc w:val="center"/>
              <w:rPr>
                <w:rFonts w:ascii="Times New Roman" w:hAnsi="Times New Roman"/>
                <w:b/>
                <w:bCs/>
                <w:color w:val="auto"/>
                <w:sz w:val="28"/>
                <w:szCs w:val="28"/>
              </w:rPr>
            </w:pPr>
          </w:p>
          <w:p w:rsidR="00343080" w:rsidRPr="006A4B0D" w:rsidRDefault="00343080" w:rsidP="00433512">
            <w:pPr>
              <w:pStyle w:val="1"/>
              <w:spacing w:before="0" w:beforeAutospacing="0" w:after="0" w:afterAutospacing="0"/>
              <w:rPr>
                <w:rFonts w:ascii="Times New Roman" w:hAnsi="Times New Roman"/>
                <w:b/>
                <w:bCs/>
                <w:color w:val="auto"/>
                <w:sz w:val="28"/>
                <w:szCs w:val="28"/>
              </w:rPr>
            </w:pPr>
          </w:p>
        </w:tc>
        <w:tc>
          <w:tcPr>
            <w:tcW w:w="4994" w:type="dxa"/>
          </w:tcPr>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537B22" w:rsidRDefault="00537B22" w:rsidP="00343080">
            <w:pPr>
              <w:spacing w:after="0" w:line="240" w:lineRule="auto"/>
              <w:ind w:left="-108"/>
              <w:jc w:val="right"/>
              <w:rPr>
                <w:rFonts w:ascii="Times New Roman" w:hAnsi="Times New Roman" w:cs="Times New Roman"/>
                <w:sz w:val="24"/>
                <w:szCs w:val="24"/>
              </w:rPr>
            </w:pPr>
          </w:p>
          <w:p w:rsidR="00343080" w:rsidRDefault="00343080" w:rsidP="00343080">
            <w:pPr>
              <w:spacing w:after="0" w:line="240" w:lineRule="auto"/>
              <w:ind w:left="-108"/>
              <w:jc w:val="right"/>
              <w:rPr>
                <w:rFonts w:ascii="Times New Roman" w:hAnsi="Times New Roman" w:cs="Times New Roman"/>
                <w:sz w:val="24"/>
                <w:szCs w:val="24"/>
              </w:rPr>
            </w:pPr>
            <w:r w:rsidRPr="00343080">
              <w:rPr>
                <w:rFonts w:ascii="Times New Roman" w:hAnsi="Times New Roman" w:cs="Times New Roman"/>
                <w:sz w:val="24"/>
                <w:szCs w:val="24"/>
              </w:rPr>
              <w:t>Приложение 1</w:t>
            </w:r>
            <w:r>
              <w:rPr>
                <w:rFonts w:ascii="Times New Roman" w:hAnsi="Times New Roman" w:cs="Times New Roman"/>
                <w:sz w:val="24"/>
                <w:szCs w:val="24"/>
              </w:rPr>
              <w:t xml:space="preserve"> </w:t>
            </w:r>
          </w:p>
          <w:p w:rsidR="00343080" w:rsidRPr="00343080" w:rsidRDefault="00343080" w:rsidP="00343080">
            <w:pPr>
              <w:spacing w:after="0" w:line="240" w:lineRule="auto"/>
              <w:ind w:left="-108"/>
              <w:jc w:val="right"/>
              <w:rPr>
                <w:rFonts w:ascii="Times New Roman" w:hAnsi="Times New Roman" w:cs="Times New Roman"/>
                <w:sz w:val="24"/>
                <w:szCs w:val="24"/>
              </w:rPr>
            </w:pPr>
            <w:r>
              <w:rPr>
                <w:rFonts w:ascii="Times New Roman" w:hAnsi="Times New Roman" w:cs="Times New Roman"/>
                <w:sz w:val="24"/>
                <w:szCs w:val="24"/>
              </w:rPr>
              <w:t>к информационному извещению</w:t>
            </w:r>
          </w:p>
          <w:p w:rsidR="00343080" w:rsidRDefault="00343080" w:rsidP="00433512">
            <w:pPr>
              <w:spacing w:after="0" w:line="240" w:lineRule="auto"/>
              <w:ind w:left="-108"/>
              <w:rPr>
                <w:rFonts w:ascii="Times New Roman" w:hAnsi="Times New Roman" w:cs="Times New Roman"/>
                <w:b/>
                <w:sz w:val="24"/>
                <w:szCs w:val="24"/>
              </w:rPr>
            </w:pPr>
          </w:p>
          <w:p w:rsidR="00343080" w:rsidRDefault="00343080" w:rsidP="00433512">
            <w:pPr>
              <w:spacing w:after="0" w:line="240" w:lineRule="auto"/>
              <w:ind w:left="-108"/>
              <w:rPr>
                <w:rFonts w:ascii="Times New Roman" w:hAnsi="Times New Roman" w:cs="Times New Roman"/>
                <w:b/>
                <w:sz w:val="24"/>
                <w:szCs w:val="24"/>
              </w:rPr>
            </w:pPr>
          </w:p>
          <w:p w:rsidR="00343080" w:rsidRPr="006A4B0D" w:rsidRDefault="00343080" w:rsidP="00433512">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ПРОДАВЦУ</w:t>
            </w:r>
          </w:p>
          <w:p w:rsidR="00343080" w:rsidRPr="006A4B0D" w:rsidRDefault="00343080" w:rsidP="00433512">
            <w:pPr>
              <w:spacing w:after="0" w:line="240" w:lineRule="auto"/>
              <w:ind w:left="-108"/>
              <w:rPr>
                <w:rFonts w:ascii="Times New Roman" w:hAnsi="Times New Roman" w:cs="Times New Roman"/>
                <w:b/>
                <w:sz w:val="24"/>
                <w:szCs w:val="24"/>
              </w:rPr>
            </w:pPr>
          </w:p>
          <w:p w:rsidR="00343080" w:rsidRDefault="00343080" w:rsidP="00433512">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АДМИНИСТРАЦИЯ ДОБРЯНСКОГО ГОРОДСКОГО ОКРУГА</w:t>
            </w:r>
          </w:p>
          <w:p w:rsidR="00343080" w:rsidRDefault="00343080" w:rsidP="00433512">
            <w:pPr>
              <w:spacing w:after="0" w:line="240" w:lineRule="auto"/>
              <w:ind w:left="-108"/>
              <w:rPr>
                <w:rFonts w:ascii="Times New Roman" w:hAnsi="Times New Roman" w:cs="Times New Roman"/>
                <w:b/>
                <w:color w:val="525252"/>
                <w:sz w:val="24"/>
                <w:szCs w:val="24"/>
              </w:rPr>
            </w:pP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Наименование Оператора электронной площадки:</w:t>
            </w: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A15511">
              <w:rPr>
                <w:rFonts w:ascii="Times New Roman" w:hAnsi="Times New Roman" w:cs="Times New Roman"/>
                <w:bCs/>
                <w:sz w:val="28"/>
                <w:szCs w:val="28"/>
              </w:rPr>
              <w:t>АО «Сбербанк-АСТ»</w:t>
            </w:r>
          </w:p>
          <w:p w:rsidR="00343080"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Реестровый номер торгов:</w:t>
            </w:r>
          </w:p>
          <w:p w:rsidR="00343080" w:rsidRPr="00A15511" w:rsidRDefault="00343080" w:rsidP="00433512">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sz w:val="28"/>
                <w:szCs w:val="28"/>
                <w:shd w:val="clear" w:color="auto" w:fill="FFFFFF"/>
              </w:rPr>
              <w:t>SBR</w:t>
            </w:r>
          </w:p>
          <w:p w:rsidR="00343080" w:rsidRPr="00A15511" w:rsidRDefault="00343080" w:rsidP="00433512">
            <w:pPr>
              <w:spacing w:after="0" w:line="240" w:lineRule="auto"/>
              <w:ind w:left="-108"/>
              <w:rPr>
                <w:rFonts w:ascii="Times New Roman" w:hAnsi="Times New Roman" w:cs="Times New Roman"/>
                <w:b/>
                <w:color w:val="525252"/>
                <w:sz w:val="28"/>
                <w:szCs w:val="28"/>
              </w:rPr>
            </w:pPr>
          </w:p>
        </w:tc>
      </w:tr>
    </w:tbl>
    <w:p w:rsidR="00343080" w:rsidRDefault="00343080" w:rsidP="00343080">
      <w:pPr>
        <w:pStyle w:val="1"/>
        <w:spacing w:before="0" w:beforeAutospacing="0" w:after="0" w:afterAutospacing="0"/>
        <w:rPr>
          <w:rFonts w:ascii="Times New Roman" w:hAnsi="Times New Roman"/>
          <w:b/>
          <w:bCs/>
          <w:color w:val="auto"/>
          <w:sz w:val="28"/>
          <w:szCs w:val="28"/>
        </w:rPr>
      </w:pPr>
    </w:p>
    <w:p w:rsidR="00343080" w:rsidRPr="006A4B0D" w:rsidRDefault="00343080" w:rsidP="00343080">
      <w:pPr>
        <w:pStyle w:val="1"/>
        <w:spacing w:before="0" w:beforeAutospacing="0" w:after="0" w:afterAutospacing="0"/>
        <w:jc w:val="center"/>
        <w:rPr>
          <w:rFonts w:ascii="Times New Roman" w:hAnsi="Times New Roman"/>
          <w:b/>
          <w:bCs/>
          <w:color w:val="auto"/>
          <w:sz w:val="28"/>
          <w:szCs w:val="28"/>
        </w:rPr>
      </w:pPr>
      <w:r>
        <w:rPr>
          <w:rFonts w:ascii="Times New Roman" w:hAnsi="Times New Roman"/>
          <w:b/>
          <w:bCs/>
          <w:color w:val="auto"/>
          <w:sz w:val="28"/>
          <w:szCs w:val="28"/>
        </w:rPr>
        <w:t>ЗАЯВКА</w:t>
      </w:r>
    </w:p>
    <w:p w:rsidR="00343080" w:rsidRPr="006A4B0D" w:rsidRDefault="00343080" w:rsidP="00343080">
      <w:pPr>
        <w:spacing w:after="0" w:line="240" w:lineRule="auto"/>
        <w:jc w:val="both"/>
        <w:rPr>
          <w:rFonts w:ascii="Times New Roman" w:hAnsi="Times New Roman" w:cs="Times New Roman"/>
          <w:b/>
          <w:sz w:val="28"/>
          <w:szCs w:val="28"/>
        </w:rPr>
      </w:pPr>
      <w:r w:rsidRPr="006A4B0D">
        <w:rPr>
          <w:rFonts w:ascii="Times New Roman" w:hAnsi="Times New Roman" w:cs="Times New Roman"/>
          <w:b/>
          <w:bCs/>
          <w:sz w:val="28"/>
          <w:szCs w:val="28"/>
        </w:rPr>
        <w:t xml:space="preserve">на участие в </w:t>
      </w:r>
      <w:r>
        <w:rPr>
          <w:rFonts w:ascii="Times New Roman" w:hAnsi="Times New Roman" w:cs="Times New Roman"/>
          <w:b/>
          <w:bCs/>
          <w:sz w:val="28"/>
          <w:szCs w:val="28"/>
        </w:rPr>
        <w:t xml:space="preserve">электронном </w:t>
      </w:r>
      <w:r w:rsidRPr="006A4B0D">
        <w:rPr>
          <w:rFonts w:ascii="Times New Roman" w:hAnsi="Times New Roman" w:cs="Times New Roman"/>
          <w:b/>
          <w:bCs/>
          <w:sz w:val="28"/>
          <w:szCs w:val="28"/>
        </w:rPr>
        <w:t xml:space="preserve">аукционе </w:t>
      </w:r>
      <w:r>
        <w:rPr>
          <w:rFonts w:ascii="Times New Roman" w:hAnsi="Times New Roman" w:cs="Times New Roman"/>
          <w:b/>
          <w:bCs/>
          <w:sz w:val="28"/>
          <w:szCs w:val="28"/>
        </w:rPr>
        <w:t>на</w:t>
      </w:r>
      <w:r w:rsidRPr="006A4B0D">
        <w:rPr>
          <w:rFonts w:ascii="Times New Roman" w:hAnsi="Times New Roman" w:cs="Times New Roman"/>
          <w:b/>
          <w:bCs/>
          <w:sz w:val="28"/>
          <w:szCs w:val="28"/>
        </w:rPr>
        <w:t xml:space="preserve"> </w:t>
      </w:r>
      <w:r w:rsidRPr="006A4B0D">
        <w:rPr>
          <w:rFonts w:ascii="Times New Roman" w:hAnsi="Times New Roman" w:cs="Times New Roman"/>
          <w:b/>
          <w:sz w:val="28"/>
          <w:szCs w:val="28"/>
        </w:rPr>
        <w:t>прав</w:t>
      </w:r>
      <w:r>
        <w:rPr>
          <w:rFonts w:ascii="Times New Roman" w:hAnsi="Times New Roman" w:cs="Times New Roman"/>
          <w:b/>
          <w:sz w:val="28"/>
          <w:szCs w:val="28"/>
        </w:rPr>
        <w:t>о</w:t>
      </w:r>
      <w:r w:rsidRPr="006A4B0D">
        <w:rPr>
          <w:rFonts w:ascii="Times New Roman" w:hAnsi="Times New Roman" w:cs="Times New Roman"/>
          <w:b/>
          <w:sz w:val="28"/>
          <w:szCs w:val="28"/>
        </w:rPr>
        <w:t xml:space="preserve"> заключени</w:t>
      </w:r>
      <w:r>
        <w:rPr>
          <w:rFonts w:ascii="Times New Roman" w:hAnsi="Times New Roman" w:cs="Times New Roman"/>
          <w:b/>
          <w:sz w:val="28"/>
          <w:szCs w:val="28"/>
        </w:rPr>
        <w:t>я</w:t>
      </w:r>
      <w:r w:rsidRPr="006A4B0D">
        <w:rPr>
          <w:rFonts w:ascii="Times New Roman" w:hAnsi="Times New Roman" w:cs="Times New Roman"/>
          <w:b/>
          <w:sz w:val="28"/>
          <w:szCs w:val="28"/>
        </w:rPr>
        <w:t xml:space="preserve"> договора аренды земельного участка с кадастровым номером _________________________, площадью __________ кв.м, разрешенное использование ____________________________________________________________________, </w:t>
      </w:r>
    </w:p>
    <w:p w:rsidR="00343080" w:rsidRPr="006A4B0D" w:rsidRDefault="00343080" w:rsidP="00343080">
      <w:pPr>
        <w:spacing w:after="0" w:line="240" w:lineRule="auto"/>
        <w:jc w:val="both"/>
        <w:rPr>
          <w:rFonts w:ascii="Times New Roman" w:hAnsi="Times New Roman" w:cs="Times New Roman"/>
          <w:b/>
          <w:bCs/>
          <w:sz w:val="28"/>
          <w:szCs w:val="28"/>
        </w:rPr>
      </w:pPr>
      <w:r w:rsidRPr="006A4B0D">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343080" w:rsidRPr="006A4B0D" w:rsidRDefault="00343080" w:rsidP="00343080">
      <w:pPr>
        <w:spacing w:after="0" w:line="240" w:lineRule="auto"/>
        <w:jc w:val="both"/>
        <w:rPr>
          <w:rFonts w:ascii="Times New Roman" w:hAnsi="Times New Roman" w:cs="Times New Roman"/>
          <w:sz w:val="28"/>
          <w:szCs w:val="28"/>
        </w:rPr>
      </w:pPr>
    </w:p>
    <w:p w:rsidR="00343080" w:rsidRPr="006A4B0D" w:rsidRDefault="00343080" w:rsidP="00343080">
      <w:pPr>
        <w:spacing w:after="0" w:line="240" w:lineRule="auto"/>
        <w:ind w:firstLine="540"/>
        <w:jc w:val="both"/>
        <w:rPr>
          <w:rFonts w:ascii="Times New Roman" w:hAnsi="Times New Roman" w:cs="Times New Roman"/>
          <w:sz w:val="28"/>
          <w:szCs w:val="28"/>
        </w:rPr>
      </w:pPr>
      <w:r w:rsidRPr="006A4B0D">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6A4B0D">
        <w:rPr>
          <w:rFonts w:ascii="Times New Roman" w:hAnsi="Times New Roman" w:cs="Times New Roman"/>
          <w:sz w:val="28"/>
          <w:szCs w:val="28"/>
          <w:lang w:val="en-US"/>
        </w:rPr>
        <w:t>torgi</w:t>
      </w:r>
      <w:proofErr w:type="spellEnd"/>
      <w:r w:rsidRPr="006A4B0D">
        <w:rPr>
          <w:rFonts w:ascii="Times New Roman" w:hAnsi="Times New Roman" w:cs="Times New Roman"/>
          <w:sz w:val="28"/>
          <w:szCs w:val="28"/>
        </w:rPr>
        <w:t>.</w:t>
      </w:r>
      <w:proofErr w:type="spellStart"/>
      <w:r w:rsidRPr="006A4B0D">
        <w:rPr>
          <w:rFonts w:ascii="Times New Roman" w:hAnsi="Times New Roman" w:cs="Times New Roman"/>
          <w:sz w:val="28"/>
          <w:szCs w:val="28"/>
          <w:lang w:val="en-US"/>
        </w:rPr>
        <w:t>gov</w:t>
      </w:r>
      <w:proofErr w:type="spellEnd"/>
      <w:r>
        <w:rPr>
          <w:rFonts w:ascii="Times New Roman" w:hAnsi="Times New Roman" w:cs="Times New Roman"/>
          <w:sz w:val="28"/>
          <w:szCs w:val="28"/>
        </w:rPr>
        <w:t xml:space="preserve">, на электронной площадке </w:t>
      </w:r>
      <w:r>
        <w:rPr>
          <w:rFonts w:ascii="Times New Roman" w:eastAsia="Calibri" w:hAnsi="Times New Roman" w:cs="Times New Roman"/>
          <w:sz w:val="28"/>
          <w:szCs w:val="28"/>
          <w:lang w:eastAsia="en-US"/>
        </w:rPr>
        <w:t>АО «Сбербанк-АСТ»</w:t>
      </w:r>
      <w:r w:rsidRPr="006A4B0D">
        <w:rPr>
          <w:rFonts w:ascii="Times New Roman" w:hAnsi="Times New Roman" w:cs="Times New Roman"/>
          <w:sz w:val="28"/>
          <w:szCs w:val="28"/>
        </w:rPr>
        <w:t xml:space="preserve"> о земельном участке, выставляемом на аукцион, а также ознакомившись с </w:t>
      </w:r>
      <w:r w:rsidRPr="006A4B0D">
        <w:rPr>
          <w:rFonts w:ascii="Times New Roman" w:hAnsi="Times New Roman" w:cs="Times New Roman"/>
          <w:sz w:val="28"/>
          <w:szCs w:val="28"/>
        </w:rPr>
        <w:lastRenderedPageBreak/>
        <w:t>характеристиками земельного участка, настоящим подтверждаю, что я,  ____________________________________________________________________</w:t>
      </w:r>
    </w:p>
    <w:p w:rsidR="00343080" w:rsidRPr="006A4B0D" w:rsidRDefault="00343080" w:rsidP="00343080">
      <w:pPr>
        <w:spacing w:after="0" w:line="240" w:lineRule="auto"/>
        <w:jc w:val="center"/>
        <w:rPr>
          <w:rFonts w:ascii="Times New Roman" w:hAnsi="Times New Roman" w:cs="Times New Roman"/>
          <w:sz w:val="16"/>
          <w:szCs w:val="16"/>
        </w:rPr>
      </w:pPr>
      <w:r w:rsidRPr="006A4B0D">
        <w:rPr>
          <w:rFonts w:ascii="Times New Roman" w:hAnsi="Times New Roman" w:cs="Times New Roman"/>
          <w:sz w:val="16"/>
          <w:szCs w:val="16"/>
        </w:rPr>
        <w:t>ФИО претендента полностью</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Pr>
          <w:rFonts w:ascii="Times New Roman" w:hAnsi="Times New Roman" w:cs="Times New Roman"/>
          <w:sz w:val="28"/>
          <w:szCs w:val="28"/>
        </w:rPr>
        <w:t>предмета аукциона на</w:t>
      </w:r>
      <w:r w:rsidRPr="006A4B0D">
        <w:rPr>
          <w:rFonts w:ascii="Times New Roman" w:hAnsi="Times New Roman" w:cs="Times New Roman"/>
          <w:sz w:val="28"/>
          <w:szCs w:val="28"/>
        </w:rPr>
        <w:t xml:space="preserve"> прав</w:t>
      </w:r>
      <w:r>
        <w:rPr>
          <w:rFonts w:ascii="Times New Roman" w:hAnsi="Times New Roman" w:cs="Times New Roman"/>
          <w:sz w:val="28"/>
          <w:szCs w:val="28"/>
        </w:rPr>
        <w:t>о</w:t>
      </w:r>
      <w:r w:rsidRPr="006A4B0D">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6A4B0D">
        <w:rPr>
          <w:rFonts w:ascii="Times New Roman" w:hAnsi="Times New Roman" w:cs="Times New Roman"/>
          <w:sz w:val="28"/>
          <w:szCs w:val="28"/>
        </w:rPr>
        <w:t xml:space="preserve"> договора аренды</w:t>
      </w:r>
      <w:r>
        <w:rPr>
          <w:rFonts w:ascii="Times New Roman" w:hAnsi="Times New Roman" w:cs="Times New Roman"/>
          <w:sz w:val="28"/>
          <w:szCs w:val="28"/>
        </w:rPr>
        <w:t xml:space="preserve"> </w:t>
      </w:r>
      <w:r w:rsidRPr="006A4B0D">
        <w:rPr>
          <w:rFonts w:ascii="Times New Roman" w:hAnsi="Times New Roman" w:cs="Times New Roman"/>
          <w:bCs/>
          <w:sz w:val="28"/>
          <w:szCs w:val="28"/>
        </w:rPr>
        <w:t>земельного участка с кадастровым номером</w:t>
      </w:r>
      <w:r w:rsidRPr="006A4B0D">
        <w:rPr>
          <w:rFonts w:ascii="Times New Roman" w:hAnsi="Times New Roman" w:cs="Times New Roman"/>
          <w:sz w:val="28"/>
          <w:szCs w:val="28"/>
        </w:rPr>
        <w:t>_</w:t>
      </w:r>
      <w:r>
        <w:rPr>
          <w:rFonts w:ascii="Times New Roman" w:hAnsi="Times New Roman" w:cs="Times New Roman"/>
          <w:sz w:val="28"/>
          <w:szCs w:val="28"/>
        </w:rPr>
        <w:t>_____________________________</w:t>
      </w:r>
      <w:proofErr w:type="gramStart"/>
      <w:r>
        <w:rPr>
          <w:rFonts w:ascii="Times New Roman" w:hAnsi="Times New Roman" w:cs="Times New Roman"/>
          <w:sz w:val="28"/>
          <w:szCs w:val="28"/>
        </w:rPr>
        <w:t xml:space="preserve"> .</w:t>
      </w:r>
      <w:proofErr w:type="gramEnd"/>
    </w:p>
    <w:p w:rsidR="00343080" w:rsidRPr="006A4B0D" w:rsidRDefault="00343080" w:rsidP="00343080">
      <w:pPr>
        <w:spacing w:after="0" w:line="240" w:lineRule="auto"/>
        <w:rPr>
          <w:rFonts w:ascii="Times New Roman" w:hAnsi="Times New Roman" w:cs="Times New Roman"/>
          <w:sz w:val="16"/>
          <w:szCs w:val="16"/>
        </w:rPr>
      </w:pPr>
      <w:r w:rsidRPr="006A4B0D">
        <w:rPr>
          <w:rFonts w:ascii="Times New Roman" w:hAnsi="Times New Roman" w:cs="Times New Roman"/>
          <w:sz w:val="28"/>
          <w:szCs w:val="28"/>
        </w:rPr>
        <w:t>Настоящим уведомляю, что:</w:t>
      </w:r>
    </w:p>
    <w:p w:rsidR="00343080" w:rsidRPr="006A4B0D" w:rsidRDefault="00343080" w:rsidP="00343080">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И</w:t>
      </w:r>
      <w:r w:rsidRPr="006A4B0D">
        <w:rPr>
          <w:rFonts w:ascii="Times New Roman" w:hAnsi="Times New Roman"/>
          <w:color w:val="auto"/>
          <w:sz w:val="28"/>
          <w:szCs w:val="28"/>
        </w:rPr>
        <w:t>мею законное право участвовать в торгах и непосредственно</w:t>
      </w:r>
      <w:r>
        <w:rPr>
          <w:rFonts w:ascii="Times New Roman" w:hAnsi="Times New Roman"/>
          <w:color w:val="auto"/>
          <w:sz w:val="28"/>
          <w:szCs w:val="28"/>
        </w:rPr>
        <w:t xml:space="preserve"> заключать предложенный договор.</w:t>
      </w:r>
    </w:p>
    <w:p w:rsidR="00343080" w:rsidRPr="006A4B0D" w:rsidRDefault="00343080" w:rsidP="00343080">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Р</w:t>
      </w:r>
      <w:r w:rsidRPr="006A4B0D">
        <w:rPr>
          <w:rFonts w:ascii="Times New Roman" w:hAnsi="Times New Roman"/>
          <w:color w:val="auto"/>
          <w:sz w:val="28"/>
          <w:szCs w:val="28"/>
        </w:rPr>
        <w:t>асполагаю необходимым опытом и ресурсами для выполнения всех взятых на себя о</w:t>
      </w:r>
      <w:r>
        <w:rPr>
          <w:rFonts w:ascii="Times New Roman" w:hAnsi="Times New Roman"/>
          <w:color w:val="auto"/>
          <w:sz w:val="28"/>
          <w:szCs w:val="28"/>
        </w:rPr>
        <w:t>бязательств.</w:t>
      </w:r>
    </w:p>
    <w:p w:rsidR="00343080" w:rsidRPr="006A4B0D" w:rsidRDefault="00343080" w:rsidP="00343080">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6A4B0D">
        <w:rPr>
          <w:rFonts w:ascii="Times New Roman" w:hAnsi="Times New Roman" w:cs="Times New Roman"/>
          <w:sz w:val="28"/>
          <w:szCs w:val="28"/>
        </w:rPr>
        <w:t xml:space="preserve">наком с предметом торгов, </w:t>
      </w:r>
      <w:r>
        <w:rPr>
          <w:rFonts w:ascii="Times New Roman" w:hAnsi="Times New Roman" w:cs="Times New Roman"/>
          <w:sz w:val="28"/>
          <w:szCs w:val="28"/>
        </w:rPr>
        <w:t>информационным извещением и обязуюсь их строго соблюдать.</w:t>
      </w:r>
    </w:p>
    <w:p w:rsidR="00343080" w:rsidRPr="006A4B0D" w:rsidRDefault="00343080" w:rsidP="00343080">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достоверность всей информации, содержащейся в документах, предст</w:t>
      </w:r>
      <w:r>
        <w:rPr>
          <w:rFonts w:ascii="Times New Roman" w:hAnsi="Times New Roman" w:cs="Times New Roman"/>
          <w:sz w:val="28"/>
          <w:szCs w:val="28"/>
        </w:rPr>
        <w:t>авленных для участия в аукционе.</w:t>
      </w:r>
    </w:p>
    <w:p w:rsidR="00343080" w:rsidRPr="006A4B0D" w:rsidRDefault="00343080" w:rsidP="00343080">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343080" w:rsidRPr="00A7008A" w:rsidRDefault="00343080" w:rsidP="00343080">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В</w:t>
      </w:r>
      <w:r w:rsidRPr="006A4B0D">
        <w:rPr>
          <w:rFonts w:ascii="Times New Roman" w:hAnsi="Times New Roman" w:cs="Times New Roman"/>
          <w:sz w:val="28"/>
          <w:szCs w:val="28"/>
        </w:rPr>
        <w:t xml:space="preserve"> случае победы на аукци</w:t>
      </w:r>
      <w:r>
        <w:rPr>
          <w:rFonts w:ascii="Times New Roman" w:hAnsi="Times New Roman" w:cs="Times New Roman"/>
          <w:sz w:val="28"/>
          <w:szCs w:val="28"/>
        </w:rPr>
        <w:t xml:space="preserve">оне приму на себя обязательства, </w:t>
      </w:r>
      <w:proofErr w:type="gramStart"/>
      <w:r w:rsidRPr="00A7008A">
        <w:rPr>
          <w:rFonts w:ascii="Times New Roman" w:hAnsi="Times New Roman" w:cs="Times New Roman"/>
          <w:sz w:val="28"/>
          <w:szCs w:val="28"/>
        </w:rPr>
        <w:t>оплатить итоговую цену предмета</w:t>
      </w:r>
      <w:proofErr w:type="gramEnd"/>
      <w:r w:rsidRPr="00A7008A">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343080" w:rsidRPr="006A4B0D" w:rsidRDefault="00343080" w:rsidP="00343080">
      <w:pPr>
        <w:pStyle w:val="1"/>
        <w:spacing w:before="0" w:beforeAutospacing="0" w:after="0" w:afterAutospacing="0"/>
        <w:ind w:firstLine="567"/>
        <w:rPr>
          <w:rFonts w:ascii="Times New Roman" w:hAnsi="Times New Roman"/>
          <w:color w:val="auto"/>
          <w:sz w:val="28"/>
          <w:szCs w:val="28"/>
        </w:rPr>
      </w:pPr>
      <w:r w:rsidRPr="006A4B0D">
        <w:rPr>
          <w:rFonts w:ascii="Times New Roman" w:hAnsi="Times New Roman"/>
          <w:sz w:val="28"/>
          <w:szCs w:val="28"/>
        </w:rPr>
        <w:t>Я</w:t>
      </w:r>
      <w:r w:rsidRPr="006A4B0D">
        <w:rPr>
          <w:rFonts w:ascii="Times New Roman" w:hAnsi="Times New Roman"/>
          <w:color w:val="auto"/>
          <w:sz w:val="28"/>
          <w:szCs w:val="28"/>
        </w:rPr>
        <w:t>,______________________________________________________________</w:t>
      </w:r>
    </w:p>
    <w:p w:rsidR="00343080" w:rsidRPr="006A4B0D" w:rsidRDefault="00343080" w:rsidP="00343080">
      <w:pPr>
        <w:pStyle w:val="1"/>
        <w:spacing w:before="0" w:beforeAutospacing="0" w:after="0" w:afterAutospacing="0"/>
        <w:jc w:val="center"/>
        <w:rPr>
          <w:rFonts w:ascii="Times New Roman" w:hAnsi="Times New Roman"/>
          <w:color w:val="auto"/>
          <w:sz w:val="16"/>
          <w:szCs w:val="16"/>
        </w:rPr>
      </w:pPr>
      <w:r w:rsidRPr="006A4B0D">
        <w:rPr>
          <w:rFonts w:ascii="Times New Roman" w:hAnsi="Times New Roman"/>
          <w:color w:val="auto"/>
          <w:sz w:val="16"/>
          <w:szCs w:val="16"/>
        </w:rPr>
        <w:t>ФИО претендента полностью</w:t>
      </w:r>
    </w:p>
    <w:p w:rsidR="00343080" w:rsidRPr="002A2BC1" w:rsidRDefault="00343080" w:rsidP="00343080">
      <w:pPr>
        <w:pStyle w:val="1"/>
        <w:spacing w:before="0" w:beforeAutospacing="0" w:after="0" w:afterAutospacing="0"/>
        <w:jc w:val="both"/>
        <w:rPr>
          <w:rFonts w:ascii="Times New Roman" w:hAnsi="Times New Roman"/>
          <w:color w:val="auto"/>
          <w:sz w:val="28"/>
          <w:szCs w:val="28"/>
          <w:u w:val="single"/>
        </w:rPr>
      </w:pPr>
      <w:r w:rsidRPr="006A4B0D">
        <w:rPr>
          <w:rFonts w:ascii="Times New Roman" w:hAnsi="Times New Roman"/>
          <w:color w:val="auto"/>
          <w:sz w:val="28"/>
          <w:szCs w:val="28"/>
        </w:rPr>
        <w:t xml:space="preserve">согласен с тем, что в случае признания меня победителем аукциона, но в случае отказа от подписания </w:t>
      </w:r>
      <w:r w:rsidRPr="002A2BC1">
        <w:rPr>
          <w:rFonts w:ascii="Times New Roman" w:hAnsi="Times New Roman"/>
          <w:color w:val="auto"/>
          <w:sz w:val="28"/>
          <w:szCs w:val="28"/>
        </w:rPr>
        <w:t xml:space="preserve">протокола о результатах аукциона или в случае отказа от подписания договора аренды земельного участка, внесенный задаток в сумме </w:t>
      </w:r>
      <w:r w:rsidRPr="002A2BC1">
        <w:rPr>
          <w:rFonts w:ascii="Times New Roman" w:hAnsi="Times New Roman"/>
          <w:b/>
          <w:color w:val="auto"/>
          <w:sz w:val="28"/>
          <w:szCs w:val="28"/>
        </w:rPr>
        <w:t>________</w:t>
      </w:r>
      <w:r w:rsidRPr="002A2BC1">
        <w:rPr>
          <w:rFonts w:ascii="Times New Roman" w:hAnsi="Times New Roman"/>
          <w:color w:val="auto"/>
          <w:sz w:val="28"/>
          <w:szCs w:val="28"/>
        </w:rPr>
        <w:t>руб</w:t>
      </w:r>
      <w:proofErr w:type="gramStart"/>
      <w:r w:rsidRPr="002A2BC1">
        <w:rPr>
          <w:rFonts w:ascii="Times New Roman" w:hAnsi="Times New Roman"/>
          <w:color w:val="auto"/>
          <w:sz w:val="28"/>
          <w:szCs w:val="28"/>
        </w:rPr>
        <w:t>. (______________________________________________________</w:t>
      </w:r>
      <w:r w:rsidRPr="002A2BC1">
        <w:rPr>
          <w:rFonts w:ascii="Times New Roman" w:hAnsi="Times New Roman"/>
          <w:color w:val="auto"/>
          <w:sz w:val="28"/>
          <w:szCs w:val="28"/>
          <w:u w:val="single"/>
        </w:rPr>
        <w:t>)</w:t>
      </w:r>
      <w:proofErr w:type="gramEnd"/>
    </w:p>
    <w:p w:rsidR="00343080" w:rsidRPr="002A2BC1" w:rsidRDefault="00343080" w:rsidP="00343080">
      <w:pPr>
        <w:pStyle w:val="1"/>
        <w:spacing w:before="0" w:beforeAutospacing="0" w:after="0" w:afterAutospacing="0"/>
        <w:jc w:val="both"/>
        <w:rPr>
          <w:rFonts w:ascii="Times New Roman" w:hAnsi="Times New Roman"/>
          <w:color w:val="auto"/>
          <w:sz w:val="16"/>
          <w:szCs w:val="16"/>
        </w:rPr>
      </w:pPr>
      <w:r w:rsidRPr="002A2BC1">
        <w:rPr>
          <w:rFonts w:ascii="Times New Roman" w:hAnsi="Times New Roman"/>
          <w:color w:val="auto"/>
          <w:sz w:val="16"/>
          <w:szCs w:val="16"/>
        </w:rPr>
        <w:t xml:space="preserve">    цифрами</w:t>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t>прописью</w:t>
      </w:r>
    </w:p>
    <w:p w:rsidR="00343080" w:rsidRPr="002A2BC1" w:rsidRDefault="00343080" w:rsidP="00343080">
      <w:pPr>
        <w:pStyle w:val="1"/>
        <w:spacing w:before="0" w:beforeAutospacing="0" w:after="0" w:afterAutospacing="0"/>
        <w:jc w:val="both"/>
        <w:rPr>
          <w:rFonts w:ascii="Times New Roman" w:hAnsi="Times New Roman"/>
          <w:color w:val="auto"/>
          <w:sz w:val="28"/>
          <w:szCs w:val="28"/>
        </w:rPr>
      </w:pPr>
      <w:r w:rsidRPr="002A2BC1">
        <w:rPr>
          <w:rFonts w:ascii="Times New Roman" w:hAnsi="Times New Roman"/>
          <w:color w:val="auto"/>
          <w:sz w:val="28"/>
          <w:szCs w:val="28"/>
        </w:rPr>
        <w:t>не возвращается и остается в распоряжении Организатора аукциона.</w:t>
      </w:r>
    </w:p>
    <w:p w:rsidR="00343080" w:rsidRPr="002A2BC1" w:rsidRDefault="00343080" w:rsidP="00343080">
      <w:pPr>
        <w:spacing w:after="0" w:line="240" w:lineRule="auto"/>
        <w:ind w:left="360"/>
        <w:jc w:val="both"/>
        <w:rPr>
          <w:rFonts w:ascii="Times New Roman" w:hAnsi="Times New Roman" w:cs="Times New Roman"/>
          <w:sz w:val="28"/>
          <w:szCs w:val="28"/>
        </w:rPr>
      </w:pP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Приложения:</w:t>
      </w: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1. ______________________________________________________________</w:t>
      </w:r>
    </w:p>
    <w:p w:rsidR="00343080" w:rsidRPr="002A2BC1" w:rsidRDefault="00343080" w:rsidP="00343080">
      <w:pPr>
        <w:spacing w:after="0" w:line="240" w:lineRule="auto"/>
        <w:jc w:val="center"/>
        <w:rPr>
          <w:rFonts w:ascii="Times New Roman" w:hAnsi="Times New Roman" w:cs="Times New Roman"/>
          <w:sz w:val="16"/>
          <w:szCs w:val="16"/>
        </w:rPr>
      </w:pPr>
      <w:proofErr w:type="gramStart"/>
      <w:r w:rsidRPr="002A2BC1">
        <w:rPr>
          <w:rFonts w:ascii="Times New Roman" w:hAnsi="Times New Roman" w:cs="Times New Roman"/>
          <w:sz w:val="16"/>
          <w:szCs w:val="16"/>
        </w:rPr>
        <w:t>Документ</w:t>
      </w:r>
      <w:proofErr w:type="gramEnd"/>
      <w:r w:rsidRPr="002A2BC1">
        <w:rPr>
          <w:rFonts w:ascii="Times New Roman" w:hAnsi="Times New Roman" w:cs="Times New Roman"/>
          <w:sz w:val="16"/>
          <w:szCs w:val="16"/>
        </w:rPr>
        <w:t xml:space="preserve"> подтверждающий внесение задатка</w:t>
      </w:r>
    </w:p>
    <w:p w:rsidR="00343080" w:rsidRPr="002A2BC1" w:rsidRDefault="00343080" w:rsidP="00343080">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2. Копия паспорта на ____л. в ____экз.</w:t>
      </w:r>
    </w:p>
    <w:p w:rsidR="00343080" w:rsidRPr="002A2BC1" w:rsidRDefault="00343080" w:rsidP="00343080">
      <w:pPr>
        <w:spacing w:after="0" w:line="240" w:lineRule="auto"/>
        <w:ind w:left="360"/>
        <w:jc w:val="both"/>
        <w:rPr>
          <w:rFonts w:ascii="Times New Roman" w:hAnsi="Times New Roman" w:cs="Times New Roman"/>
          <w:sz w:val="28"/>
          <w:szCs w:val="28"/>
        </w:rPr>
      </w:pPr>
    </w:p>
    <w:p w:rsidR="00343080" w:rsidRPr="006A4B0D" w:rsidRDefault="00343080" w:rsidP="00343080">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343080" w:rsidRPr="006A4B0D" w:rsidRDefault="00343080" w:rsidP="00343080">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343080" w:rsidRPr="006A4B0D" w:rsidRDefault="00343080" w:rsidP="00343080">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 xml:space="preserve">огда и кем </w:t>
      </w:r>
      <w:proofErr w:type="gramStart"/>
      <w:r w:rsidRPr="006A4B0D">
        <w:rPr>
          <w:rFonts w:ascii="Times New Roman" w:hAnsi="Times New Roman" w:cs="Times New Roman"/>
          <w:sz w:val="16"/>
          <w:szCs w:val="16"/>
        </w:rPr>
        <w:t>выдан</w:t>
      </w:r>
      <w:proofErr w:type="gramEnd"/>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регистрации: ______________________________________________, </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место жительства: ________________________________________________, </w:t>
      </w:r>
    </w:p>
    <w:p w:rsidR="009C626F"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ИНН ________________________, </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контактные телефоны ___________________</w:t>
      </w:r>
      <w:r w:rsidR="009C626F">
        <w:rPr>
          <w:rFonts w:ascii="Times New Roman" w:hAnsi="Times New Roman" w:cs="Times New Roman"/>
          <w:sz w:val="28"/>
          <w:szCs w:val="28"/>
        </w:rPr>
        <w:t>,</w:t>
      </w: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СНИЛС _______________________________</w:t>
      </w:r>
      <w:proofErr w:type="gramStart"/>
      <w:r w:rsidRPr="006A4B0D">
        <w:rPr>
          <w:rFonts w:ascii="Times New Roman" w:hAnsi="Times New Roman" w:cs="Times New Roman"/>
          <w:sz w:val="28"/>
          <w:szCs w:val="28"/>
        </w:rPr>
        <w:t xml:space="preserve"> .</w:t>
      </w:r>
      <w:proofErr w:type="gramEnd"/>
    </w:p>
    <w:p w:rsidR="00343080" w:rsidRPr="00B74A73" w:rsidRDefault="00343080" w:rsidP="00343080">
      <w:pPr>
        <w:spacing w:after="0" w:line="240" w:lineRule="auto"/>
        <w:jc w:val="both"/>
        <w:rPr>
          <w:rFonts w:ascii="Times New Roman" w:hAnsi="Times New Roman" w:cs="Times New Roman"/>
          <w:b/>
          <w:bCs/>
          <w:sz w:val="24"/>
          <w:szCs w:val="24"/>
        </w:rPr>
      </w:pPr>
    </w:p>
    <w:p w:rsidR="00343080" w:rsidRPr="00B74A73" w:rsidRDefault="00343080" w:rsidP="00343080">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343080" w:rsidRPr="006A4B0D" w:rsidRDefault="00343080" w:rsidP="00343080">
      <w:pPr>
        <w:spacing w:after="0" w:line="240" w:lineRule="auto"/>
        <w:ind w:left="360"/>
        <w:jc w:val="both"/>
        <w:rPr>
          <w:rFonts w:ascii="Times New Roman" w:hAnsi="Times New Roman" w:cs="Times New Roman"/>
          <w:sz w:val="28"/>
          <w:szCs w:val="28"/>
        </w:rPr>
      </w:pPr>
    </w:p>
    <w:p w:rsidR="00343080" w:rsidRPr="006A4B0D" w:rsidRDefault="00343080" w:rsidP="00343080">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343080" w:rsidRPr="006A4B0D" w:rsidRDefault="00343080" w:rsidP="00343080">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343080" w:rsidRPr="00F55D7D" w:rsidRDefault="00343080" w:rsidP="005B7A66">
      <w:pPr>
        <w:spacing w:after="0" w:line="240" w:lineRule="auto"/>
        <w:ind w:firstLine="426"/>
        <w:jc w:val="both"/>
        <w:rPr>
          <w:rFonts w:ascii="Times New Roman" w:hAnsi="Times New Roman" w:cs="Times New Roman"/>
          <w:sz w:val="18"/>
          <w:szCs w:val="18"/>
        </w:rPr>
      </w:pPr>
    </w:p>
    <w:sectPr w:rsidR="00343080" w:rsidRPr="00F55D7D" w:rsidSect="00AE5FDA">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201" w:usb1="08070000" w:usb2="00000010" w:usb3="00000000" w:csb0="0002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17"/>
  </w:num>
  <w:num w:numId="5">
    <w:abstractNumId w:val="7"/>
  </w:num>
  <w:num w:numId="6">
    <w:abstractNumId w:val="16"/>
  </w:num>
  <w:num w:numId="7">
    <w:abstractNumId w:val="2"/>
  </w:num>
  <w:num w:numId="8">
    <w:abstractNumId w:val="12"/>
  </w:num>
  <w:num w:numId="9">
    <w:abstractNumId w:val="3"/>
  </w:num>
  <w:num w:numId="10">
    <w:abstractNumId w:val="0"/>
  </w:num>
  <w:num w:numId="11">
    <w:abstractNumId w:val="1"/>
  </w:num>
  <w:num w:numId="12">
    <w:abstractNumId w:val="10"/>
  </w:num>
  <w:num w:numId="13">
    <w:abstractNumId w:val="4"/>
  </w:num>
  <w:num w:numId="14">
    <w:abstractNumId w:val="15"/>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16AC4"/>
    <w:rsid w:val="0002459D"/>
    <w:rsid w:val="00025C39"/>
    <w:rsid w:val="00034614"/>
    <w:rsid w:val="0003572B"/>
    <w:rsid w:val="00042B44"/>
    <w:rsid w:val="00043014"/>
    <w:rsid w:val="00044F53"/>
    <w:rsid w:val="00051235"/>
    <w:rsid w:val="00053E9A"/>
    <w:rsid w:val="00053F73"/>
    <w:rsid w:val="00054FA6"/>
    <w:rsid w:val="00056AB5"/>
    <w:rsid w:val="00057612"/>
    <w:rsid w:val="00060600"/>
    <w:rsid w:val="00060662"/>
    <w:rsid w:val="000608BD"/>
    <w:rsid w:val="00062C38"/>
    <w:rsid w:val="00063280"/>
    <w:rsid w:val="00064073"/>
    <w:rsid w:val="00064B41"/>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75AF"/>
    <w:rsid w:val="000A12F1"/>
    <w:rsid w:val="000A3B18"/>
    <w:rsid w:val="000A6DF9"/>
    <w:rsid w:val="000B0837"/>
    <w:rsid w:val="000C0FFB"/>
    <w:rsid w:val="000C1346"/>
    <w:rsid w:val="000C15EE"/>
    <w:rsid w:val="000C1F12"/>
    <w:rsid w:val="000C300B"/>
    <w:rsid w:val="000C31F0"/>
    <w:rsid w:val="000C5DD8"/>
    <w:rsid w:val="000C5FED"/>
    <w:rsid w:val="000D0990"/>
    <w:rsid w:val="000D22A7"/>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AFD"/>
    <w:rsid w:val="001051A5"/>
    <w:rsid w:val="00105B97"/>
    <w:rsid w:val="00112C2B"/>
    <w:rsid w:val="0011334F"/>
    <w:rsid w:val="00113568"/>
    <w:rsid w:val="00115F03"/>
    <w:rsid w:val="00117494"/>
    <w:rsid w:val="00117F4C"/>
    <w:rsid w:val="001205C9"/>
    <w:rsid w:val="001239EB"/>
    <w:rsid w:val="00124931"/>
    <w:rsid w:val="001253C5"/>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6B8E"/>
    <w:rsid w:val="001870E8"/>
    <w:rsid w:val="00190A85"/>
    <w:rsid w:val="00191B2B"/>
    <w:rsid w:val="00192711"/>
    <w:rsid w:val="00195352"/>
    <w:rsid w:val="00195988"/>
    <w:rsid w:val="001A1966"/>
    <w:rsid w:val="001A348E"/>
    <w:rsid w:val="001B06A5"/>
    <w:rsid w:val="001B268A"/>
    <w:rsid w:val="001B362A"/>
    <w:rsid w:val="001B4BA1"/>
    <w:rsid w:val="001C0382"/>
    <w:rsid w:val="001C58C9"/>
    <w:rsid w:val="001C5BB2"/>
    <w:rsid w:val="001C6331"/>
    <w:rsid w:val="001C6956"/>
    <w:rsid w:val="001C7641"/>
    <w:rsid w:val="001D79A8"/>
    <w:rsid w:val="001E133E"/>
    <w:rsid w:val="001E1F75"/>
    <w:rsid w:val="001E266C"/>
    <w:rsid w:val="001F15DA"/>
    <w:rsid w:val="001F4564"/>
    <w:rsid w:val="001F6C06"/>
    <w:rsid w:val="001F7648"/>
    <w:rsid w:val="001F7BC1"/>
    <w:rsid w:val="0020038B"/>
    <w:rsid w:val="0020049C"/>
    <w:rsid w:val="00201EAD"/>
    <w:rsid w:val="00201F94"/>
    <w:rsid w:val="00206061"/>
    <w:rsid w:val="00207332"/>
    <w:rsid w:val="0021379C"/>
    <w:rsid w:val="00222953"/>
    <w:rsid w:val="0022617A"/>
    <w:rsid w:val="00227162"/>
    <w:rsid w:val="00230D23"/>
    <w:rsid w:val="0023186C"/>
    <w:rsid w:val="0023268E"/>
    <w:rsid w:val="00233F06"/>
    <w:rsid w:val="0023495F"/>
    <w:rsid w:val="0023622F"/>
    <w:rsid w:val="00236412"/>
    <w:rsid w:val="00237939"/>
    <w:rsid w:val="0024008D"/>
    <w:rsid w:val="0024032C"/>
    <w:rsid w:val="002411BE"/>
    <w:rsid w:val="00242C0F"/>
    <w:rsid w:val="0024407D"/>
    <w:rsid w:val="0024731D"/>
    <w:rsid w:val="002515E7"/>
    <w:rsid w:val="00254916"/>
    <w:rsid w:val="00255342"/>
    <w:rsid w:val="00260898"/>
    <w:rsid w:val="002609AA"/>
    <w:rsid w:val="002613E2"/>
    <w:rsid w:val="00262261"/>
    <w:rsid w:val="00263572"/>
    <w:rsid w:val="00264CC9"/>
    <w:rsid w:val="00266271"/>
    <w:rsid w:val="00266F33"/>
    <w:rsid w:val="0027025D"/>
    <w:rsid w:val="00270267"/>
    <w:rsid w:val="00270D29"/>
    <w:rsid w:val="00271831"/>
    <w:rsid w:val="00274436"/>
    <w:rsid w:val="00275510"/>
    <w:rsid w:val="00281528"/>
    <w:rsid w:val="00281A62"/>
    <w:rsid w:val="00281EBF"/>
    <w:rsid w:val="00283BFB"/>
    <w:rsid w:val="0028631F"/>
    <w:rsid w:val="00286465"/>
    <w:rsid w:val="00286551"/>
    <w:rsid w:val="00290AC0"/>
    <w:rsid w:val="00290B21"/>
    <w:rsid w:val="00290F22"/>
    <w:rsid w:val="0029175C"/>
    <w:rsid w:val="002920D2"/>
    <w:rsid w:val="00292FE5"/>
    <w:rsid w:val="002A3930"/>
    <w:rsid w:val="002A3DCD"/>
    <w:rsid w:val="002A4615"/>
    <w:rsid w:val="002A4654"/>
    <w:rsid w:val="002B437E"/>
    <w:rsid w:val="002C03FB"/>
    <w:rsid w:val="002C1668"/>
    <w:rsid w:val="002C21A8"/>
    <w:rsid w:val="002C3410"/>
    <w:rsid w:val="002C6277"/>
    <w:rsid w:val="002C6777"/>
    <w:rsid w:val="002D4187"/>
    <w:rsid w:val="002D7DC8"/>
    <w:rsid w:val="002E0777"/>
    <w:rsid w:val="002E102F"/>
    <w:rsid w:val="002E432D"/>
    <w:rsid w:val="002E4B30"/>
    <w:rsid w:val="002E6E14"/>
    <w:rsid w:val="002E6FF6"/>
    <w:rsid w:val="002E7616"/>
    <w:rsid w:val="002E79B6"/>
    <w:rsid w:val="002F0C5D"/>
    <w:rsid w:val="002F22CD"/>
    <w:rsid w:val="002F4C54"/>
    <w:rsid w:val="002F72A5"/>
    <w:rsid w:val="002F7CA8"/>
    <w:rsid w:val="00307E9E"/>
    <w:rsid w:val="003118EC"/>
    <w:rsid w:val="00311A7E"/>
    <w:rsid w:val="0031289E"/>
    <w:rsid w:val="0031662F"/>
    <w:rsid w:val="003169FF"/>
    <w:rsid w:val="0032108D"/>
    <w:rsid w:val="003251EA"/>
    <w:rsid w:val="00327251"/>
    <w:rsid w:val="003275AC"/>
    <w:rsid w:val="00331DBA"/>
    <w:rsid w:val="00333BE1"/>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3651"/>
    <w:rsid w:val="00353871"/>
    <w:rsid w:val="00356080"/>
    <w:rsid w:val="003563C9"/>
    <w:rsid w:val="003567E0"/>
    <w:rsid w:val="00356CF5"/>
    <w:rsid w:val="003620B4"/>
    <w:rsid w:val="00362D53"/>
    <w:rsid w:val="0036309C"/>
    <w:rsid w:val="00364324"/>
    <w:rsid w:val="003645B9"/>
    <w:rsid w:val="00370C0C"/>
    <w:rsid w:val="003769F7"/>
    <w:rsid w:val="003807AD"/>
    <w:rsid w:val="00381DD9"/>
    <w:rsid w:val="00391E24"/>
    <w:rsid w:val="00392C5F"/>
    <w:rsid w:val="00397F0F"/>
    <w:rsid w:val="003A26EB"/>
    <w:rsid w:val="003A2C3C"/>
    <w:rsid w:val="003A55A8"/>
    <w:rsid w:val="003A75DF"/>
    <w:rsid w:val="003B54E6"/>
    <w:rsid w:val="003B7C36"/>
    <w:rsid w:val="003C1583"/>
    <w:rsid w:val="003C2BF1"/>
    <w:rsid w:val="003C40AF"/>
    <w:rsid w:val="003C40D4"/>
    <w:rsid w:val="003C5E56"/>
    <w:rsid w:val="003C651D"/>
    <w:rsid w:val="003C6742"/>
    <w:rsid w:val="003D1685"/>
    <w:rsid w:val="003D2E59"/>
    <w:rsid w:val="003D3D57"/>
    <w:rsid w:val="003E3464"/>
    <w:rsid w:val="003E5CE2"/>
    <w:rsid w:val="003E6BBD"/>
    <w:rsid w:val="003F04A4"/>
    <w:rsid w:val="003F40CD"/>
    <w:rsid w:val="003F41B9"/>
    <w:rsid w:val="003F4D4F"/>
    <w:rsid w:val="003F6051"/>
    <w:rsid w:val="003F7D56"/>
    <w:rsid w:val="004063BD"/>
    <w:rsid w:val="00407044"/>
    <w:rsid w:val="00407172"/>
    <w:rsid w:val="00410637"/>
    <w:rsid w:val="004115B6"/>
    <w:rsid w:val="004141E6"/>
    <w:rsid w:val="00414386"/>
    <w:rsid w:val="004161A1"/>
    <w:rsid w:val="00417B2B"/>
    <w:rsid w:val="004207E9"/>
    <w:rsid w:val="004208BA"/>
    <w:rsid w:val="0042252D"/>
    <w:rsid w:val="00422AF7"/>
    <w:rsid w:val="004259B9"/>
    <w:rsid w:val="00425AA1"/>
    <w:rsid w:val="00427546"/>
    <w:rsid w:val="00427549"/>
    <w:rsid w:val="004279C4"/>
    <w:rsid w:val="00434F32"/>
    <w:rsid w:val="00437E82"/>
    <w:rsid w:val="004400AE"/>
    <w:rsid w:val="00440C73"/>
    <w:rsid w:val="00443B02"/>
    <w:rsid w:val="004452D5"/>
    <w:rsid w:val="00446103"/>
    <w:rsid w:val="0045148C"/>
    <w:rsid w:val="00451C97"/>
    <w:rsid w:val="004546B3"/>
    <w:rsid w:val="0045680D"/>
    <w:rsid w:val="004612CC"/>
    <w:rsid w:val="004628B0"/>
    <w:rsid w:val="00464293"/>
    <w:rsid w:val="00465781"/>
    <w:rsid w:val="00470105"/>
    <w:rsid w:val="00474581"/>
    <w:rsid w:val="00474E89"/>
    <w:rsid w:val="0047670B"/>
    <w:rsid w:val="00476A2B"/>
    <w:rsid w:val="0047758E"/>
    <w:rsid w:val="004838A8"/>
    <w:rsid w:val="004843F1"/>
    <w:rsid w:val="00484F3C"/>
    <w:rsid w:val="004858C7"/>
    <w:rsid w:val="00486F22"/>
    <w:rsid w:val="00491277"/>
    <w:rsid w:val="0049265F"/>
    <w:rsid w:val="0049627B"/>
    <w:rsid w:val="004A3A93"/>
    <w:rsid w:val="004A3F20"/>
    <w:rsid w:val="004A516D"/>
    <w:rsid w:val="004A7D6B"/>
    <w:rsid w:val="004B1F2C"/>
    <w:rsid w:val="004B325D"/>
    <w:rsid w:val="004B4851"/>
    <w:rsid w:val="004B60D5"/>
    <w:rsid w:val="004B784A"/>
    <w:rsid w:val="004B7F08"/>
    <w:rsid w:val="004C00F6"/>
    <w:rsid w:val="004C1708"/>
    <w:rsid w:val="004C53C1"/>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5E9A"/>
    <w:rsid w:val="00517981"/>
    <w:rsid w:val="005325F0"/>
    <w:rsid w:val="0053686B"/>
    <w:rsid w:val="00537B22"/>
    <w:rsid w:val="00540C3D"/>
    <w:rsid w:val="00541324"/>
    <w:rsid w:val="00541530"/>
    <w:rsid w:val="00551A82"/>
    <w:rsid w:val="00552181"/>
    <w:rsid w:val="005564A3"/>
    <w:rsid w:val="00556DCE"/>
    <w:rsid w:val="00557112"/>
    <w:rsid w:val="00560057"/>
    <w:rsid w:val="0056602D"/>
    <w:rsid w:val="00566C49"/>
    <w:rsid w:val="005674A6"/>
    <w:rsid w:val="005674B4"/>
    <w:rsid w:val="0058267C"/>
    <w:rsid w:val="00582ACA"/>
    <w:rsid w:val="00582BA5"/>
    <w:rsid w:val="00583F7A"/>
    <w:rsid w:val="00585062"/>
    <w:rsid w:val="005853C4"/>
    <w:rsid w:val="00590849"/>
    <w:rsid w:val="005917BA"/>
    <w:rsid w:val="00594BFB"/>
    <w:rsid w:val="005967F9"/>
    <w:rsid w:val="005A575D"/>
    <w:rsid w:val="005A6AEC"/>
    <w:rsid w:val="005B285A"/>
    <w:rsid w:val="005B7A66"/>
    <w:rsid w:val="005B7ECD"/>
    <w:rsid w:val="005C1A9A"/>
    <w:rsid w:val="005C6697"/>
    <w:rsid w:val="005D0796"/>
    <w:rsid w:val="005D0918"/>
    <w:rsid w:val="005D2639"/>
    <w:rsid w:val="005D2A06"/>
    <w:rsid w:val="005D5776"/>
    <w:rsid w:val="005D6A92"/>
    <w:rsid w:val="005D6EA4"/>
    <w:rsid w:val="005E3482"/>
    <w:rsid w:val="005E3C9D"/>
    <w:rsid w:val="005E606E"/>
    <w:rsid w:val="005E62C7"/>
    <w:rsid w:val="005E666B"/>
    <w:rsid w:val="005E7141"/>
    <w:rsid w:val="005E7493"/>
    <w:rsid w:val="005F0093"/>
    <w:rsid w:val="005F0872"/>
    <w:rsid w:val="00600D88"/>
    <w:rsid w:val="006012E6"/>
    <w:rsid w:val="0060189C"/>
    <w:rsid w:val="00603FAE"/>
    <w:rsid w:val="00606659"/>
    <w:rsid w:val="006115C1"/>
    <w:rsid w:val="00612BFC"/>
    <w:rsid w:val="00615722"/>
    <w:rsid w:val="00616C2C"/>
    <w:rsid w:val="00622946"/>
    <w:rsid w:val="00623764"/>
    <w:rsid w:val="00623B8F"/>
    <w:rsid w:val="00626B01"/>
    <w:rsid w:val="0062750C"/>
    <w:rsid w:val="00627835"/>
    <w:rsid w:val="00634847"/>
    <w:rsid w:val="00635322"/>
    <w:rsid w:val="00635F5F"/>
    <w:rsid w:val="006369CA"/>
    <w:rsid w:val="00636E9D"/>
    <w:rsid w:val="006379F8"/>
    <w:rsid w:val="0064066B"/>
    <w:rsid w:val="00640DA3"/>
    <w:rsid w:val="00641A93"/>
    <w:rsid w:val="00641B24"/>
    <w:rsid w:val="00643508"/>
    <w:rsid w:val="006500D8"/>
    <w:rsid w:val="0065417A"/>
    <w:rsid w:val="00654DDF"/>
    <w:rsid w:val="00656F03"/>
    <w:rsid w:val="00657B0A"/>
    <w:rsid w:val="006609D7"/>
    <w:rsid w:val="006619A7"/>
    <w:rsid w:val="006721DF"/>
    <w:rsid w:val="006730F6"/>
    <w:rsid w:val="00674515"/>
    <w:rsid w:val="0067480E"/>
    <w:rsid w:val="0068400A"/>
    <w:rsid w:val="0068419A"/>
    <w:rsid w:val="00685893"/>
    <w:rsid w:val="00690443"/>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6BA1"/>
    <w:rsid w:val="006A725F"/>
    <w:rsid w:val="006B1C7C"/>
    <w:rsid w:val="006B4CA3"/>
    <w:rsid w:val="006B5934"/>
    <w:rsid w:val="006B6D0E"/>
    <w:rsid w:val="006B77F6"/>
    <w:rsid w:val="006B7D19"/>
    <w:rsid w:val="006B7E24"/>
    <w:rsid w:val="006C2950"/>
    <w:rsid w:val="006C2F61"/>
    <w:rsid w:val="006C3F64"/>
    <w:rsid w:val="006C60D9"/>
    <w:rsid w:val="006C718F"/>
    <w:rsid w:val="006D4CDC"/>
    <w:rsid w:val="006D4F23"/>
    <w:rsid w:val="006D5D6B"/>
    <w:rsid w:val="006E0E94"/>
    <w:rsid w:val="006E1B03"/>
    <w:rsid w:val="006E3879"/>
    <w:rsid w:val="006E6CF0"/>
    <w:rsid w:val="006F21AA"/>
    <w:rsid w:val="006F2631"/>
    <w:rsid w:val="006F79C5"/>
    <w:rsid w:val="007060C4"/>
    <w:rsid w:val="00706B2B"/>
    <w:rsid w:val="0070709E"/>
    <w:rsid w:val="00707B09"/>
    <w:rsid w:val="00712A40"/>
    <w:rsid w:val="00714C6D"/>
    <w:rsid w:val="00714DD3"/>
    <w:rsid w:val="00722DAF"/>
    <w:rsid w:val="00723F0E"/>
    <w:rsid w:val="00724AE9"/>
    <w:rsid w:val="00724F22"/>
    <w:rsid w:val="00732876"/>
    <w:rsid w:val="00734C66"/>
    <w:rsid w:val="00736F2C"/>
    <w:rsid w:val="0074267F"/>
    <w:rsid w:val="00742DB4"/>
    <w:rsid w:val="00744558"/>
    <w:rsid w:val="00744891"/>
    <w:rsid w:val="00745516"/>
    <w:rsid w:val="00745B06"/>
    <w:rsid w:val="00747421"/>
    <w:rsid w:val="00754A2A"/>
    <w:rsid w:val="00755339"/>
    <w:rsid w:val="007613CB"/>
    <w:rsid w:val="007623CB"/>
    <w:rsid w:val="0076382A"/>
    <w:rsid w:val="00763B76"/>
    <w:rsid w:val="00766F71"/>
    <w:rsid w:val="00770E70"/>
    <w:rsid w:val="007728E4"/>
    <w:rsid w:val="00773A96"/>
    <w:rsid w:val="00773B57"/>
    <w:rsid w:val="00780C46"/>
    <w:rsid w:val="0078171E"/>
    <w:rsid w:val="00781B80"/>
    <w:rsid w:val="007843D4"/>
    <w:rsid w:val="00784529"/>
    <w:rsid w:val="0078475A"/>
    <w:rsid w:val="007850B7"/>
    <w:rsid w:val="007879AC"/>
    <w:rsid w:val="00793264"/>
    <w:rsid w:val="007937ED"/>
    <w:rsid w:val="00794FC6"/>
    <w:rsid w:val="00795A65"/>
    <w:rsid w:val="007A0B76"/>
    <w:rsid w:val="007A150B"/>
    <w:rsid w:val="007A2434"/>
    <w:rsid w:val="007A3F59"/>
    <w:rsid w:val="007A40DD"/>
    <w:rsid w:val="007A445E"/>
    <w:rsid w:val="007A50FD"/>
    <w:rsid w:val="007A70D9"/>
    <w:rsid w:val="007B277B"/>
    <w:rsid w:val="007B2E1F"/>
    <w:rsid w:val="007B5CB2"/>
    <w:rsid w:val="007B61FF"/>
    <w:rsid w:val="007B63C3"/>
    <w:rsid w:val="007C141C"/>
    <w:rsid w:val="007C26C4"/>
    <w:rsid w:val="007C4EF5"/>
    <w:rsid w:val="007C5807"/>
    <w:rsid w:val="007C59AB"/>
    <w:rsid w:val="007C6C64"/>
    <w:rsid w:val="007C6D15"/>
    <w:rsid w:val="007D1657"/>
    <w:rsid w:val="007D3E86"/>
    <w:rsid w:val="007D52E2"/>
    <w:rsid w:val="007D55E3"/>
    <w:rsid w:val="007E1379"/>
    <w:rsid w:val="007E4C8A"/>
    <w:rsid w:val="007E6F03"/>
    <w:rsid w:val="007F48EB"/>
    <w:rsid w:val="00806263"/>
    <w:rsid w:val="008064B0"/>
    <w:rsid w:val="008100DC"/>
    <w:rsid w:val="008101B5"/>
    <w:rsid w:val="00810E56"/>
    <w:rsid w:val="00815ADA"/>
    <w:rsid w:val="00822095"/>
    <w:rsid w:val="00823460"/>
    <w:rsid w:val="008252AF"/>
    <w:rsid w:val="008270B7"/>
    <w:rsid w:val="0083312F"/>
    <w:rsid w:val="00833806"/>
    <w:rsid w:val="00834090"/>
    <w:rsid w:val="00842B2A"/>
    <w:rsid w:val="00844DA6"/>
    <w:rsid w:val="00850F48"/>
    <w:rsid w:val="0085416A"/>
    <w:rsid w:val="00857FEB"/>
    <w:rsid w:val="00863C6B"/>
    <w:rsid w:val="008703FB"/>
    <w:rsid w:val="0087187F"/>
    <w:rsid w:val="008720E0"/>
    <w:rsid w:val="008810E9"/>
    <w:rsid w:val="00882A06"/>
    <w:rsid w:val="00883A04"/>
    <w:rsid w:val="00886D97"/>
    <w:rsid w:val="008874D3"/>
    <w:rsid w:val="00891A7F"/>
    <w:rsid w:val="00891FCF"/>
    <w:rsid w:val="008964D6"/>
    <w:rsid w:val="00896A5B"/>
    <w:rsid w:val="008A03BE"/>
    <w:rsid w:val="008A1329"/>
    <w:rsid w:val="008A2863"/>
    <w:rsid w:val="008A67C3"/>
    <w:rsid w:val="008A6B29"/>
    <w:rsid w:val="008A6ED4"/>
    <w:rsid w:val="008B0DF5"/>
    <w:rsid w:val="008B1E90"/>
    <w:rsid w:val="008B605C"/>
    <w:rsid w:val="008C33DF"/>
    <w:rsid w:val="008C6770"/>
    <w:rsid w:val="008C6EC3"/>
    <w:rsid w:val="008D086D"/>
    <w:rsid w:val="008D0B60"/>
    <w:rsid w:val="008D16F5"/>
    <w:rsid w:val="008D1AF1"/>
    <w:rsid w:val="008D2A72"/>
    <w:rsid w:val="008D31BB"/>
    <w:rsid w:val="008D3B4F"/>
    <w:rsid w:val="008D4466"/>
    <w:rsid w:val="008D446C"/>
    <w:rsid w:val="008D46EA"/>
    <w:rsid w:val="008E3D7A"/>
    <w:rsid w:val="008E5535"/>
    <w:rsid w:val="008E5717"/>
    <w:rsid w:val="008E5E58"/>
    <w:rsid w:val="008E684F"/>
    <w:rsid w:val="008E69DA"/>
    <w:rsid w:val="008E6E45"/>
    <w:rsid w:val="008F3684"/>
    <w:rsid w:val="008F4382"/>
    <w:rsid w:val="008F7528"/>
    <w:rsid w:val="008F761E"/>
    <w:rsid w:val="00903482"/>
    <w:rsid w:val="00906115"/>
    <w:rsid w:val="00911681"/>
    <w:rsid w:val="00911C5C"/>
    <w:rsid w:val="0091215C"/>
    <w:rsid w:val="00922BA6"/>
    <w:rsid w:val="00924D36"/>
    <w:rsid w:val="009256FE"/>
    <w:rsid w:val="00926387"/>
    <w:rsid w:val="00927DC6"/>
    <w:rsid w:val="00935A9A"/>
    <w:rsid w:val="00941EFE"/>
    <w:rsid w:val="00942BD7"/>
    <w:rsid w:val="0094353F"/>
    <w:rsid w:val="00950A6C"/>
    <w:rsid w:val="00956801"/>
    <w:rsid w:val="0095689E"/>
    <w:rsid w:val="00957275"/>
    <w:rsid w:val="009575FF"/>
    <w:rsid w:val="0096042B"/>
    <w:rsid w:val="00962390"/>
    <w:rsid w:val="009712C3"/>
    <w:rsid w:val="00976AE6"/>
    <w:rsid w:val="009770E2"/>
    <w:rsid w:val="00981258"/>
    <w:rsid w:val="009829D9"/>
    <w:rsid w:val="00982D47"/>
    <w:rsid w:val="00982F6E"/>
    <w:rsid w:val="009847F5"/>
    <w:rsid w:val="00984F04"/>
    <w:rsid w:val="00986DF3"/>
    <w:rsid w:val="00992132"/>
    <w:rsid w:val="00995EAA"/>
    <w:rsid w:val="009961C5"/>
    <w:rsid w:val="00996829"/>
    <w:rsid w:val="009A000D"/>
    <w:rsid w:val="009A04F0"/>
    <w:rsid w:val="009A17A0"/>
    <w:rsid w:val="009A312A"/>
    <w:rsid w:val="009A3B2C"/>
    <w:rsid w:val="009A72BB"/>
    <w:rsid w:val="009B01C1"/>
    <w:rsid w:val="009B20EC"/>
    <w:rsid w:val="009B69E0"/>
    <w:rsid w:val="009C3C49"/>
    <w:rsid w:val="009C626F"/>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38A1"/>
    <w:rsid w:val="00A146E0"/>
    <w:rsid w:val="00A158CC"/>
    <w:rsid w:val="00A23A5C"/>
    <w:rsid w:val="00A2405F"/>
    <w:rsid w:val="00A2424A"/>
    <w:rsid w:val="00A30F98"/>
    <w:rsid w:val="00A40889"/>
    <w:rsid w:val="00A416D4"/>
    <w:rsid w:val="00A43E67"/>
    <w:rsid w:val="00A45145"/>
    <w:rsid w:val="00A45597"/>
    <w:rsid w:val="00A46005"/>
    <w:rsid w:val="00A46AF7"/>
    <w:rsid w:val="00A47AC1"/>
    <w:rsid w:val="00A50B67"/>
    <w:rsid w:val="00A50BFE"/>
    <w:rsid w:val="00A524BE"/>
    <w:rsid w:val="00A52724"/>
    <w:rsid w:val="00A54C67"/>
    <w:rsid w:val="00A56136"/>
    <w:rsid w:val="00A56487"/>
    <w:rsid w:val="00A7179D"/>
    <w:rsid w:val="00A71C30"/>
    <w:rsid w:val="00A75DEB"/>
    <w:rsid w:val="00A76913"/>
    <w:rsid w:val="00A76F51"/>
    <w:rsid w:val="00A76F99"/>
    <w:rsid w:val="00A7763A"/>
    <w:rsid w:val="00A81E69"/>
    <w:rsid w:val="00A81F3E"/>
    <w:rsid w:val="00A825A4"/>
    <w:rsid w:val="00A910EC"/>
    <w:rsid w:val="00A93D77"/>
    <w:rsid w:val="00A94238"/>
    <w:rsid w:val="00A9497D"/>
    <w:rsid w:val="00A95D46"/>
    <w:rsid w:val="00A968A5"/>
    <w:rsid w:val="00A97FAB"/>
    <w:rsid w:val="00AA4573"/>
    <w:rsid w:val="00AA6281"/>
    <w:rsid w:val="00AB2AFA"/>
    <w:rsid w:val="00AB6F59"/>
    <w:rsid w:val="00AB7935"/>
    <w:rsid w:val="00AC0D54"/>
    <w:rsid w:val="00AC2032"/>
    <w:rsid w:val="00AD009D"/>
    <w:rsid w:val="00AD46DA"/>
    <w:rsid w:val="00AD6B52"/>
    <w:rsid w:val="00AE0735"/>
    <w:rsid w:val="00AE1AB1"/>
    <w:rsid w:val="00AE55E7"/>
    <w:rsid w:val="00AE5651"/>
    <w:rsid w:val="00AE5FDA"/>
    <w:rsid w:val="00AF2BF9"/>
    <w:rsid w:val="00AF7010"/>
    <w:rsid w:val="00B02511"/>
    <w:rsid w:val="00B0417C"/>
    <w:rsid w:val="00B048C5"/>
    <w:rsid w:val="00B05999"/>
    <w:rsid w:val="00B05A33"/>
    <w:rsid w:val="00B11070"/>
    <w:rsid w:val="00B117C2"/>
    <w:rsid w:val="00B1322B"/>
    <w:rsid w:val="00B14ECD"/>
    <w:rsid w:val="00B1516B"/>
    <w:rsid w:val="00B1561F"/>
    <w:rsid w:val="00B158D7"/>
    <w:rsid w:val="00B15F34"/>
    <w:rsid w:val="00B17ADC"/>
    <w:rsid w:val="00B21D92"/>
    <w:rsid w:val="00B22577"/>
    <w:rsid w:val="00B26558"/>
    <w:rsid w:val="00B271CA"/>
    <w:rsid w:val="00B315E5"/>
    <w:rsid w:val="00B3311B"/>
    <w:rsid w:val="00B34292"/>
    <w:rsid w:val="00B3498C"/>
    <w:rsid w:val="00B349B8"/>
    <w:rsid w:val="00B34A0A"/>
    <w:rsid w:val="00B35F8C"/>
    <w:rsid w:val="00B376CB"/>
    <w:rsid w:val="00B40EAB"/>
    <w:rsid w:val="00B41DF8"/>
    <w:rsid w:val="00B4421B"/>
    <w:rsid w:val="00B47A6E"/>
    <w:rsid w:val="00B524EC"/>
    <w:rsid w:val="00B5388D"/>
    <w:rsid w:val="00B54B78"/>
    <w:rsid w:val="00B60037"/>
    <w:rsid w:val="00B61D46"/>
    <w:rsid w:val="00B677C0"/>
    <w:rsid w:val="00B71016"/>
    <w:rsid w:val="00B71F8C"/>
    <w:rsid w:val="00B721CF"/>
    <w:rsid w:val="00B763DD"/>
    <w:rsid w:val="00B76EDB"/>
    <w:rsid w:val="00B80B12"/>
    <w:rsid w:val="00B80DF5"/>
    <w:rsid w:val="00B820F8"/>
    <w:rsid w:val="00B825FA"/>
    <w:rsid w:val="00B845AF"/>
    <w:rsid w:val="00B8702A"/>
    <w:rsid w:val="00B8768A"/>
    <w:rsid w:val="00B93868"/>
    <w:rsid w:val="00B95668"/>
    <w:rsid w:val="00BA35E9"/>
    <w:rsid w:val="00BB2ADC"/>
    <w:rsid w:val="00BB5CD7"/>
    <w:rsid w:val="00BB67E6"/>
    <w:rsid w:val="00BB70D8"/>
    <w:rsid w:val="00BB7364"/>
    <w:rsid w:val="00BC0722"/>
    <w:rsid w:val="00BC1F14"/>
    <w:rsid w:val="00BC2D2E"/>
    <w:rsid w:val="00BC4174"/>
    <w:rsid w:val="00BC69D3"/>
    <w:rsid w:val="00BD2C19"/>
    <w:rsid w:val="00BD43C7"/>
    <w:rsid w:val="00BD5261"/>
    <w:rsid w:val="00BD7D30"/>
    <w:rsid w:val="00BE0AB7"/>
    <w:rsid w:val="00BE7298"/>
    <w:rsid w:val="00BF28D2"/>
    <w:rsid w:val="00BF3518"/>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5AE4"/>
    <w:rsid w:val="00C16E53"/>
    <w:rsid w:val="00C20B23"/>
    <w:rsid w:val="00C23ED1"/>
    <w:rsid w:val="00C24447"/>
    <w:rsid w:val="00C24725"/>
    <w:rsid w:val="00C24C5D"/>
    <w:rsid w:val="00C31A90"/>
    <w:rsid w:val="00C31E01"/>
    <w:rsid w:val="00C32B77"/>
    <w:rsid w:val="00C330F3"/>
    <w:rsid w:val="00C346E7"/>
    <w:rsid w:val="00C35EEF"/>
    <w:rsid w:val="00C365C2"/>
    <w:rsid w:val="00C36FAF"/>
    <w:rsid w:val="00C4153F"/>
    <w:rsid w:val="00C46693"/>
    <w:rsid w:val="00C468A8"/>
    <w:rsid w:val="00C46C5B"/>
    <w:rsid w:val="00C50586"/>
    <w:rsid w:val="00C52119"/>
    <w:rsid w:val="00C6023F"/>
    <w:rsid w:val="00C60877"/>
    <w:rsid w:val="00C62F8D"/>
    <w:rsid w:val="00C6436D"/>
    <w:rsid w:val="00C64785"/>
    <w:rsid w:val="00C65BE0"/>
    <w:rsid w:val="00C72ECF"/>
    <w:rsid w:val="00C74330"/>
    <w:rsid w:val="00C76292"/>
    <w:rsid w:val="00C7656A"/>
    <w:rsid w:val="00C83BCB"/>
    <w:rsid w:val="00C84F09"/>
    <w:rsid w:val="00C868DA"/>
    <w:rsid w:val="00C8691A"/>
    <w:rsid w:val="00C92A42"/>
    <w:rsid w:val="00C94869"/>
    <w:rsid w:val="00C96883"/>
    <w:rsid w:val="00C9749F"/>
    <w:rsid w:val="00CA4AC3"/>
    <w:rsid w:val="00CB07DD"/>
    <w:rsid w:val="00CB1CAE"/>
    <w:rsid w:val="00CB204F"/>
    <w:rsid w:val="00CB5455"/>
    <w:rsid w:val="00CB5DED"/>
    <w:rsid w:val="00CB5EB4"/>
    <w:rsid w:val="00CC051D"/>
    <w:rsid w:val="00CC52D8"/>
    <w:rsid w:val="00CC5F38"/>
    <w:rsid w:val="00CD2591"/>
    <w:rsid w:val="00CD3989"/>
    <w:rsid w:val="00CD6A3C"/>
    <w:rsid w:val="00CD7B5F"/>
    <w:rsid w:val="00CE36D9"/>
    <w:rsid w:val="00CE4175"/>
    <w:rsid w:val="00CE453C"/>
    <w:rsid w:val="00CE475B"/>
    <w:rsid w:val="00CE5C27"/>
    <w:rsid w:val="00CE7115"/>
    <w:rsid w:val="00CF1182"/>
    <w:rsid w:val="00CF1CC7"/>
    <w:rsid w:val="00CF2FD4"/>
    <w:rsid w:val="00CF39AF"/>
    <w:rsid w:val="00CF3CF8"/>
    <w:rsid w:val="00CF4FB8"/>
    <w:rsid w:val="00CF5696"/>
    <w:rsid w:val="00CF58CC"/>
    <w:rsid w:val="00CF6309"/>
    <w:rsid w:val="00D0231B"/>
    <w:rsid w:val="00D0370D"/>
    <w:rsid w:val="00D0457B"/>
    <w:rsid w:val="00D05147"/>
    <w:rsid w:val="00D06DB8"/>
    <w:rsid w:val="00D11AAE"/>
    <w:rsid w:val="00D1261C"/>
    <w:rsid w:val="00D130BE"/>
    <w:rsid w:val="00D145D3"/>
    <w:rsid w:val="00D15EDA"/>
    <w:rsid w:val="00D171EA"/>
    <w:rsid w:val="00D2141D"/>
    <w:rsid w:val="00D2219D"/>
    <w:rsid w:val="00D22B56"/>
    <w:rsid w:val="00D22DC6"/>
    <w:rsid w:val="00D22EC1"/>
    <w:rsid w:val="00D22FC9"/>
    <w:rsid w:val="00D233CE"/>
    <w:rsid w:val="00D2458C"/>
    <w:rsid w:val="00D26AD9"/>
    <w:rsid w:val="00D314E1"/>
    <w:rsid w:val="00D32275"/>
    <w:rsid w:val="00D326D5"/>
    <w:rsid w:val="00D4080F"/>
    <w:rsid w:val="00D449B9"/>
    <w:rsid w:val="00D46B86"/>
    <w:rsid w:val="00D47331"/>
    <w:rsid w:val="00D4769F"/>
    <w:rsid w:val="00D503C7"/>
    <w:rsid w:val="00D51D57"/>
    <w:rsid w:val="00D52BA7"/>
    <w:rsid w:val="00D57421"/>
    <w:rsid w:val="00D62DDF"/>
    <w:rsid w:val="00D63647"/>
    <w:rsid w:val="00D676D3"/>
    <w:rsid w:val="00D67FF8"/>
    <w:rsid w:val="00D73064"/>
    <w:rsid w:val="00D730CC"/>
    <w:rsid w:val="00D7436F"/>
    <w:rsid w:val="00D74A0D"/>
    <w:rsid w:val="00D752D2"/>
    <w:rsid w:val="00D812D4"/>
    <w:rsid w:val="00D82354"/>
    <w:rsid w:val="00D82891"/>
    <w:rsid w:val="00D82FA3"/>
    <w:rsid w:val="00D85134"/>
    <w:rsid w:val="00D8588C"/>
    <w:rsid w:val="00D8657B"/>
    <w:rsid w:val="00D86C3E"/>
    <w:rsid w:val="00D92933"/>
    <w:rsid w:val="00D95940"/>
    <w:rsid w:val="00D9667F"/>
    <w:rsid w:val="00D96F0A"/>
    <w:rsid w:val="00D973B5"/>
    <w:rsid w:val="00DA0AD8"/>
    <w:rsid w:val="00DA0C62"/>
    <w:rsid w:val="00DA43BD"/>
    <w:rsid w:val="00DA64BD"/>
    <w:rsid w:val="00DA69E6"/>
    <w:rsid w:val="00DA7ED3"/>
    <w:rsid w:val="00DB3516"/>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E4937"/>
    <w:rsid w:val="00DE5F67"/>
    <w:rsid w:val="00DE76FB"/>
    <w:rsid w:val="00DF0503"/>
    <w:rsid w:val="00DF0511"/>
    <w:rsid w:val="00DF0797"/>
    <w:rsid w:val="00DF1218"/>
    <w:rsid w:val="00E0075C"/>
    <w:rsid w:val="00E071D0"/>
    <w:rsid w:val="00E17920"/>
    <w:rsid w:val="00E210BF"/>
    <w:rsid w:val="00E22DB7"/>
    <w:rsid w:val="00E249C0"/>
    <w:rsid w:val="00E252FE"/>
    <w:rsid w:val="00E30660"/>
    <w:rsid w:val="00E35732"/>
    <w:rsid w:val="00E36400"/>
    <w:rsid w:val="00E43AF0"/>
    <w:rsid w:val="00E43B89"/>
    <w:rsid w:val="00E44FEF"/>
    <w:rsid w:val="00E461B3"/>
    <w:rsid w:val="00E4751A"/>
    <w:rsid w:val="00E5082F"/>
    <w:rsid w:val="00E527EC"/>
    <w:rsid w:val="00E52931"/>
    <w:rsid w:val="00E54338"/>
    <w:rsid w:val="00E54AB5"/>
    <w:rsid w:val="00E576BB"/>
    <w:rsid w:val="00E6100E"/>
    <w:rsid w:val="00E63BB1"/>
    <w:rsid w:val="00E72D93"/>
    <w:rsid w:val="00E740E7"/>
    <w:rsid w:val="00E750CF"/>
    <w:rsid w:val="00E80A9A"/>
    <w:rsid w:val="00E80D1B"/>
    <w:rsid w:val="00E81DC8"/>
    <w:rsid w:val="00E83682"/>
    <w:rsid w:val="00E838A5"/>
    <w:rsid w:val="00E84005"/>
    <w:rsid w:val="00E8432D"/>
    <w:rsid w:val="00E87062"/>
    <w:rsid w:val="00E9024D"/>
    <w:rsid w:val="00E9125B"/>
    <w:rsid w:val="00E9263E"/>
    <w:rsid w:val="00E92748"/>
    <w:rsid w:val="00E94CE1"/>
    <w:rsid w:val="00E94D13"/>
    <w:rsid w:val="00EA1777"/>
    <w:rsid w:val="00EA1DAD"/>
    <w:rsid w:val="00EA307F"/>
    <w:rsid w:val="00EA7967"/>
    <w:rsid w:val="00EB184C"/>
    <w:rsid w:val="00EB2691"/>
    <w:rsid w:val="00EB409D"/>
    <w:rsid w:val="00EB5AF6"/>
    <w:rsid w:val="00EB7EEA"/>
    <w:rsid w:val="00EC02E6"/>
    <w:rsid w:val="00EC15DC"/>
    <w:rsid w:val="00EC1DEC"/>
    <w:rsid w:val="00EC4042"/>
    <w:rsid w:val="00EC4A1B"/>
    <w:rsid w:val="00EC5566"/>
    <w:rsid w:val="00ED2534"/>
    <w:rsid w:val="00ED2F59"/>
    <w:rsid w:val="00ED3599"/>
    <w:rsid w:val="00ED754E"/>
    <w:rsid w:val="00ED76C4"/>
    <w:rsid w:val="00EE0C73"/>
    <w:rsid w:val="00EE27DE"/>
    <w:rsid w:val="00EE7523"/>
    <w:rsid w:val="00EF0EE3"/>
    <w:rsid w:val="00EF0F70"/>
    <w:rsid w:val="00EF59CC"/>
    <w:rsid w:val="00F0060D"/>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2B92"/>
    <w:rsid w:val="00F44FAE"/>
    <w:rsid w:val="00F454D7"/>
    <w:rsid w:val="00F45D75"/>
    <w:rsid w:val="00F46486"/>
    <w:rsid w:val="00F55D7D"/>
    <w:rsid w:val="00F5739E"/>
    <w:rsid w:val="00F5789E"/>
    <w:rsid w:val="00F63D20"/>
    <w:rsid w:val="00F70391"/>
    <w:rsid w:val="00F71D87"/>
    <w:rsid w:val="00F7463B"/>
    <w:rsid w:val="00F76E0C"/>
    <w:rsid w:val="00F77A60"/>
    <w:rsid w:val="00F80883"/>
    <w:rsid w:val="00F83610"/>
    <w:rsid w:val="00F913AB"/>
    <w:rsid w:val="00F934C6"/>
    <w:rsid w:val="00F94DB6"/>
    <w:rsid w:val="00F97E35"/>
    <w:rsid w:val="00FA38FA"/>
    <w:rsid w:val="00FA52F5"/>
    <w:rsid w:val="00FA5FF1"/>
    <w:rsid w:val="00FA6A7B"/>
    <w:rsid w:val="00FA78CB"/>
    <w:rsid w:val="00FB1066"/>
    <w:rsid w:val="00FB3B22"/>
    <w:rsid w:val="00FB44F4"/>
    <w:rsid w:val="00FB5037"/>
    <w:rsid w:val="00FC5F72"/>
    <w:rsid w:val="00FC6CAB"/>
    <w:rsid w:val="00FD5D57"/>
    <w:rsid w:val="00FD6C90"/>
    <w:rsid w:val="00FE08E9"/>
    <w:rsid w:val="00FE4758"/>
    <w:rsid w:val="00FE77D8"/>
    <w:rsid w:val="00FE78AA"/>
    <w:rsid w:val="00FF0A17"/>
    <w:rsid w:val="00FF16D5"/>
    <w:rsid w:val="00FF2255"/>
    <w:rsid w:val="00FF29F3"/>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3" Type="http://schemas.openxmlformats.org/officeDocument/2006/relationships/styles" Target="styles.xml"/><Relationship Id="rId7" Type="http://schemas.openxmlformats.org/officeDocument/2006/relationships/hyperlink" Target="http://torgi.gov.ru" TargetMode="External"/><Relationship Id="rId12" Type="http://schemas.openxmlformats.org/officeDocument/2006/relationships/hyperlink" Target="http://torg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consultantplus://offline/ref=1018AF8E902C8A8369C11EDDC3A943C2AAEAED217A7EF984E6EEF39448E5D826804E731581A443F6h3BB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9E8C3-75E3-4017-9A85-6D559CEE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11118</TotalTime>
  <Pages>8</Pages>
  <Words>5377</Words>
  <Characters>30649</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35955</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591</cp:revision>
  <cp:lastPrinted>2020-03-12T10:27:00Z</cp:lastPrinted>
  <dcterms:created xsi:type="dcterms:W3CDTF">2020-03-12T10:15:00Z</dcterms:created>
  <dcterms:modified xsi:type="dcterms:W3CDTF">2023-10-16T05:54:00Z</dcterms:modified>
</cp:coreProperties>
</file>