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1" w:type="dxa"/>
        <w:tblInd w:w="-601" w:type="dxa"/>
        <w:tblLayout w:type="fixed"/>
        <w:tblLook w:val="04A0"/>
      </w:tblPr>
      <w:tblGrid>
        <w:gridCol w:w="567"/>
        <w:gridCol w:w="810"/>
        <w:gridCol w:w="1033"/>
        <w:gridCol w:w="1701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1C08BD">
        <w:trPr>
          <w:gridAfter w:val="1"/>
          <w:wAfter w:w="154" w:type="dxa"/>
          <w:trHeight w:val="735"/>
        </w:trPr>
        <w:tc>
          <w:tcPr>
            <w:tcW w:w="158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РЕБОВАНИЕ О ДОБРОВОЛЬНОМ ДЕМОНТАЖЕ </w:t>
            </w:r>
            <w:r w:rsidR="000A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НЕЗАКОННО</w:t>
            </w:r>
            <w:r w:rsidR="00AD35D0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23B97" w:rsidRDefault="000A1AB4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РАЗМЕЩЕНОГО</w:t>
            </w:r>
            <w:r w:rsidR="00B4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НЕСТАЦИОНАРНОГО ТОРГОВОГО </w:t>
            </w:r>
            <w:r w:rsidR="00B47EDD"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</w:t>
            </w:r>
            <w:r w:rsidR="00B4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А, ВЫЯВЛЕННОГО </w:t>
            </w:r>
          </w:p>
          <w:p w:rsidR="00AD35D0" w:rsidRPr="00AD35D0" w:rsidRDefault="00B47EDD" w:rsidP="00B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 ДОБРЯНСКОГО ГОРОДСКОГО ОКРУГА</w:t>
            </w:r>
          </w:p>
        </w:tc>
      </w:tr>
      <w:tr w:rsidR="00AD35D0" w:rsidRPr="00AD35D0" w:rsidTr="001C08BD">
        <w:trPr>
          <w:gridAfter w:val="1"/>
          <w:wAfter w:w="154" w:type="dxa"/>
          <w:trHeight w:val="312"/>
        </w:trPr>
        <w:tc>
          <w:tcPr>
            <w:tcW w:w="126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1C08BD">
        <w:trPr>
          <w:gridAfter w:val="1"/>
          <w:wAfter w:w="154" w:type="dxa"/>
          <w:trHeight w:val="1575"/>
        </w:trPr>
        <w:tc>
          <w:tcPr>
            <w:tcW w:w="158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42556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пунктом 2.5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и </w:t>
            </w:r>
            <w:proofErr w:type="gramStart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>демонтажа</w:t>
            </w:r>
            <w:proofErr w:type="gramEnd"/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t xml:space="preserve"> самовольно установленных </w:t>
            </w:r>
            <w:r w:rsidR="00B47EDD" w:rsidRPr="00075B0A">
              <w:rPr>
                <w:rFonts w:ascii="Times New Roman" w:hAnsi="Times New Roman" w:cs="Times New Roman"/>
                <w:sz w:val="28"/>
                <w:szCs w:val="28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Добрянского городского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4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B47EDD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47ED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 произвести добровольный демонтаж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нестационарного торгового объекта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25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еестр 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самовольно у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становленных и незаконно размещё</w:t>
            </w:r>
            <w:r w:rsidR="0042556D" w:rsidRPr="008806B6">
              <w:rPr>
                <w:rFonts w:ascii="Times New Roman" w:hAnsi="Times New Roman" w:cs="Times New Roman"/>
                <w:sz w:val="28"/>
                <w:szCs w:val="28"/>
              </w:rPr>
              <w:t>нных нестационарных торговых объектов, выявленных на территории Добрянского городского округа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1C08BD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1C08BD">
        <w:trPr>
          <w:gridAfter w:val="1"/>
          <w:wAfter w:w="154" w:type="dxa"/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1C08BD">
        <w:trPr>
          <w:gridAfter w:val="1"/>
          <w:wAfter w:w="154" w:type="dxa"/>
          <w:trHeight w:val="10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1C08BD">
        <w:trPr>
          <w:gridAfter w:val="1"/>
          <w:wAfter w:w="154" w:type="dxa"/>
          <w:trHeight w:val="29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3177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1C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</w:t>
            </w:r>
            <w:r w:rsidR="001C0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палатка из металлических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31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31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42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3177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 в связи с истечением срока его 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7C3EAB" w:rsidP="0031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1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1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3177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B67600" w:rsidP="0031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1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3177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458720" cy="2011680"/>
                  <wp:effectExtent l="19050" t="0" r="0" b="0"/>
                  <wp:docPr id="3" name="Рисунок 3" descr="C:\Колпакова (архив)\Все мое\РАБОТА с арендаторами\Нестационарные торговые объекты (павильоны и киоски)\Договоры на НТО по итогам аукционов\Пермякова О.С\Пермякова О.С. (аукцион 19.07.2021)\13.10.2021\163412092818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5" descr="C:\Колпакова (архив)\Все мое\РАБОТА с арендаторами\Нестационарные торговые объекты (павильоны и киоски)\Договоры на НТО по итогам аукционов\Пермякова О.С\Пермякова О.С. (аукцион 19.07.2021)\13.10.2021\1634120928182.jpg"/>
                          <pic:cNvPicPr/>
                        </pic:nvPicPr>
                        <pic:blipFill>
                          <a:blip r:embed="rId4" cstate="print"/>
                          <a:srcRect r="12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1C08BD">
        <w:trPr>
          <w:gridAfter w:val="1"/>
          <w:wAfter w:w="154" w:type="dxa"/>
          <w:trHeight w:val="312"/>
        </w:trPr>
        <w:tc>
          <w:tcPr>
            <w:tcW w:w="158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Default="0041398A" w:rsidP="002431A1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 xml:space="preserve"> буде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т демонтирован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AD35D0" w:rsidRDefault="0041398A" w:rsidP="00802964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</w:t>
            </w:r>
            <w:r w:rsidR="0042556D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Добрянского 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городского округа по адресу: г</w:t>
            </w:r>
            <w:proofErr w:type="gramStart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обрянка, ул.</w:t>
            </w:r>
            <w:r w:rsidR="008029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2556D">
              <w:rPr>
                <w:rFonts w:ascii="Times New Roman" w:hAnsi="Times New Roman" w:cs="Times New Roman"/>
                <w:sz w:val="28"/>
                <w:szCs w:val="28"/>
              </w:rPr>
              <w:t>оветская, д.14, каб.205,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(34265)</w:t>
            </w:r>
            <w:r w:rsidR="00243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1C08BD">
        <w:trPr>
          <w:gridAfter w:val="1"/>
          <w:wAfter w:w="154" w:type="dxa"/>
          <w:trHeight w:val="312"/>
        </w:trPr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3177FC">
      <w:pPr>
        <w:jc w:val="both"/>
      </w:pPr>
    </w:p>
    <w:sectPr w:rsidR="003A3741" w:rsidSect="003177F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A1AB4"/>
    <w:rsid w:val="000B7FD6"/>
    <w:rsid w:val="00187ACE"/>
    <w:rsid w:val="001C08BD"/>
    <w:rsid w:val="002237D3"/>
    <w:rsid w:val="002431A1"/>
    <w:rsid w:val="003177FC"/>
    <w:rsid w:val="0037426A"/>
    <w:rsid w:val="003A3741"/>
    <w:rsid w:val="0041398A"/>
    <w:rsid w:val="0042556D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D35D0"/>
    <w:rsid w:val="00B47EDD"/>
    <w:rsid w:val="00B67600"/>
    <w:rsid w:val="00C236C8"/>
    <w:rsid w:val="00CC2BEF"/>
    <w:rsid w:val="00CD038D"/>
    <w:rsid w:val="00DD4015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2021-10-14T11:19:00Z</dcterms:created>
  <dcterms:modified xsi:type="dcterms:W3CDTF">2021-10-14T11:26:00Z</dcterms:modified>
</cp:coreProperties>
</file>