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ИНФОРМАЦИОННОЕ СООБЩЕНИЕ</w:t>
      </w:r>
    </w:p>
    <w:p w:rsidR="00517981" w:rsidRPr="00334A04" w:rsidRDefault="00517981" w:rsidP="00517981">
      <w:pPr>
        <w:pStyle w:val="a6"/>
        <w:jc w:val="center"/>
        <w:rPr>
          <w:rFonts w:ascii="Times New Roman" w:hAnsi="Times New Roman" w:cs="Times New Roman"/>
          <w:b/>
          <w:sz w:val="18"/>
          <w:szCs w:val="18"/>
        </w:rPr>
      </w:pPr>
      <w:r w:rsidRPr="00334A04">
        <w:rPr>
          <w:rFonts w:ascii="Times New Roman" w:hAnsi="Times New Roman" w:cs="Times New Roman"/>
          <w:b/>
          <w:sz w:val="18"/>
          <w:szCs w:val="18"/>
        </w:rPr>
        <w:t>о проведен</w:t>
      </w:r>
      <w:proofErr w:type="gramStart"/>
      <w:r w:rsidRPr="00334A04">
        <w:rPr>
          <w:rFonts w:ascii="Times New Roman" w:hAnsi="Times New Roman" w:cs="Times New Roman"/>
          <w:b/>
          <w:sz w:val="18"/>
          <w:szCs w:val="18"/>
        </w:rPr>
        <w:t>ии ау</w:t>
      </w:r>
      <w:proofErr w:type="gramEnd"/>
      <w:r w:rsidRPr="00334A04">
        <w:rPr>
          <w:rFonts w:ascii="Times New Roman" w:hAnsi="Times New Roman" w:cs="Times New Roman"/>
          <w:b/>
          <w:sz w:val="18"/>
          <w:szCs w:val="18"/>
        </w:rPr>
        <w:t xml:space="preserve">кциона </w:t>
      </w:r>
      <w:r>
        <w:rPr>
          <w:rFonts w:ascii="Times New Roman" w:hAnsi="Times New Roman" w:cs="Times New Roman"/>
          <w:b/>
          <w:sz w:val="18"/>
          <w:szCs w:val="18"/>
        </w:rPr>
        <w:t>по продаже в собственность и</w:t>
      </w:r>
      <w:r w:rsidRPr="004C0145">
        <w:rPr>
          <w:rFonts w:ascii="Times New Roman" w:hAnsi="Times New Roman" w:cs="Times New Roman"/>
          <w:b/>
          <w:sz w:val="18"/>
          <w:szCs w:val="18"/>
        </w:rPr>
        <w:t xml:space="preserve"> </w:t>
      </w:r>
      <w:r w:rsidRPr="00334A04">
        <w:rPr>
          <w:rFonts w:ascii="Times New Roman" w:hAnsi="Times New Roman" w:cs="Times New Roman"/>
          <w:b/>
          <w:sz w:val="18"/>
          <w:szCs w:val="18"/>
        </w:rPr>
        <w:t>на пра</w:t>
      </w:r>
      <w:r>
        <w:rPr>
          <w:rFonts w:ascii="Times New Roman" w:hAnsi="Times New Roman" w:cs="Times New Roman"/>
          <w:b/>
          <w:sz w:val="18"/>
          <w:szCs w:val="18"/>
        </w:rPr>
        <w:t xml:space="preserve">во заключения договоров аренды </w:t>
      </w:r>
      <w:r w:rsidRPr="00334A04">
        <w:rPr>
          <w:rFonts w:ascii="Times New Roman" w:hAnsi="Times New Roman" w:cs="Times New Roman"/>
          <w:b/>
          <w:sz w:val="18"/>
          <w:szCs w:val="18"/>
        </w:rPr>
        <w:t>земельных участков</w:t>
      </w:r>
      <w:r>
        <w:rPr>
          <w:rFonts w:ascii="Times New Roman" w:hAnsi="Times New Roman" w:cs="Times New Roman"/>
          <w:b/>
          <w:sz w:val="18"/>
          <w:szCs w:val="18"/>
        </w:rPr>
        <w:t xml:space="preserve">, </w:t>
      </w:r>
      <w:r w:rsidRPr="00334A04">
        <w:rPr>
          <w:rFonts w:ascii="Times New Roman" w:hAnsi="Times New Roman" w:cs="Times New Roman"/>
          <w:b/>
          <w:sz w:val="18"/>
          <w:szCs w:val="18"/>
        </w:rPr>
        <w:t xml:space="preserve"> расположенных в границах Добрянского городского округа</w:t>
      </w:r>
    </w:p>
    <w:p w:rsidR="000C1F12" w:rsidRPr="00334A04" w:rsidRDefault="000C1F12" w:rsidP="00334A04">
      <w:pPr>
        <w:pStyle w:val="3"/>
        <w:spacing w:after="0"/>
        <w:jc w:val="center"/>
        <w:rPr>
          <w:b/>
          <w:sz w:val="18"/>
          <w:szCs w:val="18"/>
        </w:rPr>
      </w:pPr>
    </w:p>
    <w:p w:rsidR="004E10BB" w:rsidRPr="00AC724A" w:rsidRDefault="004E10BB" w:rsidP="004E10BB">
      <w:pPr>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Управление имущественных и земельных отношений</w:t>
      </w:r>
      <w:r w:rsidRPr="00127B04">
        <w:rPr>
          <w:rFonts w:ascii="Times New Roman" w:hAnsi="Times New Roman" w:cs="Times New Roman"/>
          <w:sz w:val="18"/>
          <w:szCs w:val="18"/>
        </w:rPr>
        <w:t xml:space="preserve"> Добрянского городского округа (организатор торгов) сообщает</w:t>
      </w:r>
      <w:r w:rsidRPr="00680B47">
        <w:rPr>
          <w:rFonts w:ascii="Times New Roman" w:hAnsi="Times New Roman" w:cs="Times New Roman"/>
          <w:sz w:val="18"/>
          <w:szCs w:val="18"/>
        </w:rPr>
        <w:t xml:space="preserve"> о проведении открытых аукционов по продаже </w:t>
      </w:r>
      <w:r>
        <w:rPr>
          <w:rFonts w:ascii="Times New Roman" w:hAnsi="Times New Roman" w:cs="Times New Roman"/>
          <w:sz w:val="18"/>
          <w:szCs w:val="18"/>
        </w:rPr>
        <w:t>в собственность и на право заключения договоров</w:t>
      </w:r>
      <w:r w:rsidRPr="00680B47">
        <w:rPr>
          <w:rFonts w:ascii="Times New Roman" w:hAnsi="Times New Roman" w:cs="Times New Roman"/>
          <w:sz w:val="18"/>
          <w:szCs w:val="18"/>
        </w:rPr>
        <w:t xml:space="preserve"> аренды земельных участков, расположенных в</w:t>
      </w:r>
      <w:r w:rsidRPr="009D3F34">
        <w:rPr>
          <w:sz w:val="24"/>
          <w:szCs w:val="24"/>
        </w:rPr>
        <w:t xml:space="preserve"> </w:t>
      </w:r>
      <w:r w:rsidRPr="00127B04">
        <w:rPr>
          <w:rFonts w:ascii="Times New Roman" w:hAnsi="Times New Roman" w:cs="Times New Roman"/>
          <w:sz w:val="18"/>
          <w:szCs w:val="18"/>
        </w:rPr>
        <w:t xml:space="preserve">административно-территориальных границах Добрянского городского округа. </w:t>
      </w:r>
    </w:p>
    <w:p w:rsidR="004E10BB" w:rsidRPr="00127B04" w:rsidRDefault="004E10BB" w:rsidP="004E10BB">
      <w:pPr>
        <w:spacing w:after="0" w:line="240" w:lineRule="auto"/>
        <w:jc w:val="both"/>
        <w:rPr>
          <w:rFonts w:ascii="Times New Roman" w:hAnsi="Times New Roman" w:cs="Times New Roman"/>
          <w:color w:val="FF0000"/>
          <w:sz w:val="18"/>
          <w:szCs w:val="18"/>
        </w:rPr>
      </w:pPr>
      <w:r w:rsidRPr="00AC724A">
        <w:rPr>
          <w:rFonts w:ascii="Times New Roman" w:hAnsi="Times New Roman" w:cs="Times New Roman"/>
          <w:sz w:val="18"/>
          <w:szCs w:val="18"/>
        </w:rPr>
        <w:t xml:space="preserve">Условия аукциона утверждены постановлением администрации Добрянского городского </w:t>
      </w:r>
      <w:r w:rsidRPr="00C92C6F">
        <w:rPr>
          <w:rFonts w:ascii="Times New Roman" w:hAnsi="Times New Roman" w:cs="Times New Roman"/>
          <w:sz w:val="18"/>
          <w:szCs w:val="18"/>
        </w:rPr>
        <w:t>округа</w:t>
      </w:r>
      <w:r>
        <w:rPr>
          <w:rFonts w:ascii="Times New Roman" w:hAnsi="Times New Roman" w:cs="Times New Roman"/>
          <w:sz w:val="18"/>
          <w:szCs w:val="18"/>
        </w:rPr>
        <w:t xml:space="preserve"> от </w:t>
      </w:r>
      <w:r w:rsidR="00CE7115">
        <w:rPr>
          <w:rFonts w:ascii="Times New Roman" w:hAnsi="Times New Roman" w:cs="Times New Roman"/>
          <w:sz w:val="18"/>
          <w:szCs w:val="18"/>
        </w:rPr>
        <w:t>04</w:t>
      </w:r>
      <w:r>
        <w:rPr>
          <w:rFonts w:ascii="Times New Roman" w:hAnsi="Times New Roman" w:cs="Times New Roman"/>
          <w:sz w:val="18"/>
          <w:szCs w:val="18"/>
        </w:rPr>
        <w:t>.0</w:t>
      </w:r>
      <w:r w:rsidR="00CE7115">
        <w:rPr>
          <w:rFonts w:ascii="Times New Roman" w:hAnsi="Times New Roman" w:cs="Times New Roman"/>
          <w:sz w:val="18"/>
          <w:szCs w:val="18"/>
        </w:rPr>
        <w:t>6</w:t>
      </w:r>
      <w:r>
        <w:rPr>
          <w:rFonts w:ascii="Times New Roman" w:hAnsi="Times New Roman" w:cs="Times New Roman"/>
          <w:sz w:val="18"/>
          <w:szCs w:val="18"/>
        </w:rPr>
        <w:t>.2021г. №</w:t>
      </w:r>
      <w:r w:rsidR="00CE7115">
        <w:rPr>
          <w:rFonts w:ascii="Times New Roman" w:hAnsi="Times New Roman" w:cs="Times New Roman"/>
          <w:sz w:val="18"/>
          <w:szCs w:val="18"/>
        </w:rPr>
        <w:t>1062.</w:t>
      </w:r>
    </w:p>
    <w:p w:rsidR="004E10BB" w:rsidRPr="00127B04" w:rsidRDefault="004E10BB" w:rsidP="00C365C2">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b/>
          <w:sz w:val="18"/>
          <w:szCs w:val="18"/>
        </w:rPr>
        <w:t>Форма торгов</w:t>
      </w:r>
      <w:r w:rsidRPr="00127B04">
        <w:rPr>
          <w:rFonts w:ascii="Times New Roman" w:hAnsi="Times New Roman" w:cs="Times New Roman"/>
          <w:sz w:val="18"/>
          <w:szCs w:val="18"/>
        </w:rPr>
        <w:t xml:space="preserve"> – аукцион, открытый по составу участников и по форме подачи заявок. </w:t>
      </w:r>
    </w:p>
    <w:p w:rsidR="004E10BB" w:rsidRPr="00127B04" w:rsidRDefault="004E10BB" w:rsidP="00C365C2">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b/>
          <w:sz w:val="18"/>
          <w:szCs w:val="18"/>
        </w:rPr>
        <w:t xml:space="preserve">Дата, время и место проведения аукциона </w:t>
      </w:r>
      <w:r w:rsidRPr="00127B04">
        <w:rPr>
          <w:rFonts w:ascii="Times New Roman" w:hAnsi="Times New Roman" w:cs="Times New Roman"/>
          <w:sz w:val="18"/>
          <w:szCs w:val="18"/>
        </w:rPr>
        <w:t xml:space="preserve">–  </w:t>
      </w:r>
      <w:r w:rsidR="00CE7115">
        <w:rPr>
          <w:rFonts w:ascii="Times New Roman" w:hAnsi="Times New Roman" w:cs="Times New Roman"/>
          <w:b/>
          <w:sz w:val="18"/>
          <w:szCs w:val="18"/>
          <w:u w:val="single"/>
        </w:rPr>
        <w:t>26</w:t>
      </w:r>
      <w:r w:rsidRPr="00531BB9">
        <w:rPr>
          <w:rFonts w:ascii="Times New Roman" w:hAnsi="Times New Roman" w:cs="Times New Roman"/>
          <w:b/>
          <w:sz w:val="18"/>
          <w:szCs w:val="18"/>
          <w:u w:val="single"/>
        </w:rPr>
        <w:t xml:space="preserve"> </w:t>
      </w:r>
      <w:r>
        <w:rPr>
          <w:rFonts w:ascii="Times New Roman" w:hAnsi="Times New Roman" w:cs="Times New Roman"/>
          <w:b/>
          <w:sz w:val="18"/>
          <w:szCs w:val="18"/>
          <w:u w:val="single"/>
        </w:rPr>
        <w:t>ию</w:t>
      </w:r>
      <w:r w:rsidR="00CE7115">
        <w:rPr>
          <w:rFonts w:ascii="Times New Roman" w:hAnsi="Times New Roman" w:cs="Times New Roman"/>
          <w:b/>
          <w:sz w:val="18"/>
          <w:szCs w:val="18"/>
          <w:u w:val="single"/>
        </w:rPr>
        <w:t>ля</w:t>
      </w:r>
      <w:r w:rsidRPr="00531BB9">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531BB9">
        <w:rPr>
          <w:rFonts w:ascii="Times New Roman" w:hAnsi="Times New Roman" w:cs="Times New Roman"/>
          <w:b/>
          <w:sz w:val="18"/>
          <w:szCs w:val="18"/>
          <w:u w:val="single"/>
        </w:rPr>
        <w:t xml:space="preserve"> года в 15</w:t>
      </w:r>
      <w:r w:rsidRPr="00531BB9">
        <w:rPr>
          <w:rFonts w:ascii="Times New Roman" w:hAnsi="Times New Roman" w:cs="Times New Roman"/>
          <w:b/>
          <w:sz w:val="18"/>
          <w:szCs w:val="18"/>
          <w:u w:val="single"/>
          <w:vertAlign w:val="superscript"/>
        </w:rPr>
        <w:t xml:space="preserve">00 </w:t>
      </w:r>
      <w:r w:rsidRPr="00531BB9">
        <w:rPr>
          <w:rFonts w:ascii="Times New Roman" w:hAnsi="Times New Roman" w:cs="Times New Roman"/>
          <w:b/>
          <w:sz w:val="18"/>
          <w:szCs w:val="18"/>
          <w:u w:val="single"/>
        </w:rPr>
        <w:t>час</w:t>
      </w:r>
      <w:proofErr w:type="gramStart"/>
      <w:r w:rsidRPr="00531BB9">
        <w:rPr>
          <w:rFonts w:ascii="Times New Roman" w:hAnsi="Times New Roman" w:cs="Times New Roman"/>
          <w:b/>
          <w:sz w:val="18"/>
          <w:szCs w:val="18"/>
          <w:u w:val="single"/>
        </w:rPr>
        <w:t>.</w:t>
      </w:r>
      <w:proofErr w:type="gramEnd"/>
      <w:r w:rsidRPr="00531BB9">
        <w:rPr>
          <w:rFonts w:ascii="Times New Roman" w:hAnsi="Times New Roman" w:cs="Times New Roman"/>
          <w:b/>
          <w:sz w:val="18"/>
          <w:szCs w:val="18"/>
          <w:u w:val="single"/>
        </w:rPr>
        <w:t xml:space="preserve"> </w:t>
      </w:r>
      <w:proofErr w:type="gramStart"/>
      <w:r w:rsidRPr="00127B04">
        <w:rPr>
          <w:rFonts w:ascii="Times New Roman" w:hAnsi="Times New Roman" w:cs="Times New Roman"/>
          <w:sz w:val="18"/>
          <w:szCs w:val="18"/>
        </w:rPr>
        <w:t>в</w:t>
      </w:r>
      <w:proofErr w:type="gramEnd"/>
      <w:r w:rsidRPr="00127B04">
        <w:rPr>
          <w:rFonts w:ascii="Times New Roman" w:hAnsi="Times New Roman" w:cs="Times New Roman"/>
          <w:sz w:val="18"/>
          <w:szCs w:val="18"/>
        </w:rPr>
        <w:t xml:space="preserve"> г. Добрянка, ул. </w:t>
      </w:r>
      <w:r>
        <w:rPr>
          <w:rFonts w:ascii="Times New Roman" w:hAnsi="Times New Roman" w:cs="Times New Roman"/>
          <w:sz w:val="18"/>
          <w:szCs w:val="18"/>
        </w:rPr>
        <w:t>Советская, д. 14</w:t>
      </w:r>
      <w:r w:rsidRPr="00127B04">
        <w:rPr>
          <w:rFonts w:ascii="Times New Roman" w:hAnsi="Times New Roman" w:cs="Times New Roman"/>
          <w:sz w:val="18"/>
          <w:szCs w:val="18"/>
        </w:rPr>
        <w:t xml:space="preserve">, кабинет </w:t>
      </w:r>
      <w:r>
        <w:rPr>
          <w:rFonts w:ascii="Times New Roman" w:hAnsi="Times New Roman" w:cs="Times New Roman"/>
          <w:sz w:val="18"/>
          <w:szCs w:val="18"/>
        </w:rPr>
        <w:t>207.</w:t>
      </w:r>
    </w:p>
    <w:p w:rsidR="004E10BB" w:rsidRPr="00127B04" w:rsidRDefault="004E10BB" w:rsidP="004E10BB">
      <w:pPr>
        <w:spacing w:after="0" w:line="240" w:lineRule="auto"/>
        <w:ind w:firstLine="540"/>
        <w:jc w:val="both"/>
        <w:rPr>
          <w:rFonts w:ascii="Times New Roman" w:hAnsi="Times New Roman" w:cs="Times New Roman"/>
          <w:sz w:val="18"/>
          <w:szCs w:val="18"/>
        </w:rPr>
      </w:pPr>
      <w:proofErr w:type="gramStart"/>
      <w:r w:rsidRPr="00127B04">
        <w:rPr>
          <w:rFonts w:ascii="Times New Roman" w:hAnsi="Times New Roman" w:cs="Times New Roman"/>
          <w:b/>
          <w:sz w:val="18"/>
          <w:szCs w:val="18"/>
        </w:rPr>
        <w:t>Срок, время и место приема заявок</w:t>
      </w:r>
      <w:r w:rsidRPr="00127B04">
        <w:rPr>
          <w:rFonts w:ascii="Times New Roman" w:hAnsi="Times New Roman" w:cs="Times New Roman"/>
          <w:sz w:val="18"/>
          <w:szCs w:val="18"/>
        </w:rPr>
        <w:t xml:space="preserve"> – </w:t>
      </w:r>
      <w:r w:rsidRPr="00127B04">
        <w:rPr>
          <w:rFonts w:ascii="Times New Roman" w:hAnsi="Times New Roman" w:cs="Times New Roman"/>
          <w:b/>
          <w:sz w:val="18"/>
          <w:szCs w:val="18"/>
          <w:u w:val="single"/>
        </w:rPr>
        <w:t xml:space="preserve">с </w:t>
      </w:r>
      <w:r w:rsidR="00CE7115">
        <w:rPr>
          <w:rFonts w:ascii="Times New Roman" w:hAnsi="Times New Roman" w:cs="Times New Roman"/>
          <w:b/>
          <w:sz w:val="18"/>
          <w:szCs w:val="18"/>
          <w:u w:val="single"/>
        </w:rPr>
        <w:t>24</w:t>
      </w:r>
      <w:r w:rsidRPr="00127B04">
        <w:rPr>
          <w:rFonts w:ascii="Times New Roman" w:hAnsi="Times New Roman" w:cs="Times New Roman"/>
          <w:b/>
          <w:sz w:val="18"/>
          <w:szCs w:val="18"/>
          <w:u w:val="single"/>
        </w:rPr>
        <w:t xml:space="preserve"> </w:t>
      </w:r>
      <w:r w:rsidR="00CE7115">
        <w:rPr>
          <w:rFonts w:ascii="Times New Roman" w:hAnsi="Times New Roman" w:cs="Times New Roman"/>
          <w:b/>
          <w:sz w:val="18"/>
          <w:szCs w:val="18"/>
          <w:u w:val="single"/>
        </w:rPr>
        <w:t>июня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по </w:t>
      </w:r>
      <w:r w:rsidR="00CE7115">
        <w:rPr>
          <w:rFonts w:ascii="Times New Roman" w:hAnsi="Times New Roman" w:cs="Times New Roman"/>
          <w:b/>
          <w:sz w:val="18"/>
          <w:szCs w:val="18"/>
          <w:u w:val="single"/>
        </w:rPr>
        <w:t>2</w:t>
      </w:r>
      <w:r w:rsidR="00A524BE">
        <w:rPr>
          <w:rFonts w:ascii="Times New Roman" w:hAnsi="Times New Roman" w:cs="Times New Roman"/>
          <w:b/>
          <w:sz w:val="18"/>
          <w:szCs w:val="18"/>
          <w:u w:val="single"/>
        </w:rPr>
        <w:t>2</w:t>
      </w:r>
      <w:r w:rsidRPr="00127B04">
        <w:rPr>
          <w:rFonts w:ascii="Times New Roman" w:hAnsi="Times New Roman" w:cs="Times New Roman"/>
          <w:b/>
          <w:sz w:val="18"/>
          <w:szCs w:val="18"/>
          <w:u w:val="single"/>
        </w:rPr>
        <w:t xml:space="preserve"> </w:t>
      </w:r>
      <w:r>
        <w:rPr>
          <w:rFonts w:ascii="Times New Roman" w:hAnsi="Times New Roman" w:cs="Times New Roman"/>
          <w:b/>
          <w:sz w:val="18"/>
          <w:szCs w:val="18"/>
          <w:u w:val="single"/>
        </w:rPr>
        <w:t>ию</w:t>
      </w:r>
      <w:r w:rsidR="00CE7115">
        <w:rPr>
          <w:rFonts w:ascii="Times New Roman" w:hAnsi="Times New Roman" w:cs="Times New Roman"/>
          <w:b/>
          <w:sz w:val="18"/>
          <w:szCs w:val="18"/>
          <w:u w:val="single"/>
        </w:rPr>
        <w:t>ля</w:t>
      </w:r>
      <w:r w:rsidRPr="00127B04">
        <w:rPr>
          <w:rFonts w:ascii="Times New Roman" w:hAnsi="Times New Roman" w:cs="Times New Roman"/>
          <w:b/>
          <w:sz w:val="18"/>
          <w:szCs w:val="18"/>
          <w:u w:val="single"/>
        </w:rPr>
        <w:t xml:space="preserve"> 202</w:t>
      </w:r>
      <w:r>
        <w:rPr>
          <w:rFonts w:ascii="Times New Roman" w:hAnsi="Times New Roman" w:cs="Times New Roman"/>
          <w:b/>
          <w:sz w:val="18"/>
          <w:szCs w:val="18"/>
          <w:u w:val="single"/>
        </w:rPr>
        <w:t>1</w:t>
      </w:r>
      <w:r w:rsidRPr="00127B04">
        <w:rPr>
          <w:rFonts w:ascii="Times New Roman" w:hAnsi="Times New Roman" w:cs="Times New Roman"/>
          <w:b/>
          <w:sz w:val="18"/>
          <w:szCs w:val="18"/>
          <w:u w:val="single"/>
        </w:rPr>
        <w:t xml:space="preserve"> года </w:t>
      </w:r>
      <w:r w:rsidRPr="00127B04">
        <w:rPr>
          <w:rFonts w:ascii="Times New Roman" w:hAnsi="Times New Roman" w:cs="Times New Roman"/>
          <w:sz w:val="18"/>
          <w:szCs w:val="18"/>
        </w:rPr>
        <w:t>(включительно) с 8.30 до 13.00 и с 13.48 до 17.30 часов, по пятницам – до 16.30 часов (кроме выходных и праздничных дней), по адресу: г. Добрянка, ул. Советская, 14, каб.205, Управление имущественных и земельных отношений администрации Добрянского городского округа.</w:t>
      </w:r>
      <w:proofErr w:type="gramEnd"/>
    </w:p>
    <w:p w:rsidR="004E10BB" w:rsidRPr="00127B04" w:rsidRDefault="004E10BB" w:rsidP="004E10BB">
      <w:pPr>
        <w:spacing w:after="0" w:line="240" w:lineRule="auto"/>
        <w:ind w:firstLine="540"/>
        <w:jc w:val="both"/>
        <w:rPr>
          <w:rFonts w:ascii="Times New Roman" w:hAnsi="Times New Roman" w:cs="Times New Roman"/>
          <w:sz w:val="18"/>
          <w:szCs w:val="18"/>
        </w:rPr>
      </w:pPr>
      <w:r w:rsidRPr="00127B04">
        <w:rPr>
          <w:rFonts w:ascii="Times New Roman" w:hAnsi="Times New Roman" w:cs="Times New Roman"/>
          <w:sz w:val="18"/>
          <w:szCs w:val="18"/>
        </w:rPr>
        <w:t>Организатор торгов имеет право принять решение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27B04">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127B04">
        <w:rPr>
          <w:rFonts w:ascii="Times New Roman" w:hAnsi="Times New Roman" w:cs="Times New Roman"/>
          <w:sz w:val="18"/>
          <w:szCs w:val="18"/>
          <w:shd w:val="clear" w:color="auto" w:fill="FFFFFF"/>
        </w:rPr>
        <w:t>позднее</w:t>
      </w:r>
      <w:proofErr w:type="gramEnd"/>
      <w:r w:rsidRPr="00127B04">
        <w:rPr>
          <w:rFonts w:ascii="Times New Roman" w:hAnsi="Times New Roman" w:cs="Times New Roman"/>
          <w:sz w:val="18"/>
          <w:szCs w:val="18"/>
          <w:shd w:val="clear" w:color="auto" w:fill="FFFFFF"/>
        </w:rPr>
        <w:t xml:space="preserve"> чем за три дня до наступления даты его проведения</w:t>
      </w:r>
      <w:r w:rsidRPr="00127B04">
        <w:rPr>
          <w:rFonts w:ascii="Times New Roman" w:hAnsi="Times New Roman" w:cs="Times New Roman"/>
          <w:sz w:val="18"/>
          <w:szCs w:val="18"/>
        </w:rPr>
        <w:t>. Извещение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27B04">
        <w:rPr>
          <w:rFonts w:ascii="Times New Roman" w:hAnsi="Times New Roman" w:cs="Times New Roman"/>
          <w:sz w:val="18"/>
          <w:szCs w:val="18"/>
        </w:rPr>
        <w:t>ии ау</w:t>
      </w:r>
      <w:proofErr w:type="gramEnd"/>
      <w:r w:rsidRPr="00127B04">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4E10BB" w:rsidRPr="00CE7115"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CE7115">
        <w:rPr>
          <w:rFonts w:ascii="Times New Roman" w:hAnsi="Times New Roman" w:cs="Times New Roman"/>
          <w:b/>
          <w:sz w:val="18"/>
          <w:szCs w:val="18"/>
        </w:rPr>
        <w:t>Начальная цена предмета аукциона по продаже земельных участков в собственность</w:t>
      </w:r>
      <w:r w:rsidRPr="00CE7115">
        <w:rPr>
          <w:rFonts w:ascii="Times New Roman" w:hAnsi="Times New Roman" w:cs="Times New Roman"/>
          <w:sz w:val="18"/>
          <w:szCs w:val="18"/>
        </w:rPr>
        <w:t xml:space="preserve"> по лотам № </w:t>
      </w:r>
      <w:r w:rsidR="00CE7115" w:rsidRPr="00CE7115">
        <w:rPr>
          <w:rFonts w:ascii="Times New Roman" w:hAnsi="Times New Roman" w:cs="Times New Roman"/>
          <w:sz w:val="18"/>
          <w:szCs w:val="18"/>
        </w:rPr>
        <w:t xml:space="preserve">5,8,9,12,13  </w:t>
      </w:r>
      <w:r w:rsidRPr="00CE7115">
        <w:rPr>
          <w:rFonts w:ascii="Times New Roman" w:hAnsi="Times New Roman" w:cs="Times New Roman"/>
          <w:sz w:val="18"/>
          <w:szCs w:val="18"/>
        </w:rPr>
        <w:t>равной кадастровой стоимости земельного участка.</w:t>
      </w:r>
    </w:p>
    <w:p w:rsidR="004E10BB" w:rsidRPr="00CE7115" w:rsidRDefault="004E10BB" w:rsidP="004E10BB">
      <w:pPr>
        <w:autoSpaceDE w:val="0"/>
        <w:autoSpaceDN w:val="0"/>
        <w:adjustRightInd w:val="0"/>
        <w:spacing w:after="0" w:line="240" w:lineRule="auto"/>
        <w:ind w:firstLine="540"/>
        <w:jc w:val="both"/>
        <w:rPr>
          <w:rFonts w:ascii="Times New Roman" w:hAnsi="Times New Roman" w:cs="Times New Roman"/>
          <w:sz w:val="18"/>
          <w:szCs w:val="18"/>
        </w:rPr>
      </w:pPr>
      <w:r w:rsidRPr="00CE7115">
        <w:rPr>
          <w:rFonts w:ascii="Times New Roman" w:hAnsi="Times New Roman" w:cs="Times New Roman"/>
          <w:b/>
          <w:sz w:val="18"/>
          <w:szCs w:val="18"/>
        </w:rPr>
        <w:t>Начальная цена предмета аукциона на право заключения договоров аренды земельных участков</w:t>
      </w:r>
      <w:r w:rsidRPr="00CE7115">
        <w:rPr>
          <w:rFonts w:ascii="Times New Roman" w:hAnsi="Times New Roman" w:cs="Times New Roman"/>
          <w:sz w:val="18"/>
          <w:szCs w:val="18"/>
        </w:rPr>
        <w:t xml:space="preserve"> по лотам № </w:t>
      </w:r>
      <w:r w:rsidR="00CE7115" w:rsidRPr="00CE7115">
        <w:rPr>
          <w:rFonts w:ascii="Times New Roman" w:hAnsi="Times New Roman" w:cs="Times New Roman"/>
          <w:sz w:val="18"/>
          <w:szCs w:val="18"/>
        </w:rPr>
        <w:t xml:space="preserve">4,10 </w:t>
      </w:r>
      <w:r w:rsidRPr="00CE7115">
        <w:rPr>
          <w:rFonts w:ascii="Times New Roman" w:hAnsi="Times New Roman" w:cs="Times New Roman"/>
          <w:sz w:val="18"/>
          <w:szCs w:val="18"/>
        </w:rPr>
        <w:t xml:space="preserve">в размере 15% кадастровой стоимости земельного участка. </w:t>
      </w:r>
    </w:p>
    <w:p w:rsidR="00AE5651" w:rsidRPr="00CE7115" w:rsidRDefault="00AE5651" w:rsidP="00AE5651">
      <w:pPr>
        <w:spacing w:after="0"/>
        <w:ind w:firstLine="567"/>
        <w:jc w:val="both"/>
        <w:rPr>
          <w:rFonts w:ascii="Times New Roman" w:hAnsi="Times New Roman" w:cs="Times New Roman"/>
          <w:sz w:val="18"/>
          <w:szCs w:val="18"/>
        </w:rPr>
      </w:pPr>
      <w:r w:rsidRPr="00CE7115">
        <w:rPr>
          <w:rFonts w:ascii="Times New Roman" w:hAnsi="Times New Roman" w:cs="Times New Roman"/>
          <w:b/>
          <w:sz w:val="18"/>
          <w:szCs w:val="18"/>
        </w:rPr>
        <w:t>Начальная цена предмета аукциона по продаже земельн</w:t>
      </w:r>
      <w:r>
        <w:rPr>
          <w:rFonts w:ascii="Times New Roman" w:hAnsi="Times New Roman" w:cs="Times New Roman"/>
          <w:b/>
          <w:sz w:val="18"/>
          <w:szCs w:val="18"/>
        </w:rPr>
        <w:t>ого</w:t>
      </w:r>
      <w:r w:rsidRPr="00CE7115">
        <w:rPr>
          <w:rFonts w:ascii="Times New Roman" w:hAnsi="Times New Roman" w:cs="Times New Roman"/>
          <w:b/>
          <w:sz w:val="18"/>
          <w:szCs w:val="18"/>
        </w:rPr>
        <w:t xml:space="preserve"> участк</w:t>
      </w:r>
      <w:r>
        <w:rPr>
          <w:rFonts w:ascii="Times New Roman" w:hAnsi="Times New Roman" w:cs="Times New Roman"/>
          <w:b/>
          <w:sz w:val="18"/>
          <w:szCs w:val="18"/>
        </w:rPr>
        <w:t>а</w:t>
      </w:r>
      <w:r w:rsidRPr="00CE7115">
        <w:rPr>
          <w:rFonts w:ascii="Times New Roman" w:hAnsi="Times New Roman" w:cs="Times New Roman"/>
          <w:b/>
          <w:sz w:val="18"/>
          <w:szCs w:val="18"/>
        </w:rPr>
        <w:t xml:space="preserve"> в собственность</w:t>
      </w:r>
      <w:r w:rsidRPr="00CE7115">
        <w:rPr>
          <w:rFonts w:ascii="Times New Roman" w:hAnsi="Times New Roman" w:cs="Times New Roman"/>
          <w:sz w:val="18"/>
          <w:szCs w:val="18"/>
        </w:rPr>
        <w:t xml:space="preserve"> по лот</w:t>
      </w:r>
      <w:r>
        <w:rPr>
          <w:rFonts w:ascii="Times New Roman" w:hAnsi="Times New Roman" w:cs="Times New Roman"/>
          <w:sz w:val="18"/>
          <w:szCs w:val="18"/>
        </w:rPr>
        <w:t>у</w:t>
      </w:r>
      <w:r w:rsidRPr="00CE7115">
        <w:rPr>
          <w:rFonts w:ascii="Times New Roman" w:hAnsi="Times New Roman" w:cs="Times New Roman"/>
          <w:sz w:val="18"/>
          <w:szCs w:val="18"/>
        </w:rPr>
        <w:t xml:space="preserve"> № </w:t>
      </w:r>
      <w:r>
        <w:rPr>
          <w:rFonts w:ascii="Times New Roman" w:hAnsi="Times New Roman" w:cs="Times New Roman"/>
          <w:sz w:val="18"/>
          <w:szCs w:val="18"/>
        </w:rPr>
        <w:t>2</w:t>
      </w:r>
      <w:r w:rsidRPr="00CE7115">
        <w:rPr>
          <w:rFonts w:ascii="Times New Roman" w:hAnsi="Times New Roman" w:cs="Times New Roman"/>
          <w:sz w:val="18"/>
          <w:szCs w:val="18"/>
        </w:rPr>
        <w:t xml:space="preserve"> на </w:t>
      </w:r>
      <w:r>
        <w:rPr>
          <w:rFonts w:ascii="Times New Roman" w:hAnsi="Times New Roman" w:cs="Times New Roman"/>
          <w:sz w:val="18"/>
          <w:szCs w:val="18"/>
        </w:rPr>
        <w:t>1</w:t>
      </w:r>
      <w:r w:rsidRPr="00CE7115">
        <w:rPr>
          <w:rFonts w:ascii="Times New Roman" w:hAnsi="Times New Roman" w:cs="Times New Roman"/>
          <w:sz w:val="18"/>
          <w:szCs w:val="18"/>
        </w:rPr>
        <w:t>0% ниже кадастровой стоимости, в связи с повторным выставлением на аукцион.</w:t>
      </w:r>
    </w:p>
    <w:p w:rsidR="004E10BB" w:rsidRPr="00CE7115" w:rsidRDefault="004E10BB" w:rsidP="004E10BB">
      <w:pPr>
        <w:spacing w:after="0"/>
        <w:ind w:firstLine="567"/>
        <w:jc w:val="both"/>
        <w:rPr>
          <w:rFonts w:ascii="Times New Roman" w:hAnsi="Times New Roman" w:cs="Times New Roman"/>
          <w:sz w:val="18"/>
          <w:szCs w:val="18"/>
        </w:rPr>
      </w:pPr>
      <w:r w:rsidRPr="00CE7115">
        <w:rPr>
          <w:rFonts w:ascii="Times New Roman" w:hAnsi="Times New Roman" w:cs="Times New Roman"/>
          <w:b/>
          <w:sz w:val="18"/>
          <w:szCs w:val="18"/>
        </w:rPr>
        <w:t>Начальная цена предмета аукциона по продаже земельных участков в собственность</w:t>
      </w:r>
      <w:r w:rsidRPr="00CE7115">
        <w:rPr>
          <w:rFonts w:ascii="Times New Roman" w:hAnsi="Times New Roman" w:cs="Times New Roman"/>
          <w:sz w:val="18"/>
          <w:szCs w:val="18"/>
        </w:rPr>
        <w:t xml:space="preserve"> по лотам № </w:t>
      </w:r>
      <w:r w:rsidR="00CE7115" w:rsidRPr="00CE7115">
        <w:rPr>
          <w:rFonts w:ascii="Times New Roman" w:hAnsi="Times New Roman" w:cs="Times New Roman"/>
          <w:sz w:val="18"/>
          <w:szCs w:val="18"/>
        </w:rPr>
        <w:t xml:space="preserve">1,3,6,7,11 </w:t>
      </w:r>
      <w:r w:rsidRPr="00CE7115">
        <w:rPr>
          <w:rFonts w:ascii="Times New Roman" w:hAnsi="Times New Roman" w:cs="Times New Roman"/>
          <w:sz w:val="18"/>
          <w:szCs w:val="18"/>
        </w:rPr>
        <w:t xml:space="preserve">на 30% </w:t>
      </w:r>
      <w:r w:rsidR="00CE7115" w:rsidRPr="00CE7115">
        <w:rPr>
          <w:rFonts w:ascii="Times New Roman" w:hAnsi="Times New Roman" w:cs="Times New Roman"/>
          <w:sz w:val="18"/>
          <w:szCs w:val="18"/>
        </w:rPr>
        <w:t>ниже кадастровой стоимости, в связи с повторным выставлением на аукцион.</w:t>
      </w:r>
    </w:p>
    <w:p w:rsidR="004E10BB" w:rsidRPr="00964D9E" w:rsidRDefault="004E10BB" w:rsidP="004E10BB">
      <w:pPr>
        <w:autoSpaceDE w:val="0"/>
        <w:autoSpaceDN w:val="0"/>
        <w:adjustRightInd w:val="0"/>
        <w:spacing w:after="0" w:line="240" w:lineRule="auto"/>
        <w:ind w:firstLine="540"/>
        <w:jc w:val="both"/>
        <w:rPr>
          <w:rFonts w:ascii="Times New Roman" w:hAnsi="Times New Roman" w:cs="Times New Roman"/>
          <w:color w:val="000000"/>
          <w:sz w:val="18"/>
          <w:szCs w:val="18"/>
        </w:rPr>
      </w:pPr>
      <w:r w:rsidRPr="00334A04">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w:t>
            </w:r>
            <w:proofErr w:type="gramStart"/>
            <w:r w:rsidR="00443B02" w:rsidRPr="00334A04">
              <w:rPr>
                <w:rFonts w:ascii="Times New Roman" w:hAnsi="Times New Roman" w:cs="Times New Roman"/>
                <w:sz w:val="18"/>
                <w:szCs w:val="18"/>
              </w:rPr>
              <w:t>краткая</w:t>
            </w:r>
            <w:proofErr w:type="gramEnd"/>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E5651"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№1 </w:t>
            </w:r>
            <w:r w:rsidRPr="00AE5651">
              <w:rPr>
                <w:rFonts w:ascii="Times New Roman" w:hAnsi="Times New Roman" w:cs="Times New Roman"/>
                <w:sz w:val="18"/>
                <w:szCs w:val="18"/>
              </w:rPr>
              <w:t>– земельный участок с кадастровым номером 59:18:0010305:327, общая площадь – 1200,0 кв.м., местоположение: Пермский край, Добрянский городской округ, г. Добрянка, мкр. Комарово, поз. 27,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289607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14480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8500</w:t>
            </w:r>
          </w:p>
        </w:tc>
      </w:tr>
      <w:tr w:rsidR="00AE5651"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№2 </w:t>
            </w:r>
            <w:r w:rsidRPr="00AE5651">
              <w:rPr>
                <w:rFonts w:ascii="Times New Roman" w:hAnsi="Times New Roman" w:cs="Times New Roman"/>
                <w:sz w:val="18"/>
                <w:szCs w:val="18"/>
              </w:rPr>
              <w:t xml:space="preserve">– земельный участок с кадастровым номером 59:18:0010301:3, общая площадь – 654,0 кв.м., местоположение: </w:t>
            </w:r>
            <w:proofErr w:type="gramStart"/>
            <w:r w:rsidRPr="00AE5651">
              <w:rPr>
                <w:rFonts w:ascii="Times New Roman" w:hAnsi="Times New Roman" w:cs="Times New Roman"/>
                <w:sz w:val="18"/>
                <w:szCs w:val="18"/>
              </w:rPr>
              <w:t>Пермский край, Добрянский городской округ, г. Добрянка, ул. Максима Горького, з/у 11,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229001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11450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6500</w:t>
            </w:r>
          </w:p>
        </w:tc>
      </w:tr>
      <w:tr w:rsidR="00AE5651"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sz w:val="18"/>
                <w:szCs w:val="18"/>
              </w:rPr>
            </w:pPr>
            <w:r w:rsidRPr="00AE5651">
              <w:rPr>
                <w:rFonts w:ascii="Times New Roman" w:hAnsi="Times New Roman" w:cs="Times New Roman"/>
                <w:b/>
                <w:sz w:val="18"/>
                <w:szCs w:val="18"/>
              </w:rPr>
              <w:t xml:space="preserve">№3 </w:t>
            </w:r>
            <w:r w:rsidRPr="00AE5651">
              <w:rPr>
                <w:rFonts w:ascii="Times New Roman" w:hAnsi="Times New Roman" w:cs="Times New Roman"/>
                <w:sz w:val="18"/>
                <w:szCs w:val="18"/>
              </w:rPr>
              <w:t xml:space="preserve">– земельный участок с кадастровым номером 59:18:0010303:170, общая площадь – 1246,0 кв.м., местоположение: </w:t>
            </w:r>
            <w:proofErr w:type="gramStart"/>
            <w:r w:rsidRPr="00AE5651">
              <w:rPr>
                <w:rFonts w:ascii="Times New Roman" w:hAnsi="Times New Roman" w:cs="Times New Roman"/>
                <w:sz w:val="18"/>
                <w:szCs w:val="18"/>
              </w:rPr>
              <w:t>Пермский край, Добрянский городской округ, г. Добрянка, ул. Исупова,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306045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15302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9000</w:t>
            </w:r>
          </w:p>
        </w:tc>
      </w:tr>
      <w:tr w:rsidR="00AE5651" w:rsidRPr="00334A04" w:rsidTr="008270B7">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sz w:val="18"/>
                <w:szCs w:val="18"/>
              </w:rPr>
            </w:pPr>
            <w:r w:rsidRPr="00AE5651">
              <w:rPr>
                <w:rFonts w:ascii="Times New Roman" w:hAnsi="Times New Roman" w:cs="Times New Roman"/>
                <w:b/>
                <w:sz w:val="18"/>
                <w:szCs w:val="18"/>
              </w:rPr>
              <w:t xml:space="preserve">№4 </w:t>
            </w:r>
            <w:r w:rsidRPr="00AE5651">
              <w:rPr>
                <w:rFonts w:ascii="Times New Roman" w:hAnsi="Times New Roman" w:cs="Times New Roman"/>
                <w:sz w:val="18"/>
                <w:szCs w:val="18"/>
              </w:rPr>
              <w:t xml:space="preserve">– земельный участок с кадастровым номером 59:18:0250101:1790, общая площадь – 916,0 кв.м., местоположение: </w:t>
            </w:r>
            <w:proofErr w:type="gramStart"/>
            <w:r w:rsidRPr="00AE5651">
              <w:rPr>
                <w:rFonts w:ascii="Times New Roman" w:hAnsi="Times New Roman" w:cs="Times New Roman"/>
                <w:sz w:val="18"/>
                <w:szCs w:val="18"/>
              </w:rPr>
              <w:t>Пермский край, Добрянский городской округ, с. Висим, ул. Набережная, разрешенное использование – для индивидуального жилищного строительства (Ж-2),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14661</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3665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700</w:t>
            </w:r>
          </w:p>
        </w:tc>
      </w:tr>
      <w:tr w:rsidR="00AE5651"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№5 </w:t>
            </w:r>
            <w:r w:rsidRPr="00AE5651">
              <w:rPr>
                <w:rFonts w:ascii="Times New Roman" w:hAnsi="Times New Roman" w:cs="Times New Roman"/>
                <w:sz w:val="18"/>
                <w:szCs w:val="18"/>
              </w:rPr>
              <w:t>– земельный участок с кадастровым номером 59:18:0010201:38, общая площадь – 1177,0 кв.м., местоположение: Пермский край, Добрянский городской округ, г. Добрянка, мкр. Рябиновый-2, поз. 8, разрешенное использование – для индивидуального жилищного строительства, для индивидуальной жилой застройки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sz w:val="18"/>
                <w:szCs w:val="18"/>
              </w:rPr>
            </w:pPr>
            <w:r w:rsidRPr="00AE5651">
              <w:rPr>
                <w:rFonts w:ascii="Times New Roman" w:hAnsi="Times New Roman" w:cs="Times New Roman"/>
                <w:sz w:val="18"/>
                <w:szCs w:val="18"/>
              </w:rPr>
              <w:t>313787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15689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9000</w:t>
            </w:r>
          </w:p>
        </w:tc>
      </w:tr>
      <w:tr w:rsidR="00AE5651"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№6 </w:t>
            </w:r>
            <w:r w:rsidRPr="00AE5651">
              <w:rPr>
                <w:rFonts w:ascii="Times New Roman" w:hAnsi="Times New Roman" w:cs="Times New Roman"/>
                <w:sz w:val="18"/>
                <w:szCs w:val="18"/>
              </w:rPr>
              <w:t xml:space="preserve">– земельный участок с кадастровым номером 59:18:0010404:1114, общая площадь – 1275,0 кв.м., местоположение: </w:t>
            </w:r>
            <w:proofErr w:type="gramStart"/>
            <w:r w:rsidRPr="00AE5651">
              <w:rPr>
                <w:rFonts w:ascii="Times New Roman" w:hAnsi="Times New Roman" w:cs="Times New Roman"/>
                <w:sz w:val="18"/>
                <w:szCs w:val="18"/>
              </w:rPr>
              <w:t>Пермский край, Добрянский городской округ, г. Добрянка, ул. Маяковского, д. 1б,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288438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14422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8500</w:t>
            </w:r>
          </w:p>
        </w:tc>
      </w:tr>
      <w:tr w:rsidR="00AE5651"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№7 </w:t>
            </w:r>
            <w:r w:rsidRPr="00AE5651">
              <w:rPr>
                <w:rFonts w:ascii="Times New Roman" w:hAnsi="Times New Roman" w:cs="Times New Roman"/>
                <w:sz w:val="18"/>
                <w:szCs w:val="18"/>
              </w:rPr>
              <w:t>– земельный участок с кадастровым номером 59:18:0730101:1654, общая площадь – 2200,0 кв.м., местоположение: Пермский край, Добрянский городской округ, Перемское с/</w:t>
            </w:r>
            <w:proofErr w:type="gramStart"/>
            <w:r w:rsidRPr="00AE5651">
              <w:rPr>
                <w:rFonts w:ascii="Times New Roman" w:hAnsi="Times New Roman" w:cs="Times New Roman"/>
                <w:sz w:val="18"/>
                <w:szCs w:val="18"/>
              </w:rPr>
              <w:t>п</w:t>
            </w:r>
            <w:proofErr w:type="gramEnd"/>
            <w:r w:rsidRPr="00AE5651">
              <w:rPr>
                <w:rFonts w:ascii="Times New Roman" w:hAnsi="Times New Roman" w:cs="Times New Roman"/>
                <w:sz w:val="18"/>
                <w:szCs w:val="18"/>
              </w:rPr>
              <w:t>, с. Перемское, разрешенное использование – для индивидуального жилищного строительства, для индивидуальной жилой застройки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220729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11036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6500</w:t>
            </w:r>
          </w:p>
        </w:tc>
      </w:tr>
      <w:tr w:rsidR="00AE5651" w:rsidRPr="00334A04"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AE5651" w:rsidRDefault="00AE5651" w:rsidP="00FF7243">
            <w:pPr>
              <w:pStyle w:val="a6"/>
              <w:rPr>
                <w:rFonts w:ascii="Times New Roman" w:hAnsi="Times New Roman" w:cs="Times New Roman"/>
                <w:b/>
                <w:sz w:val="18"/>
                <w:szCs w:val="18"/>
              </w:rPr>
            </w:pPr>
            <w:r w:rsidRPr="00AE5651">
              <w:rPr>
                <w:rFonts w:ascii="Times New Roman" w:hAnsi="Times New Roman" w:cs="Times New Roman"/>
                <w:b/>
                <w:sz w:val="18"/>
                <w:szCs w:val="18"/>
              </w:rPr>
              <w:t xml:space="preserve">№8 </w:t>
            </w:r>
            <w:r w:rsidRPr="00AE5651">
              <w:rPr>
                <w:rFonts w:ascii="Times New Roman" w:hAnsi="Times New Roman" w:cs="Times New Roman"/>
                <w:sz w:val="18"/>
                <w:szCs w:val="18"/>
              </w:rPr>
              <w:t xml:space="preserve">– земельный участок с кадастровым номером 59:18:0180103:594, общая площадь – 900,0 кв.м., местоположение: </w:t>
            </w:r>
            <w:proofErr w:type="gramStart"/>
            <w:r w:rsidRPr="00AE5651">
              <w:rPr>
                <w:rFonts w:ascii="Times New Roman" w:hAnsi="Times New Roman" w:cs="Times New Roman"/>
                <w:sz w:val="18"/>
                <w:szCs w:val="18"/>
              </w:rPr>
              <w:t>Пермский край, Добрянский городской округ, п. Талица, разрешенное использование – ведение садоводства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pStyle w:val="a6"/>
              <w:jc w:val="center"/>
              <w:rPr>
                <w:rFonts w:ascii="Times New Roman" w:hAnsi="Times New Roman" w:cs="Times New Roman"/>
                <w:sz w:val="18"/>
                <w:szCs w:val="18"/>
              </w:rPr>
            </w:pPr>
            <w:r w:rsidRPr="00AE5651">
              <w:rPr>
                <w:rFonts w:ascii="Times New Roman" w:hAnsi="Times New Roman" w:cs="Times New Roman"/>
                <w:sz w:val="18"/>
                <w:szCs w:val="18"/>
              </w:rPr>
              <w:t>20745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1037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AE5651" w:rsidRDefault="00AE5651" w:rsidP="00FF7243">
            <w:pPr>
              <w:jc w:val="center"/>
              <w:rPr>
                <w:rFonts w:ascii="Times New Roman" w:hAnsi="Times New Roman" w:cs="Times New Roman"/>
                <w:color w:val="000000"/>
                <w:sz w:val="18"/>
                <w:szCs w:val="18"/>
              </w:rPr>
            </w:pPr>
            <w:r w:rsidRPr="00AE5651">
              <w:rPr>
                <w:rFonts w:ascii="Times New Roman" w:hAnsi="Times New Roman" w:cs="Times New Roman"/>
                <w:color w:val="000000"/>
                <w:sz w:val="18"/>
                <w:szCs w:val="18"/>
              </w:rPr>
              <w:t>600</w:t>
            </w:r>
          </w:p>
        </w:tc>
      </w:tr>
      <w:tr w:rsidR="00AE5651" w:rsidRPr="00C365C2"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C365C2" w:rsidRDefault="00AE5651" w:rsidP="00FF7243">
            <w:pPr>
              <w:pStyle w:val="a6"/>
              <w:rPr>
                <w:rFonts w:ascii="Times New Roman" w:hAnsi="Times New Roman" w:cs="Times New Roman"/>
                <w:b/>
                <w:sz w:val="18"/>
                <w:szCs w:val="18"/>
              </w:rPr>
            </w:pPr>
            <w:r w:rsidRPr="00C365C2">
              <w:rPr>
                <w:rFonts w:ascii="Times New Roman" w:hAnsi="Times New Roman" w:cs="Times New Roman"/>
                <w:b/>
                <w:sz w:val="18"/>
                <w:szCs w:val="18"/>
              </w:rPr>
              <w:lastRenderedPageBreak/>
              <w:t xml:space="preserve">№9 </w:t>
            </w:r>
            <w:r w:rsidRPr="00C365C2">
              <w:rPr>
                <w:rFonts w:ascii="Times New Roman" w:hAnsi="Times New Roman" w:cs="Times New Roman"/>
                <w:sz w:val="18"/>
                <w:szCs w:val="18"/>
              </w:rPr>
              <w:t xml:space="preserve">– земельный участок с кадастровым номером 59:18:0820101:169, общая площадь – 1390,0 кв.м., местоположение: </w:t>
            </w:r>
            <w:proofErr w:type="gramStart"/>
            <w:r w:rsidRPr="00C365C2">
              <w:rPr>
                <w:rFonts w:ascii="Times New Roman" w:hAnsi="Times New Roman" w:cs="Times New Roman"/>
                <w:sz w:val="18"/>
                <w:szCs w:val="18"/>
              </w:rPr>
              <w:t>Пермский край, Добрянский городской округ, д. Кунья, разрешенное использование – ведение садоводства (Сх-7),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pStyle w:val="a6"/>
              <w:jc w:val="center"/>
              <w:rPr>
                <w:rFonts w:ascii="Times New Roman" w:hAnsi="Times New Roman" w:cs="Times New Roman"/>
                <w:sz w:val="18"/>
                <w:szCs w:val="18"/>
              </w:rPr>
            </w:pPr>
            <w:r w:rsidRPr="00C365C2">
              <w:rPr>
                <w:rFonts w:ascii="Times New Roman" w:hAnsi="Times New Roman" w:cs="Times New Roman"/>
                <w:sz w:val="18"/>
                <w:szCs w:val="18"/>
              </w:rPr>
              <w:t>30746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1537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900</w:t>
            </w:r>
          </w:p>
        </w:tc>
      </w:tr>
      <w:tr w:rsidR="00AE5651" w:rsidRPr="00C365C2"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C365C2" w:rsidRDefault="00AE5651" w:rsidP="00FF7243">
            <w:pPr>
              <w:pStyle w:val="a6"/>
              <w:rPr>
                <w:rFonts w:ascii="Times New Roman" w:hAnsi="Times New Roman" w:cs="Times New Roman"/>
                <w:b/>
                <w:sz w:val="18"/>
                <w:szCs w:val="18"/>
              </w:rPr>
            </w:pPr>
            <w:r w:rsidRPr="00C365C2">
              <w:rPr>
                <w:rFonts w:ascii="Times New Roman" w:hAnsi="Times New Roman" w:cs="Times New Roman"/>
                <w:b/>
                <w:sz w:val="18"/>
                <w:szCs w:val="18"/>
              </w:rPr>
              <w:t xml:space="preserve">№10 </w:t>
            </w:r>
            <w:r w:rsidRPr="00C365C2">
              <w:rPr>
                <w:rFonts w:ascii="Times New Roman" w:hAnsi="Times New Roman" w:cs="Times New Roman"/>
                <w:sz w:val="18"/>
                <w:szCs w:val="18"/>
              </w:rPr>
              <w:t xml:space="preserve">– земельный участок с кадастровым номером 59:18:0000000:16578, общая площадь – 77,0 кв.м., местоположение: Пермский край, Добрянский городской округ, </w:t>
            </w:r>
            <w:proofErr w:type="spellStart"/>
            <w:r w:rsidRPr="00C365C2">
              <w:rPr>
                <w:rFonts w:ascii="Times New Roman" w:hAnsi="Times New Roman" w:cs="Times New Roman"/>
                <w:sz w:val="18"/>
                <w:szCs w:val="18"/>
              </w:rPr>
              <w:t>рп</w:t>
            </w:r>
            <w:proofErr w:type="spellEnd"/>
            <w:r w:rsidRPr="00C365C2">
              <w:rPr>
                <w:rFonts w:ascii="Times New Roman" w:hAnsi="Times New Roman" w:cs="Times New Roman"/>
                <w:sz w:val="18"/>
                <w:szCs w:val="18"/>
              </w:rPr>
              <w:t>. Полазна, ул. 50 лет Октября, разрешенное использование – гаражи боксового типа и крытые автостоянки (ОА),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pStyle w:val="a6"/>
              <w:jc w:val="center"/>
              <w:rPr>
                <w:rFonts w:ascii="Times New Roman" w:hAnsi="Times New Roman" w:cs="Times New Roman"/>
                <w:sz w:val="18"/>
                <w:szCs w:val="18"/>
              </w:rPr>
            </w:pPr>
            <w:r w:rsidRPr="00C365C2">
              <w:rPr>
                <w:rFonts w:ascii="Times New Roman" w:hAnsi="Times New Roman" w:cs="Times New Roman"/>
                <w:sz w:val="18"/>
                <w:szCs w:val="18"/>
              </w:rPr>
              <w:t>4255*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1064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120</w:t>
            </w:r>
          </w:p>
        </w:tc>
      </w:tr>
      <w:tr w:rsidR="00AE5651" w:rsidRPr="00C365C2"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C365C2" w:rsidRDefault="00AE5651" w:rsidP="00FF7243">
            <w:pPr>
              <w:pStyle w:val="a6"/>
              <w:rPr>
                <w:rFonts w:ascii="Times New Roman" w:hAnsi="Times New Roman" w:cs="Times New Roman"/>
                <w:b/>
                <w:sz w:val="18"/>
                <w:szCs w:val="18"/>
              </w:rPr>
            </w:pPr>
            <w:r w:rsidRPr="00C365C2">
              <w:rPr>
                <w:rFonts w:ascii="Times New Roman" w:hAnsi="Times New Roman" w:cs="Times New Roman"/>
                <w:b/>
                <w:sz w:val="18"/>
                <w:szCs w:val="18"/>
              </w:rPr>
              <w:t xml:space="preserve">№11 </w:t>
            </w:r>
            <w:r w:rsidRPr="00C365C2">
              <w:rPr>
                <w:rFonts w:ascii="Times New Roman" w:hAnsi="Times New Roman" w:cs="Times New Roman"/>
                <w:sz w:val="18"/>
                <w:szCs w:val="18"/>
              </w:rPr>
              <w:t xml:space="preserve">– земельный участок с кадастровым номером 59:18:0000000:16482, общая площадь – 1600,0 кв.м., местоположение: </w:t>
            </w:r>
            <w:proofErr w:type="gramStart"/>
            <w:r w:rsidRPr="00C365C2">
              <w:rPr>
                <w:rFonts w:ascii="Times New Roman" w:hAnsi="Times New Roman" w:cs="Times New Roman"/>
                <w:sz w:val="18"/>
                <w:szCs w:val="18"/>
              </w:rPr>
              <w:t>Пермский край, Добрянский городской округ, д. Завожик, ул. Луговая,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pStyle w:val="a6"/>
              <w:jc w:val="center"/>
              <w:rPr>
                <w:rFonts w:ascii="Times New Roman" w:hAnsi="Times New Roman" w:cs="Times New Roman"/>
                <w:sz w:val="18"/>
                <w:szCs w:val="18"/>
              </w:rPr>
            </w:pPr>
            <w:r w:rsidRPr="00C365C2">
              <w:rPr>
                <w:rFonts w:ascii="Times New Roman" w:hAnsi="Times New Roman" w:cs="Times New Roman"/>
                <w:sz w:val="18"/>
                <w:szCs w:val="18"/>
              </w:rPr>
              <w:t>97922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4896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2500</w:t>
            </w:r>
          </w:p>
        </w:tc>
      </w:tr>
      <w:tr w:rsidR="00AE5651" w:rsidRPr="00C365C2"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C365C2" w:rsidRDefault="00AE5651" w:rsidP="00FF7243">
            <w:pPr>
              <w:pStyle w:val="a6"/>
              <w:rPr>
                <w:rFonts w:ascii="Times New Roman" w:hAnsi="Times New Roman" w:cs="Times New Roman"/>
                <w:b/>
                <w:sz w:val="18"/>
                <w:szCs w:val="18"/>
              </w:rPr>
            </w:pPr>
            <w:r w:rsidRPr="00C365C2">
              <w:rPr>
                <w:rFonts w:ascii="Times New Roman" w:hAnsi="Times New Roman" w:cs="Times New Roman"/>
                <w:b/>
                <w:sz w:val="18"/>
                <w:szCs w:val="18"/>
              </w:rPr>
              <w:t xml:space="preserve">№12 </w:t>
            </w:r>
            <w:r w:rsidRPr="00C365C2">
              <w:rPr>
                <w:rFonts w:ascii="Times New Roman" w:hAnsi="Times New Roman" w:cs="Times New Roman"/>
                <w:sz w:val="18"/>
                <w:szCs w:val="18"/>
              </w:rPr>
              <w:t xml:space="preserve">– земельный участок с кадастровым номером 59:18:0660101:478, общая площадь – 1600,0 кв.м., местоположение: Пермский край, Добрянский городской округ, п. Нижний Лух, ул. Прикамская, у </w:t>
            </w:r>
            <w:proofErr w:type="spellStart"/>
            <w:r w:rsidRPr="00C365C2">
              <w:rPr>
                <w:rFonts w:ascii="Times New Roman" w:hAnsi="Times New Roman" w:cs="Times New Roman"/>
                <w:sz w:val="18"/>
                <w:szCs w:val="18"/>
              </w:rPr>
              <w:t>газохраны</w:t>
            </w:r>
            <w:proofErr w:type="spellEnd"/>
            <w:r w:rsidRPr="00C365C2">
              <w:rPr>
                <w:rFonts w:ascii="Times New Roman" w:hAnsi="Times New Roman" w:cs="Times New Roman"/>
                <w:sz w:val="18"/>
                <w:szCs w:val="18"/>
              </w:rPr>
              <w:t>,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pStyle w:val="a6"/>
              <w:jc w:val="center"/>
              <w:rPr>
                <w:rFonts w:ascii="Times New Roman" w:hAnsi="Times New Roman" w:cs="Times New Roman"/>
                <w:sz w:val="18"/>
                <w:szCs w:val="18"/>
              </w:rPr>
            </w:pPr>
            <w:r w:rsidRPr="00C365C2">
              <w:rPr>
                <w:rFonts w:ascii="Times New Roman" w:hAnsi="Times New Roman" w:cs="Times New Roman"/>
                <w:sz w:val="18"/>
                <w:szCs w:val="18"/>
              </w:rPr>
              <w:t>160048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8002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4500</w:t>
            </w:r>
          </w:p>
        </w:tc>
      </w:tr>
      <w:tr w:rsidR="00AE5651" w:rsidRPr="00C365C2" w:rsidTr="008270B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51" w:rsidRPr="00C365C2" w:rsidRDefault="00AE5651" w:rsidP="00FF7243">
            <w:pPr>
              <w:pStyle w:val="a6"/>
              <w:rPr>
                <w:rFonts w:ascii="Times New Roman" w:hAnsi="Times New Roman" w:cs="Times New Roman"/>
                <w:b/>
                <w:sz w:val="18"/>
                <w:szCs w:val="18"/>
              </w:rPr>
            </w:pPr>
            <w:r w:rsidRPr="00C365C2">
              <w:rPr>
                <w:rFonts w:ascii="Times New Roman" w:hAnsi="Times New Roman" w:cs="Times New Roman"/>
                <w:b/>
                <w:sz w:val="18"/>
                <w:szCs w:val="18"/>
              </w:rPr>
              <w:t xml:space="preserve">№13 </w:t>
            </w:r>
            <w:r w:rsidRPr="00C365C2">
              <w:rPr>
                <w:rFonts w:ascii="Times New Roman" w:hAnsi="Times New Roman" w:cs="Times New Roman"/>
                <w:sz w:val="18"/>
                <w:szCs w:val="18"/>
              </w:rPr>
              <w:t xml:space="preserve">– земельный участок с кадастровым номером 59:18:3710402:635, общая площадь – 496,0 кв.м., местоположение: </w:t>
            </w:r>
            <w:proofErr w:type="gramStart"/>
            <w:r w:rsidRPr="00C365C2">
              <w:rPr>
                <w:rFonts w:ascii="Times New Roman" w:hAnsi="Times New Roman" w:cs="Times New Roman"/>
                <w:sz w:val="18"/>
                <w:szCs w:val="18"/>
              </w:rPr>
              <w:t>Пермский край, Добрянский городской округ, г. Добрянка, с/т «Прогресс», участок №635, разрешенное использование – для ведения садоводства,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pStyle w:val="a6"/>
              <w:jc w:val="center"/>
              <w:rPr>
                <w:rFonts w:ascii="Times New Roman" w:hAnsi="Times New Roman" w:cs="Times New Roman"/>
                <w:sz w:val="18"/>
                <w:szCs w:val="18"/>
              </w:rPr>
            </w:pPr>
            <w:r w:rsidRPr="00C365C2">
              <w:rPr>
                <w:rFonts w:ascii="Times New Roman" w:hAnsi="Times New Roman" w:cs="Times New Roman"/>
                <w:sz w:val="18"/>
                <w:szCs w:val="18"/>
              </w:rPr>
              <w:t>57719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2886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51" w:rsidRPr="00C365C2" w:rsidRDefault="00AE5651" w:rsidP="00FF7243">
            <w:pPr>
              <w:jc w:val="center"/>
              <w:rPr>
                <w:rFonts w:ascii="Times New Roman" w:hAnsi="Times New Roman" w:cs="Times New Roman"/>
                <w:sz w:val="18"/>
                <w:szCs w:val="18"/>
              </w:rPr>
            </w:pPr>
            <w:r w:rsidRPr="00C365C2">
              <w:rPr>
                <w:rFonts w:ascii="Times New Roman" w:hAnsi="Times New Roman" w:cs="Times New Roman"/>
                <w:sz w:val="18"/>
                <w:szCs w:val="18"/>
              </w:rPr>
              <w:t>1500</w:t>
            </w:r>
          </w:p>
        </w:tc>
      </w:tr>
    </w:tbl>
    <w:p w:rsidR="00C16E53" w:rsidRPr="00C365C2" w:rsidRDefault="00C16E53" w:rsidP="00334A04">
      <w:pPr>
        <w:spacing w:after="0" w:line="240" w:lineRule="auto"/>
        <w:ind w:firstLine="708"/>
        <w:jc w:val="both"/>
        <w:rPr>
          <w:rFonts w:ascii="Times New Roman" w:hAnsi="Times New Roman" w:cs="Times New Roman"/>
          <w:sz w:val="18"/>
          <w:szCs w:val="18"/>
        </w:rPr>
      </w:pPr>
      <w:r w:rsidRPr="00C365C2">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C365C2">
        <w:rPr>
          <w:rFonts w:ascii="Times New Roman" w:hAnsi="Times New Roman" w:cs="Times New Roman"/>
          <w:sz w:val="18"/>
          <w:szCs w:val="18"/>
        </w:rPr>
        <w:t>платы на весь период действия до</w:t>
      </w:r>
      <w:r w:rsidR="00C02CB9" w:rsidRPr="00C365C2">
        <w:rPr>
          <w:rFonts w:ascii="Times New Roman" w:hAnsi="Times New Roman" w:cs="Times New Roman"/>
          <w:sz w:val="18"/>
          <w:szCs w:val="18"/>
        </w:rPr>
        <w:t>говора аренды земельного участка</w:t>
      </w:r>
      <w:proofErr w:type="gramEnd"/>
      <w:r w:rsidR="00C02CB9" w:rsidRPr="00C365C2">
        <w:rPr>
          <w:rFonts w:ascii="Times New Roman" w:hAnsi="Times New Roman" w:cs="Times New Roman"/>
          <w:sz w:val="18"/>
          <w:szCs w:val="18"/>
        </w:rPr>
        <w:t>.</w:t>
      </w:r>
    </w:p>
    <w:p w:rsidR="00583F7A" w:rsidRPr="00C365C2" w:rsidRDefault="004838A8" w:rsidP="00334A04">
      <w:pPr>
        <w:spacing w:after="0" w:line="240" w:lineRule="auto"/>
        <w:ind w:firstLine="708"/>
        <w:jc w:val="both"/>
        <w:rPr>
          <w:rFonts w:ascii="Times New Roman" w:hAnsi="Times New Roman" w:cs="Times New Roman"/>
          <w:b/>
          <w:sz w:val="18"/>
          <w:szCs w:val="18"/>
        </w:rPr>
      </w:pPr>
      <w:r w:rsidRPr="00C365C2">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C365C2">
        <w:rPr>
          <w:rFonts w:ascii="Times New Roman" w:hAnsi="Times New Roman" w:cs="Times New Roman"/>
          <w:sz w:val="18"/>
          <w:szCs w:val="18"/>
        </w:rPr>
        <w:t xml:space="preserve"> </w:t>
      </w:r>
      <w:r w:rsidR="00583F7A" w:rsidRPr="00C365C2">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C365C2" w:rsidRDefault="000D54C1" w:rsidP="00334A04">
      <w:pPr>
        <w:spacing w:after="0" w:line="240" w:lineRule="auto"/>
        <w:jc w:val="both"/>
        <w:rPr>
          <w:rFonts w:ascii="Times New Roman" w:hAnsi="Times New Roman" w:cs="Times New Roman"/>
          <w:b/>
          <w:sz w:val="18"/>
          <w:szCs w:val="18"/>
        </w:rPr>
      </w:pPr>
      <w:r w:rsidRPr="00C365C2">
        <w:rPr>
          <w:rFonts w:ascii="Times New Roman" w:hAnsi="Times New Roman" w:cs="Times New Roman"/>
          <w:sz w:val="18"/>
          <w:szCs w:val="18"/>
        </w:rPr>
        <w:t>И</w:t>
      </w:r>
      <w:r w:rsidR="00B76EDB" w:rsidRPr="00C365C2">
        <w:rPr>
          <w:rFonts w:ascii="Times New Roman" w:hAnsi="Times New Roman" w:cs="Times New Roman"/>
          <w:sz w:val="18"/>
          <w:szCs w:val="18"/>
        </w:rPr>
        <w:t xml:space="preserve">нженерно-технические условия подключения </w:t>
      </w:r>
      <w:r w:rsidR="00B76EDB" w:rsidRPr="00C365C2">
        <w:rPr>
          <w:rFonts w:ascii="Times New Roman" w:hAnsi="Times New Roman" w:cs="Times New Roman"/>
          <w:b/>
          <w:sz w:val="18"/>
          <w:szCs w:val="18"/>
        </w:rPr>
        <w:t xml:space="preserve">для </w:t>
      </w:r>
      <w:r w:rsidR="00D95940" w:rsidRPr="00C365C2">
        <w:rPr>
          <w:rFonts w:ascii="Times New Roman" w:hAnsi="Times New Roman" w:cs="Times New Roman"/>
          <w:b/>
          <w:sz w:val="18"/>
          <w:szCs w:val="18"/>
        </w:rPr>
        <w:t>лот</w:t>
      </w:r>
      <w:r w:rsidR="007843D4" w:rsidRPr="00C365C2">
        <w:rPr>
          <w:rFonts w:ascii="Times New Roman" w:hAnsi="Times New Roman" w:cs="Times New Roman"/>
          <w:b/>
          <w:sz w:val="18"/>
          <w:szCs w:val="18"/>
        </w:rPr>
        <w:t>а:</w:t>
      </w:r>
    </w:p>
    <w:p w:rsidR="00044F53" w:rsidRPr="00C365C2" w:rsidRDefault="00044F53" w:rsidP="00334A04">
      <w:pPr>
        <w:spacing w:after="0" w:line="240" w:lineRule="auto"/>
        <w:jc w:val="both"/>
        <w:rPr>
          <w:rFonts w:ascii="Times New Roman" w:hAnsi="Times New Roman" w:cs="Times New Roman"/>
          <w:b/>
          <w:sz w:val="18"/>
          <w:szCs w:val="18"/>
        </w:rPr>
      </w:pPr>
    </w:p>
    <w:p w:rsidR="008E5535" w:rsidRPr="00C365C2" w:rsidRDefault="007A3F59"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 xml:space="preserve">Лот №1: </w:t>
      </w:r>
      <w:r w:rsidR="008E5535" w:rsidRPr="00C365C2">
        <w:rPr>
          <w:rFonts w:ascii="Times New Roman" w:eastAsia="Calibri" w:hAnsi="Times New Roman" w:cs="Times New Roman"/>
          <w:sz w:val="18"/>
          <w:szCs w:val="18"/>
          <w:lang w:eastAsia="en-US"/>
        </w:rPr>
        <w:t>Техническая возможность подключения к существующим</w:t>
      </w:r>
      <w:r w:rsidR="008E5535" w:rsidRPr="00C365C2">
        <w:rPr>
          <w:rFonts w:ascii="Times New Roman" w:eastAsia="Calibri" w:hAnsi="Times New Roman" w:cs="Times New Roman"/>
          <w:b/>
          <w:sz w:val="18"/>
          <w:szCs w:val="18"/>
          <w:lang w:eastAsia="en-US"/>
        </w:rPr>
        <w:t xml:space="preserve"> газовым сетям имеется.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Возможная точка подключения, существующий межпоселковый газопровод низкого давления по ул. Зои </w:t>
      </w:r>
      <w:proofErr w:type="spellStart"/>
      <w:r w:rsidRPr="00C365C2">
        <w:rPr>
          <w:rFonts w:ascii="Times New Roman" w:eastAsia="Calibri" w:hAnsi="Times New Roman" w:cs="Times New Roman"/>
          <w:sz w:val="18"/>
          <w:szCs w:val="18"/>
          <w:lang w:eastAsia="en-US"/>
        </w:rPr>
        <w:t>Болотовой</w:t>
      </w:r>
      <w:proofErr w:type="spellEnd"/>
      <w:r w:rsidRPr="00C365C2">
        <w:rPr>
          <w:rFonts w:ascii="Times New Roman" w:eastAsia="Calibri" w:hAnsi="Times New Roman" w:cs="Times New Roman"/>
          <w:sz w:val="18"/>
          <w:szCs w:val="18"/>
          <w:lang w:eastAsia="en-US"/>
        </w:rPr>
        <w:t>, собственником является АО «Газпром газораспределение Пермь». Ориентировочное расстояние: 15 метров.</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В соответствии с п.1 ст.21, п.1 ст.26 Федерального закона «Об электроэнергетике» от 26.03.2003г.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электрическим сетям, утвержденными Постановлением Правительства РФ от 27.12.2004г. № 861.</w:t>
      </w:r>
      <w:proofErr w:type="gramEnd"/>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и не имеет технологического присоединения к электрическим сетям АО «Энерго-Альянс», ближайшие объекты электросетевого хозяйства АО «Энерго-Альянс» ТП-56.</w:t>
      </w:r>
      <w:proofErr w:type="gramEnd"/>
      <w:r w:rsidRPr="00C365C2">
        <w:rPr>
          <w:rFonts w:ascii="Times New Roman" w:eastAsia="Calibri" w:hAnsi="Times New Roman" w:cs="Times New Roman"/>
          <w:sz w:val="18"/>
          <w:szCs w:val="18"/>
          <w:lang w:eastAsia="en-US"/>
        </w:rPr>
        <w:t xml:space="preserve"> При подключении земельного участка необходимо предусмотреть полосы земель для строительства воздушной линии </w:t>
      </w:r>
      <w:proofErr w:type="gramStart"/>
      <w:r w:rsidRPr="00C365C2">
        <w:rPr>
          <w:rFonts w:ascii="Times New Roman" w:eastAsia="Calibri" w:hAnsi="Times New Roman" w:cs="Times New Roman"/>
          <w:sz w:val="18"/>
          <w:szCs w:val="18"/>
          <w:lang w:eastAsia="en-US"/>
        </w:rPr>
        <w:t>согласно норматива</w:t>
      </w:r>
      <w:proofErr w:type="gramEnd"/>
      <w:r w:rsidRPr="00C365C2">
        <w:rPr>
          <w:rFonts w:ascii="Times New Roman" w:eastAsia="Calibri" w:hAnsi="Times New Roman" w:cs="Times New Roman"/>
          <w:sz w:val="18"/>
          <w:szCs w:val="18"/>
          <w:lang w:eastAsia="en-US"/>
        </w:rPr>
        <w:t xml:space="preserve"> и земельного кодекса РФ.</w:t>
      </w: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E5535" w:rsidRPr="00C365C2" w:rsidRDefault="008E5535" w:rsidP="008E553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водоснабжения имеется.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C365C2">
        <w:rPr>
          <w:rFonts w:ascii="Times New Roman" w:eastAsia="Calibri" w:hAnsi="Times New Roman" w:cs="Times New Roman"/>
          <w:sz w:val="18"/>
          <w:szCs w:val="18"/>
          <w:lang w:eastAsia="en-US"/>
        </w:rPr>
        <w:t>и</w:t>
      </w:r>
      <w:proofErr w:type="gramEnd"/>
      <w:r w:rsidRPr="00C365C2">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  рублей за 1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действия технических условий – 3 года с момента  получения.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теплоснабжению </w:t>
      </w:r>
      <w:r w:rsidRPr="00C365C2">
        <w:rPr>
          <w:rFonts w:ascii="Times New Roman" w:eastAsia="Calibri" w:hAnsi="Times New Roman" w:cs="Times New Roman"/>
          <w:b/>
          <w:sz w:val="18"/>
          <w:szCs w:val="18"/>
          <w:lang w:eastAsia="en-US"/>
        </w:rPr>
        <w:t xml:space="preserve">отсутствует. </w:t>
      </w:r>
    </w:p>
    <w:p w:rsidR="00891A7F" w:rsidRPr="00C365C2" w:rsidRDefault="00891A7F" w:rsidP="008E5535">
      <w:pPr>
        <w:spacing w:after="0" w:line="240" w:lineRule="auto"/>
        <w:jc w:val="both"/>
        <w:rPr>
          <w:rFonts w:ascii="Times New Roman" w:eastAsia="Calibri" w:hAnsi="Times New Roman" w:cs="Times New Roman"/>
          <w:sz w:val="18"/>
          <w:szCs w:val="18"/>
          <w:lang w:eastAsia="en-US"/>
        </w:rPr>
      </w:pPr>
    </w:p>
    <w:p w:rsidR="008E5535" w:rsidRPr="00C365C2" w:rsidRDefault="00B677C0"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 xml:space="preserve">Лот №2: </w:t>
      </w:r>
      <w:r w:rsidR="008E5535" w:rsidRPr="00C365C2">
        <w:rPr>
          <w:rFonts w:ascii="Times New Roman" w:eastAsia="Calibri" w:hAnsi="Times New Roman" w:cs="Times New Roman"/>
          <w:sz w:val="18"/>
          <w:szCs w:val="18"/>
          <w:lang w:eastAsia="en-US"/>
        </w:rPr>
        <w:t>Техническая возможность подключения к существующим</w:t>
      </w:r>
      <w:r w:rsidR="008E5535" w:rsidRPr="00C365C2">
        <w:rPr>
          <w:rFonts w:ascii="Times New Roman" w:eastAsia="Calibri" w:hAnsi="Times New Roman" w:cs="Times New Roman"/>
          <w:b/>
          <w:sz w:val="18"/>
          <w:szCs w:val="18"/>
          <w:lang w:eastAsia="en-US"/>
        </w:rPr>
        <w:t xml:space="preserve"> газовым сетям имеется. </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распределительный газопровод низкого давления по ул. Максима Горького, собственником является Администрация Добрянского городского округа. Ориентировочное расстояние 7 метров.</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и не имеет технологического присоединения к электрическим сетям АО «Энерго-Альянс», ближайшие объекты электросетевого хозяйства АО «Энерго-Альянс» ТП-39.</w:t>
      </w:r>
      <w:proofErr w:type="gramEnd"/>
      <w:r w:rsidRPr="00C365C2">
        <w:rPr>
          <w:rFonts w:ascii="Times New Roman" w:eastAsia="Calibri" w:hAnsi="Times New Roman" w:cs="Times New Roman"/>
          <w:sz w:val="18"/>
          <w:szCs w:val="18"/>
          <w:lang w:eastAsia="en-US"/>
        </w:rPr>
        <w:t xml:space="preserve">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E5535" w:rsidRPr="00C365C2" w:rsidRDefault="008E5535" w:rsidP="008E553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водоснабжения имеется.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C365C2">
        <w:rPr>
          <w:rFonts w:ascii="Times New Roman" w:eastAsia="Calibri" w:hAnsi="Times New Roman" w:cs="Times New Roman"/>
          <w:sz w:val="18"/>
          <w:szCs w:val="18"/>
          <w:lang w:eastAsia="en-US"/>
        </w:rPr>
        <w:t>и</w:t>
      </w:r>
      <w:proofErr w:type="gramEnd"/>
      <w:r w:rsidRPr="00C365C2">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  рублей за 1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действия технических условий – 3 года с момента  получения.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теплоснабжению </w:t>
      </w:r>
      <w:r w:rsidRPr="00C365C2">
        <w:rPr>
          <w:rFonts w:ascii="Times New Roman" w:eastAsia="Calibri" w:hAnsi="Times New Roman" w:cs="Times New Roman"/>
          <w:b/>
          <w:sz w:val="18"/>
          <w:szCs w:val="18"/>
          <w:lang w:eastAsia="en-US"/>
        </w:rPr>
        <w:t xml:space="preserve">отсутствует. </w:t>
      </w:r>
    </w:p>
    <w:p w:rsidR="002515E7" w:rsidRPr="00C365C2" w:rsidRDefault="00334BD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ab/>
        <w:t xml:space="preserve"> </w:t>
      </w:r>
    </w:p>
    <w:p w:rsidR="008E5535" w:rsidRPr="00C365C2" w:rsidRDefault="0050371E"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Лот №3:</w:t>
      </w:r>
      <w:r w:rsidR="00186040" w:rsidRPr="00C365C2">
        <w:rPr>
          <w:rFonts w:ascii="Times New Roman" w:hAnsi="Times New Roman" w:cs="Times New Roman"/>
          <w:b/>
          <w:sz w:val="18"/>
          <w:szCs w:val="18"/>
        </w:rPr>
        <w:t xml:space="preserve"> </w:t>
      </w:r>
      <w:r w:rsidR="008E5535" w:rsidRPr="00C365C2">
        <w:rPr>
          <w:rFonts w:ascii="Times New Roman" w:eastAsia="Calibri" w:hAnsi="Times New Roman" w:cs="Times New Roman"/>
          <w:sz w:val="18"/>
          <w:szCs w:val="18"/>
          <w:lang w:eastAsia="en-US"/>
        </w:rPr>
        <w:t>Техническая возможность подключения к существующим</w:t>
      </w:r>
      <w:r w:rsidR="008E5535" w:rsidRPr="00C365C2">
        <w:rPr>
          <w:rFonts w:ascii="Times New Roman" w:eastAsia="Calibri" w:hAnsi="Times New Roman" w:cs="Times New Roman"/>
          <w:b/>
          <w:sz w:val="18"/>
          <w:szCs w:val="18"/>
          <w:lang w:eastAsia="en-US"/>
        </w:rPr>
        <w:t xml:space="preserve"> газовым сетям имеется. </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распределительный газопровод низкого давления по ул. Исупова, собственником является АО «Газпром газораспределение Пермь. Ориентировочное расстояние 15 метров.</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E5535" w:rsidRPr="00C365C2" w:rsidRDefault="008E5535" w:rsidP="008E553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E5535" w:rsidRPr="00C365C2" w:rsidRDefault="008E5535" w:rsidP="008E553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E5535" w:rsidRPr="00C365C2" w:rsidRDefault="008E5535" w:rsidP="008E553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водоснабжения имеется.</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C365C2">
        <w:rPr>
          <w:rFonts w:ascii="Times New Roman" w:eastAsia="Calibri" w:hAnsi="Times New Roman" w:cs="Times New Roman"/>
          <w:sz w:val="18"/>
          <w:szCs w:val="18"/>
          <w:lang w:eastAsia="en-US"/>
        </w:rPr>
        <w:t>и</w:t>
      </w:r>
      <w:proofErr w:type="gramEnd"/>
      <w:r w:rsidRPr="00C365C2">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  рублей за 1 м3/сутки.</w:t>
      </w:r>
    </w:p>
    <w:p w:rsidR="008E5535" w:rsidRPr="00C365C2" w:rsidRDefault="008E5535" w:rsidP="008E5535">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действия технических условий – 3 года с момента  получения.</w:t>
      </w:r>
    </w:p>
    <w:p w:rsidR="00635F5F" w:rsidRPr="00C365C2" w:rsidRDefault="00635F5F" w:rsidP="008E5535">
      <w:pPr>
        <w:spacing w:after="0" w:line="240" w:lineRule="auto"/>
        <w:jc w:val="both"/>
        <w:rPr>
          <w:rFonts w:ascii="Times New Roman" w:eastAsia="Calibri" w:hAnsi="Times New Roman" w:cs="Times New Roman"/>
          <w:b/>
          <w:sz w:val="18"/>
          <w:szCs w:val="18"/>
          <w:lang w:eastAsia="en-US"/>
        </w:rPr>
      </w:pPr>
    </w:p>
    <w:p w:rsidR="009D24C8" w:rsidRPr="00C365C2" w:rsidRDefault="00186040" w:rsidP="009D24C8">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lastRenderedPageBreak/>
        <w:t xml:space="preserve">Лот №4: </w:t>
      </w:r>
      <w:r w:rsidR="009D24C8" w:rsidRPr="00C365C2">
        <w:rPr>
          <w:rFonts w:ascii="Times New Roman" w:eastAsia="Calibri" w:hAnsi="Times New Roman" w:cs="Times New Roman"/>
          <w:sz w:val="18"/>
          <w:szCs w:val="18"/>
          <w:lang w:eastAsia="en-US"/>
        </w:rPr>
        <w:t>Техническая возможность подключения к существующим</w:t>
      </w:r>
      <w:r w:rsidR="009D24C8" w:rsidRPr="00C365C2">
        <w:rPr>
          <w:rFonts w:ascii="Times New Roman" w:eastAsia="Calibri" w:hAnsi="Times New Roman" w:cs="Times New Roman"/>
          <w:b/>
          <w:sz w:val="18"/>
          <w:szCs w:val="18"/>
          <w:lang w:eastAsia="en-US"/>
        </w:rPr>
        <w:t xml:space="preserve"> газовым сетям имеется. </w:t>
      </w:r>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Возможная точка подключения существующий </w:t>
      </w:r>
      <w:r w:rsidR="00D47331" w:rsidRPr="00C365C2">
        <w:rPr>
          <w:rFonts w:ascii="Times New Roman" w:eastAsia="Calibri" w:hAnsi="Times New Roman" w:cs="Times New Roman"/>
          <w:sz w:val="18"/>
          <w:szCs w:val="18"/>
          <w:lang w:eastAsia="en-US"/>
        </w:rPr>
        <w:t xml:space="preserve">межпоселковый </w:t>
      </w:r>
      <w:r w:rsidRPr="00C365C2">
        <w:rPr>
          <w:rFonts w:ascii="Times New Roman" w:eastAsia="Calibri" w:hAnsi="Times New Roman" w:cs="Times New Roman"/>
          <w:sz w:val="18"/>
          <w:szCs w:val="18"/>
          <w:lang w:eastAsia="en-US"/>
        </w:rPr>
        <w:t xml:space="preserve">газопровод </w:t>
      </w:r>
      <w:r w:rsidR="00D47331" w:rsidRPr="00C365C2">
        <w:rPr>
          <w:rFonts w:ascii="Times New Roman" w:eastAsia="Calibri" w:hAnsi="Times New Roman" w:cs="Times New Roman"/>
          <w:sz w:val="18"/>
          <w:szCs w:val="18"/>
          <w:lang w:eastAsia="en-US"/>
        </w:rPr>
        <w:t>высокого</w:t>
      </w:r>
      <w:r w:rsidRPr="00C365C2">
        <w:rPr>
          <w:rFonts w:ascii="Times New Roman" w:eastAsia="Calibri" w:hAnsi="Times New Roman" w:cs="Times New Roman"/>
          <w:sz w:val="18"/>
          <w:szCs w:val="18"/>
          <w:lang w:eastAsia="en-US"/>
        </w:rPr>
        <w:t xml:space="preserve"> давления </w:t>
      </w:r>
      <w:r w:rsidR="00D47331" w:rsidRPr="00C365C2">
        <w:rPr>
          <w:rFonts w:ascii="Times New Roman" w:eastAsia="Calibri" w:hAnsi="Times New Roman" w:cs="Times New Roman"/>
          <w:sz w:val="18"/>
          <w:szCs w:val="18"/>
          <w:lang w:eastAsia="en-US"/>
        </w:rPr>
        <w:t>1 категории от ГРС Добрянка-2 на г. Добрянка</w:t>
      </w:r>
      <w:r w:rsidRPr="00C365C2">
        <w:rPr>
          <w:rFonts w:ascii="Times New Roman" w:eastAsia="Calibri" w:hAnsi="Times New Roman" w:cs="Times New Roman"/>
          <w:sz w:val="18"/>
          <w:szCs w:val="18"/>
          <w:lang w:eastAsia="en-US"/>
        </w:rPr>
        <w:t xml:space="preserve">, собственник газопровода АО «Газпром газораспределение Пермь». Ориентировочное расстояние </w:t>
      </w:r>
      <w:r w:rsidR="00D47331" w:rsidRPr="00C365C2">
        <w:rPr>
          <w:rFonts w:ascii="Times New Roman" w:eastAsia="Calibri" w:hAnsi="Times New Roman" w:cs="Times New Roman"/>
          <w:sz w:val="18"/>
          <w:szCs w:val="18"/>
          <w:lang w:eastAsia="en-US"/>
        </w:rPr>
        <w:t>18,5</w:t>
      </w:r>
      <w:r w:rsidRPr="00C365C2">
        <w:rPr>
          <w:rFonts w:ascii="Times New Roman" w:eastAsia="Calibri" w:hAnsi="Times New Roman" w:cs="Times New Roman"/>
          <w:sz w:val="18"/>
          <w:szCs w:val="18"/>
          <w:lang w:eastAsia="en-US"/>
        </w:rPr>
        <w:t xml:space="preserve"> </w:t>
      </w:r>
      <w:r w:rsidR="00D47331" w:rsidRPr="00C365C2">
        <w:rPr>
          <w:rFonts w:ascii="Times New Roman" w:eastAsia="Calibri" w:hAnsi="Times New Roman" w:cs="Times New Roman"/>
          <w:sz w:val="18"/>
          <w:szCs w:val="18"/>
          <w:lang w:eastAsia="en-US"/>
        </w:rPr>
        <w:t>км</w:t>
      </w:r>
      <w:r w:rsidRPr="00C365C2">
        <w:rPr>
          <w:rFonts w:ascii="Times New Roman" w:eastAsia="Calibri" w:hAnsi="Times New Roman" w:cs="Times New Roman"/>
          <w:sz w:val="18"/>
          <w:szCs w:val="18"/>
          <w:lang w:eastAsia="en-US"/>
        </w:rPr>
        <w:t>.</w:t>
      </w:r>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p>
    <w:p w:rsidR="009D24C8" w:rsidRPr="00C365C2" w:rsidRDefault="009D24C8" w:rsidP="009D24C8">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9D24C8" w:rsidRPr="00C365C2" w:rsidRDefault="009D24C8" w:rsidP="009D24C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9D24C8" w:rsidRPr="00C365C2" w:rsidRDefault="009D24C8" w:rsidP="009D24C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D24C8" w:rsidRPr="00C365C2" w:rsidRDefault="009D24C8" w:rsidP="009D24C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 xml:space="preserve">сетям водоснабжения имеется, </w:t>
      </w:r>
      <w:r w:rsidRPr="00C365C2">
        <w:rPr>
          <w:rFonts w:ascii="Times New Roman" w:eastAsia="Calibri" w:hAnsi="Times New Roman" w:cs="Times New Roman"/>
          <w:sz w:val="18"/>
          <w:szCs w:val="18"/>
          <w:lang w:eastAsia="en-US"/>
        </w:rPr>
        <w:t xml:space="preserve">при прокладке водопровода с ул. Совхозная, но расстояние от водопроводной сети до земельного участка составляет – </w:t>
      </w:r>
      <w:r w:rsidRPr="00C365C2">
        <w:rPr>
          <w:rFonts w:ascii="Times New Roman" w:eastAsia="Calibri" w:hAnsi="Times New Roman" w:cs="Times New Roman"/>
          <w:b/>
          <w:sz w:val="18"/>
          <w:szCs w:val="18"/>
          <w:lang w:eastAsia="en-US"/>
        </w:rPr>
        <w:t xml:space="preserve">500-520 </w:t>
      </w:r>
      <w:proofErr w:type="spellStart"/>
      <w:r w:rsidRPr="00C365C2">
        <w:rPr>
          <w:rFonts w:ascii="Times New Roman" w:eastAsia="Calibri" w:hAnsi="Times New Roman" w:cs="Times New Roman"/>
          <w:b/>
          <w:sz w:val="18"/>
          <w:szCs w:val="18"/>
          <w:lang w:eastAsia="en-US"/>
        </w:rPr>
        <w:t>п.</w:t>
      </w:r>
      <w:proofErr w:type="gramStart"/>
      <w:r w:rsidRPr="00C365C2">
        <w:rPr>
          <w:rFonts w:ascii="Times New Roman" w:eastAsia="Calibri" w:hAnsi="Times New Roman" w:cs="Times New Roman"/>
          <w:b/>
          <w:sz w:val="18"/>
          <w:szCs w:val="18"/>
          <w:lang w:eastAsia="en-US"/>
        </w:rPr>
        <w:t>м</w:t>
      </w:r>
      <w:proofErr w:type="spellEnd"/>
      <w:proofErr w:type="gramEnd"/>
      <w:r w:rsidRPr="00C365C2">
        <w:rPr>
          <w:rFonts w:ascii="Times New Roman" w:eastAsia="Calibri" w:hAnsi="Times New Roman" w:cs="Times New Roman"/>
          <w:b/>
          <w:sz w:val="18"/>
          <w:szCs w:val="18"/>
          <w:lang w:eastAsia="en-US"/>
        </w:rPr>
        <w:t>.</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C365C2">
        <w:rPr>
          <w:rFonts w:ascii="Times New Roman" w:eastAsia="Calibri" w:hAnsi="Times New Roman" w:cs="Times New Roman"/>
          <w:sz w:val="18"/>
          <w:szCs w:val="18"/>
          <w:lang w:eastAsia="en-US"/>
        </w:rPr>
        <w:t>.</w:t>
      </w:r>
      <w:proofErr w:type="gramEnd"/>
      <w:r w:rsidRPr="00C365C2">
        <w:rPr>
          <w:rFonts w:ascii="Times New Roman" w:eastAsia="Calibri" w:hAnsi="Times New Roman" w:cs="Times New Roman"/>
          <w:sz w:val="18"/>
          <w:szCs w:val="18"/>
          <w:lang w:eastAsia="en-US"/>
        </w:rPr>
        <w:t xml:space="preserve"> </w:t>
      </w:r>
      <w:proofErr w:type="gramStart"/>
      <w:r w:rsidRPr="00C365C2">
        <w:rPr>
          <w:rFonts w:ascii="Times New Roman" w:eastAsia="Calibri" w:hAnsi="Times New Roman" w:cs="Times New Roman"/>
          <w:sz w:val="18"/>
          <w:szCs w:val="18"/>
          <w:lang w:eastAsia="en-US"/>
        </w:rPr>
        <w:t>з</w:t>
      </w:r>
      <w:proofErr w:type="gramEnd"/>
      <w:r w:rsidRPr="00C365C2">
        <w:rPr>
          <w:rFonts w:ascii="Times New Roman" w:eastAsia="Calibri" w:hAnsi="Times New Roman" w:cs="Times New Roman"/>
          <w:sz w:val="18"/>
          <w:szCs w:val="18"/>
          <w:lang w:eastAsia="en-US"/>
        </w:rPr>
        <w:t>а 1 куб воды.</w:t>
      </w:r>
    </w:p>
    <w:p w:rsidR="009D24C8" w:rsidRPr="00C365C2" w:rsidRDefault="009D24C8" w:rsidP="009D24C8">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ab/>
        <w:t xml:space="preserve"> </w:t>
      </w:r>
    </w:p>
    <w:p w:rsidR="008964D6" w:rsidRPr="00C365C2" w:rsidRDefault="00B26558"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 xml:space="preserve">Лот №5: </w:t>
      </w:r>
      <w:r w:rsidR="008964D6" w:rsidRPr="00C365C2">
        <w:rPr>
          <w:rFonts w:ascii="Times New Roman" w:eastAsia="Calibri" w:hAnsi="Times New Roman" w:cs="Times New Roman"/>
          <w:sz w:val="18"/>
          <w:szCs w:val="18"/>
          <w:lang w:eastAsia="en-US"/>
        </w:rPr>
        <w:t>Техническая возможность подключения к существующим</w:t>
      </w:r>
      <w:r w:rsidR="008964D6" w:rsidRPr="00C365C2">
        <w:rPr>
          <w:rFonts w:ascii="Times New Roman" w:eastAsia="Calibri" w:hAnsi="Times New Roman" w:cs="Times New Roman"/>
          <w:b/>
          <w:sz w:val="18"/>
          <w:szCs w:val="18"/>
          <w:lang w:eastAsia="en-US"/>
        </w:rPr>
        <w:t xml:space="preserve"> газовым сетям имеется. </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по ул. Трудовые Резервы. Ориентировочное расстояние 65 метров.</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Земельный участок не имеет технологического присоединения. Ближайшая точка подключения ТП-102.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964D6" w:rsidRPr="00C365C2" w:rsidRDefault="008964D6" w:rsidP="008964D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 xml:space="preserve">сетям водоснабжения отсутствует. </w:t>
      </w:r>
    </w:p>
    <w:p w:rsidR="008964D6" w:rsidRPr="00C365C2" w:rsidRDefault="008964D6"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 xml:space="preserve">сетям теплоснабжения имеется. </w:t>
      </w:r>
      <w:r w:rsidRPr="00C365C2">
        <w:rPr>
          <w:rFonts w:ascii="Times New Roman" w:eastAsia="Calibri" w:hAnsi="Times New Roman" w:cs="Times New Roman"/>
          <w:sz w:val="18"/>
          <w:szCs w:val="18"/>
          <w:lang w:eastAsia="en-US"/>
        </w:rPr>
        <w:t>Разрешенная тепловая нагрузка 0,09 Гкал/час.</w:t>
      </w:r>
    </w:p>
    <w:p w:rsidR="008964D6" w:rsidRPr="00C365C2" w:rsidRDefault="008964D6" w:rsidP="008964D6">
      <w:pPr>
        <w:spacing w:after="0" w:line="240" w:lineRule="auto"/>
        <w:jc w:val="both"/>
        <w:rPr>
          <w:rFonts w:ascii="Times New Roman" w:hAnsi="Times New Roman" w:cs="Times New Roman"/>
          <w:b/>
          <w:sz w:val="18"/>
          <w:szCs w:val="18"/>
        </w:rPr>
      </w:pPr>
    </w:p>
    <w:p w:rsidR="008964D6" w:rsidRPr="00C365C2" w:rsidRDefault="00B26558"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 xml:space="preserve">Лот №6: </w:t>
      </w:r>
      <w:r w:rsidR="008964D6" w:rsidRPr="00C365C2">
        <w:rPr>
          <w:rFonts w:ascii="Times New Roman" w:eastAsia="Calibri" w:hAnsi="Times New Roman" w:cs="Times New Roman"/>
          <w:sz w:val="18"/>
          <w:szCs w:val="18"/>
          <w:lang w:eastAsia="en-US"/>
        </w:rPr>
        <w:t>Техническая возможность подключения к существующим</w:t>
      </w:r>
      <w:r w:rsidR="008964D6" w:rsidRPr="00C365C2">
        <w:rPr>
          <w:rFonts w:ascii="Times New Roman" w:eastAsia="Calibri" w:hAnsi="Times New Roman" w:cs="Times New Roman"/>
          <w:b/>
          <w:sz w:val="18"/>
          <w:szCs w:val="18"/>
          <w:lang w:eastAsia="en-US"/>
        </w:rPr>
        <w:t xml:space="preserve"> газовым сетям имеется. </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газопровод высокого низкого давления  по ул. Маяковского. Ориентировочное расстояние 50 метров.</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 xml:space="preserve">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w:t>
      </w:r>
      <w:r w:rsidRPr="00C365C2">
        <w:rPr>
          <w:rFonts w:ascii="Times New Roman" w:eastAsia="Calibri" w:hAnsi="Times New Roman" w:cs="Times New Roman"/>
          <w:sz w:val="18"/>
          <w:szCs w:val="18"/>
          <w:lang w:eastAsia="en-US"/>
        </w:rPr>
        <w:lastRenderedPageBreak/>
        <w:t>изменениями и дополнениями) и не имеет технологического присоединения к электрическим сетям АО «Энерго-Альянс», ближайшие объекты электросетевого хозяйства АО</w:t>
      </w:r>
      <w:proofErr w:type="gramEnd"/>
      <w:r w:rsidRPr="00C365C2">
        <w:rPr>
          <w:rFonts w:ascii="Times New Roman" w:eastAsia="Calibri" w:hAnsi="Times New Roman" w:cs="Times New Roman"/>
          <w:sz w:val="18"/>
          <w:szCs w:val="18"/>
          <w:lang w:eastAsia="en-US"/>
        </w:rPr>
        <w:t xml:space="preserve"> «Энерго-Альянс» ТП-16.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964D6" w:rsidRPr="00C365C2" w:rsidRDefault="008964D6" w:rsidP="008964D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водоснабжения имеется к частным водопроводам.</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 – сутки;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w:t>
      </w:r>
      <w:proofErr w:type="gramStart"/>
      <w:r w:rsidRPr="00C365C2">
        <w:rPr>
          <w:rFonts w:ascii="Times New Roman" w:eastAsia="Calibri" w:hAnsi="Times New Roman" w:cs="Times New Roman"/>
          <w:sz w:val="18"/>
          <w:szCs w:val="18"/>
          <w:lang w:eastAsia="en-US"/>
        </w:rPr>
        <w:t>и</w:t>
      </w:r>
      <w:proofErr w:type="gramEnd"/>
      <w:r w:rsidRPr="00C365C2">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Плата за подключение (технологическое присоединения) к сетям водоснабжения, согласно Постановлению Министерства тарифного регулирования и энергетики Пермского края, с 1 января 2021 года по 31 декабря 2021 года составляет 5 280,00 рублей за 1м3/сутки.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ab/>
        <w:t xml:space="preserve"> </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теплоснабжения отсутствует.</w:t>
      </w:r>
    </w:p>
    <w:p w:rsidR="00B26558" w:rsidRPr="00C365C2" w:rsidRDefault="00B26558" w:rsidP="008964D6">
      <w:pPr>
        <w:spacing w:after="0" w:line="240" w:lineRule="auto"/>
        <w:jc w:val="both"/>
        <w:rPr>
          <w:rFonts w:ascii="Times New Roman" w:hAnsi="Times New Roman" w:cs="Times New Roman"/>
          <w:b/>
          <w:sz w:val="18"/>
          <w:szCs w:val="18"/>
        </w:rPr>
      </w:pPr>
    </w:p>
    <w:p w:rsidR="008964D6" w:rsidRPr="00C365C2" w:rsidRDefault="00042B44"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 xml:space="preserve">Лот №7: </w:t>
      </w:r>
      <w:r w:rsidR="008964D6" w:rsidRPr="00C365C2">
        <w:rPr>
          <w:rFonts w:ascii="Times New Roman" w:eastAsia="Calibri" w:hAnsi="Times New Roman" w:cs="Times New Roman"/>
          <w:sz w:val="18"/>
          <w:szCs w:val="18"/>
          <w:lang w:eastAsia="en-US"/>
        </w:rPr>
        <w:t>Техническая возможность подключения к существующим</w:t>
      </w:r>
      <w:r w:rsidR="008964D6" w:rsidRPr="00C365C2">
        <w:rPr>
          <w:rFonts w:ascii="Times New Roman" w:eastAsia="Calibri" w:hAnsi="Times New Roman" w:cs="Times New Roman"/>
          <w:b/>
          <w:sz w:val="18"/>
          <w:szCs w:val="18"/>
          <w:lang w:eastAsia="en-US"/>
        </w:rPr>
        <w:t xml:space="preserve"> газовым сетям имеется. </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межпоселковый газопровод высокого давления 1 категории п. Вильва, собственником АО «Газпром газораспределение Пермь». Ориентировочное расстояние 14 км.</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26.12.2020г.  и 165-тп от 26.12.2020г. и зависит от характеристики точки подключения к сетям газоснабжения и их удаленности до газораспределительного оборудования.</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8964D6" w:rsidRPr="00C365C2" w:rsidRDefault="008964D6" w:rsidP="008964D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№171-тп от 19.12.2020г.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964D6" w:rsidRPr="00C365C2" w:rsidRDefault="008964D6" w:rsidP="008964D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964D6" w:rsidRPr="00C365C2" w:rsidRDefault="008964D6" w:rsidP="008964D6">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 xml:space="preserve">сетям водоснабжения имеется, </w:t>
      </w:r>
      <w:r w:rsidRPr="00C365C2">
        <w:rPr>
          <w:rFonts w:ascii="Times New Roman" w:eastAsia="Calibri" w:hAnsi="Times New Roman" w:cs="Times New Roman"/>
          <w:sz w:val="18"/>
          <w:szCs w:val="18"/>
          <w:lang w:eastAsia="en-US"/>
        </w:rPr>
        <w:t xml:space="preserve"> при прокладке водопровода с ул. Новая – </w:t>
      </w:r>
      <w:r w:rsidRPr="00C365C2">
        <w:rPr>
          <w:rFonts w:ascii="Times New Roman" w:eastAsia="Calibri" w:hAnsi="Times New Roman" w:cs="Times New Roman"/>
          <w:b/>
          <w:sz w:val="18"/>
          <w:szCs w:val="18"/>
          <w:lang w:eastAsia="en-US"/>
        </w:rPr>
        <w:t xml:space="preserve">25 </w:t>
      </w:r>
      <w:proofErr w:type="spellStart"/>
      <w:r w:rsidRPr="00C365C2">
        <w:rPr>
          <w:rFonts w:ascii="Times New Roman" w:eastAsia="Calibri" w:hAnsi="Times New Roman" w:cs="Times New Roman"/>
          <w:b/>
          <w:sz w:val="18"/>
          <w:szCs w:val="18"/>
          <w:lang w:eastAsia="en-US"/>
        </w:rPr>
        <w:t>п.</w:t>
      </w:r>
      <w:proofErr w:type="gramStart"/>
      <w:r w:rsidRPr="00C365C2">
        <w:rPr>
          <w:rFonts w:ascii="Times New Roman" w:eastAsia="Calibri" w:hAnsi="Times New Roman" w:cs="Times New Roman"/>
          <w:b/>
          <w:sz w:val="18"/>
          <w:szCs w:val="18"/>
          <w:lang w:eastAsia="en-US"/>
        </w:rPr>
        <w:t>м</w:t>
      </w:r>
      <w:proofErr w:type="spellEnd"/>
      <w:proofErr w:type="gramEnd"/>
      <w:r w:rsidRPr="00C365C2">
        <w:rPr>
          <w:rFonts w:ascii="Times New Roman" w:eastAsia="Calibri" w:hAnsi="Times New Roman" w:cs="Times New Roman"/>
          <w:b/>
          <w:sz w:val="18"/>
          <w:szCs w:val="18"/>
          <w:lang w:eastAsia="en-US"/>
        </w:rPr>
        <w:t xml:space="preserve">. </w:t>
      </w:r>
    </w:p>
    <w:p w:rsidR="008964D6" w:rsidRPr="00C365C2" w:rsidRDefault="008964D6" w:rsidP="008964D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Тариф за водоснабжение в 2021 году составляет – 33 руб. 43 коп</w:t>
      </w:r>
      <w:proofErr w:type="gramStart"/>
      <w:r w:rsidRPr="00C365C2">
        <w:rPr>
          <w:rFonts w:ascii="Times New Roman" w:eastAsia="Calibri" w:hAnsi="Times New Roman" w:cs="Times New Roman"/>
          <w:sz w:val="18"/>
          <w:szCs w:val="18"/>
          <w:lang w:eastAsia="en-US"/>
        </w:rPr>
        <w:t>.</w:t>
      </w:r>
      <w:proofErr w:type="gramEnd"/>
      <w:r w:rsidRPr="00C365C2">
        <w:rPr>
          <w:rFonts w:ascii="Times New Roman" w:eastAsia="Calibri" w:hAnsi="Times New Roman" w:cs="Times New Roman"/>
          <w:sz w:val="18"/>
          <w:szCs w:val="18"/>
          <w:lang w:eastAsia="en-US"/>
        </w:rPr>
        <w:t xml:space="preserve"> </w:t>
      </w:r>
      <w:proofErr w:type="gramStart"/>
      <w:r w:rsidRPr="00C365C2">
        <w:rPr>
          <w:rFonts w:ascii="Times New Roman" w:eastAsia="Calibri" w:hAnsi="Times New Roman" w:cs="Times New Roman"/>
          <w:sz w:val="18"/>
          <w:szCs w:val="18"/>
          <w:lang w:eastAsia="en-US"/>
        </w:rPr>
        <w:t>з</w:t>
      </w:r>
      <w:proofErr w:type="gramEnd"/>
      <w:r w:rsidRPr="00C365C2">
        <w:rPr>
          <w:rFonts w:ascii="Times New Roman" w:eastAsia="Calibri" w:hAnsi="Times New Roman" w:cs="Times New Roman"/>
          <w:sz w:val="18"/>
          <w:szCs w:val="18"/>
          <w:lang w:eastAsia="en-US"/>
        </w:rPr>
        <w:t>а 1 куб воды.</w:t>
      </w:r>
    </w:p>
    <w:p w:rsidR="00AA4573" w:rsidRPr="00C365C2" w:rsidRDefault="00AA4573" w:rsidP="008964D6">
      <w:pPr>
        <w:spacing w:after="0" w:line="240" w:lineRule="auto"/>
        <w:jc w:val="both"/>
        <w:rPr>
          <w:rFonts w:ascii="Times New Roman" w:eastAsia="Calibri" w:hAnsi="Times New Roman" w:cs="Times New Roman"/>
          <w:sz w:val="18"/>
          <w:szCs w:val="18"/>
          <w:lang w:eastAsia="en-US"/>
        </w:rPr>
      </w:pPr>
    </w:p>
    <w:p w:rsidR="004B784A" w:rsidRPr="00C365C2" w:rsidRDefault="00BC2D2E" w:rsidP="004B784A">
      <w:pPr>
        <w:spacing w:after="0" w:line="240" w:lineRule="auto"/>
        <w:contextualSpacing/>
        <w:jc w:val="both"/>
        <w:rPr>
          <w:rFonts w:ascii="Times New Roman" w:hAnsi="Times New Roman" w:cs="Times New Roman"/>
          <w:sz w:val="18"/>
          <w:szCs w:val="18"/>
        </w:rPr>
      </w:pPr>
      <w:r w:rsidRPr="00C365C2">
        <w:rPr>
          <w:rFonts w:ascii="Times New Roman" w:hAnsi="Times New Roman" w:cs="Times New Roman"/>
          <w:b/>
          <w:sz w:val="18"/>
          <w:szCs w:val="18"/>
        </w:rPr>
        <w:t xml:space="preserve">Лот №8: </w:t>
      </w:r>
      <w:r w:rsidR="004B784A" w:rsidRPr="00C365C2">
        <w:rPr>
          <w:rFonts w:ascii="Times New Roman" w:hAnsi="Times New Roman" w:cs="Times New Roman"/>
          <w:sz w:val="18"/>
          <w:szCs w:val="18"/>
        </w:rPr>
        <w:t>Сведения о технических условиях подключения (технологического присоединения) объектов к сетям инженерно-технического обеспечения не требуются.</w:t>
      </w:r>
    </w:p>
    <w:p w:rsidR="00A968A5" w:rsidRPr="00C365C2" w:rsidRDefault="00A968A5" w:rsidP="008964D6">
      <w:pPr>
        <w:spacing w:after="0" w:line="240" w:lineRule="auto"/>
        <w:jc w:val="both"/>
        <w:rPr>
          <w:rFonts w:ascii="Times New Roman" w:eastAsia="Calibri" w:hAnsi="Times New Roman" w:cs="Times New Roman"/>
          <w:sz w:val="18"/>
          <w:szCs w:val="18"/>
          <w:lang w:eastAsia="en-US"/>
        </w:rPr>
      </w:pPr>
    </w:p>
    <w:p w:rsidR="004B784A" w:rsidRPr="00C365C2" w:rsidRDefault="00BC2D2E" w:rsidP="004B784A">
      <w:pPr>
        <w:spacing w:after="0" w:line="240" w:lineRule="auto"/>
        <w:jc w:val="both"/>
        <w:rPr>
          <w:rFonts w:ascii="Times New Roman" w:hAnsi="Times New Roman" w:cs="Times New Roman"/>
          <w:sz w:val="18"/>
          <w:szCs w:val="18"/>
        </w:rPr>
      </w:pPr>
      <w:r w:rsidRPr="00C365C2">
        <w:rPr>
          <w:rFonts w:ascii="Times New Roman" w:hAnsi="Times New Roman" w:cs="Times New Roman"/>
          <w:b/>
          <w:sz w:val="18"/>
          <w:szCs w:val="18"/>
        </w:rPr>
        <w:t xml:space="preserve">Лот №9: </w:t>
      </w:r>
      <w:r w:rsidR="004B784A" w:rsidRPr="00C365C2">
        <w:rPr>
          <w:rFonts w:ascii="Times New Roman" w:hAnsi="Times New Roman" w:cs="Times New Roman"/>
          <w:sz w:val="18"/>
          <w:szCs w:val="18"/>
        </w:rPr>
        <w:t>Сведения о технических условиях подключения (технологического присоединения) объектов к сетям инженерно-технического обеспечения не требуются.</w:t>
      </w:r>
    </w:p>
    <w:p w:rsidR="004B784A" w:rsidRPr="00C365C2" w:rsidRDefault="004B784A" w:rsidP="004B784A">
      <w:pPr>
        <w:spacing w:after="0" w:line="240" w:lineRule="auto"/>
        <w:jc w:val="both"/>
        <w:rPr>
          <w:rFonts w:ascii="Times New Roman" w:hAnsi="Times New Roman" w:cs="Times New Roman"/>
          <w:sz w:val="18"/>
          <w:szCs w:val="18"/>
        </w:rPr>
      </w:pPr>
    </w:p>
    <w:p w:rsidR="002E7616" w:rsidRPr="00C365C2" w:rsidRDefault="00942BD7" w:rsidP="002E7616">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Л</w:t>
      </w:r>
      <w:r w:rsidR="00F44FAE" w:rsidRPr="00C365C2">
        <w:rPr>
          <w:rFonts w:ascii="Times New Roman" w:hAnsi="Times New Roman" w:cs="Times New Roman"/>
          <w:b/>
          <w:sz w:val="18"/>
          <w:szCs w:val="18"/>
        </w:rPr>
        <w:t>от №1</w:t>
      </w:r>
      <w:r w:rsidR="00A968A5" w:rsidRPr="00C365C2">
        <w:rPr>
          <w:rFonts w:ascii="Times New Roman" w:hAnsi="Times New Roman" w:cs="Times New Roman"/>
          <w:b/>
          <w:sz w:val="18"/>
          <w:szCs w:val="18"/>
        </w:rPr>
        <w:t>0</w:t>
      </w:r>
      <w:r w:rsidR="00F44FAE" w:rsidRPr="00C365C2">
        <w:rPr>
          <w:rFonts w:ascii="Times New Roman" w:hAnsi="Times New Roman" w:cs="Times New Roman"/>
          <w:b/>
          <w:sz w:val="18"/>
          <w:szCs w:val="18"/>
        </w:rPr>
        <w:t xml:space="preserve">: </w:t>
      </w:r>
      <w:r w:rsidR="002E7616" w:rsidRPr="00C365C2">
        <w:rPr>
          <w:rFonts w:ascii="Times New Roman" w:eastAsia="Calibri" w:hAnsi="Times New Roman" w:cs="Times New Roman"/>
          <w:sz w:val="18"/>
          <w:szCs w:val="18"/>
          <w:lang w:eastAsia="en-US"/>
        </w:rPr>
        <w:t>Техническая возможность подключения к существующим</w:t>
      </w:r>
      <w:r w:rsidR="002E7616" w:rsidRPr="00C365C2">
        <w:rPr>
          <w:rFonts w:ascii="Times New Roman" w:eastAsia="Calibri" w:hAnsi="Times New Roman" w:cs="Times New Roman"/>
          <w:b/>
          <w:sz w:val="18"/>
          <w:szCs w:val="18"/>
          <w:lang w:eastAsia="en-US"/>
        </w:rPr>
        <w:t xml:space="preserve"> газовым сетям имеется. </w:t>
      </w:r>
    </w:p>
    <w:p w:rsidR="002E7616" w:rsidRPr="00C365C2" w:rsidRDefault="002E7616" w:rsidP="002E761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Возможная точка подключения существующий газопровод </w:t>
      </w:r>
      <w:r>
        <w:rPr>
          <w:rFonts w:ascii="Times New Roman" w:eastAsia="Calibri" w:hAnsi="Times New Roman" w:cs="Times New Roman"/>
          <w:sz w:val="18"/>
          <w:szCs w:val="18"/>
          <w:lang w:eastAsia="en-US"/>
        </w:rPr>
        <w:t>низкого</w:t>
      </w:r>
      <w:r w:rsidRPr="00C365C2">
        <w:rPr>
          <w:rFonts w:ascii="Times New Roman" w:eastAsia="Calibri" w:hAnsi="Times New Roman" w:cs="Times New Roman"/>
          <w:sz w:val="18"/>
          <w:szCs w:val="18"/>
          <w:lang w:eastAsia="en-US"/>
        </w:rPr>
        <w:t xml:space="preserve"> давления </w:t>
      </w:r>
      <w:r>
        <w:rPr>
          <w:rFonts w:ascii="Times New Roman" w:eastAsia="Calibri" w:hAnsi="Times New Roman" w:cs="Times New Roman"/>
          <w:sz w:val="18"/>
          <w:szCs w:val="18"/>
          <w:lang w:eastAsia="en-US"/>
        </w:rPr>
        <w:t>по ул. 9 мая</w:t>
      </w:r>
      <w:r w:rsidRPr="00C365C2">
        <w:rPr>
          <w:rFonts w:ascii="Times New Roman" w:eastAsia="Calibri" w:hAnsi="Times New Roman" w:cs="Times New Roman"/>
          <w:sz w:val="18"/>
          <w:szCs w:val="18"/>
          <w:lang w:eastAsia="en-US"/>
        </w:rPr>
        <w:t xml:space="preserve">, собственником которого является АО «Газпром газораспределение Пермь». Ориентировочное расстояние: </w:t>
      </w:r>
      <w:r>
        <w:rPr>
          <w:rFonts w:ascii="Times New Roman" w:eastAsia="Calibri" w:hAnsi="Times New Roman" w:cs="Times New Roman"/>
          <w:sz w:val="18"/>
          <w:szCs w:val="18"/>
          <w:lang w:eastAsia="en-US"/>
        </w:rPr>
        <w:t>60</w:t>
      </w:r>
      <w:r w:rsidRPr="00C365C2">
        <w:rPr>
          <w:rFonts w:ascii="Times New Roman" w:eastAsia="Calibri" w:hAnsi="Times New Roman" w:cs="Times New Roman"/>
          <w:sz w:val="18"/>
          <w:szCs w:val="18"/>
          <w:lang w:eastAsia="en-US"/>
        </w:rPr>
        <w:t xml:space="preserve"> </w:t>
      </w:r>
      <w:r w:rsidR="00397F0F">
        <w:rPr>
          <w:rFonts w:ascii="Times New Roman" w:eastAsia="Calibri" w:hAnsi="Times New Roman" w:cs="Times New Roman"/>
          <w:sz w:val="18"/>
          <w:szCs w:val="18"/>
          <w:lang w:eastAsia="en-US"/>
        </w:rPr>
        <w:t>метров</w:t>
      </w:r>
      <w:r w:rsidRPr="00C365C2">
        <w:rPr>
          <w:rFonts w:ascii="Times New Roman" w:eastAsia="Calibri" w:hAnsi="Times New Roman" w:cs="Times New Roman"/>
          <w:sz w:val="18"/>
          <w:szCs w:val="18"/>
          <w:lang w:eastAsia="en-US"/>
        </w:rPr>
        <w:t>.</w:t>
      </w:r>
    </w:p>
    <w:p w:rsidR="002E7616" w:rsidRPr="00C365C2" w:rsidRDefault="002E7616" w:rsidP="002E7616">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2E7616" w:rsidRPr="00C365C2" w:rsidRDefault="002E7616" w:rsidP="002E761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2E7616" w:rsidRPr="00C365C2" w:rsidRDefault="002E7616" w:rsidP="002E7616">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A968A5" w:rsidRPr="00C365C2" w:rsidRDefault="00A968A5" w:rsidP="004B784A">
      <w:pPr>
        <w:spacing w:after="0" w:line="240" w:lineRule="auto"/>
        <w:jc w:val="both"/>
        <w:rPr>
          <w:rFonts w:ascii="Times New Roman" w:eastAsia="Calibri" w:hAnsi="Times New Roman" w:cs="Times New Roman"/>
          <w:b/>
          <w:sz w:val="18"/>
          <w:szCs w:val="18"/>
          <w:lang w:eastAsia="en-US"/>
        </w:rPr>
      </w:pPr>
    </w:p>
    <w:p w:rsidR="004B784A" w:rsidRPr="00C365C2" w:rsidRDefault="004B784A" w:rsidP="004B784A">
      <w:pPr>
        <w:spacing w:after="0" w:line="240" w:lineRule="auto"/>
        <w:jc w:val="both"/>
        <w:rPr>
          <w:rFonts w:ascii="Times New Roman" w:eastAsia="Calibri" w:hAnsi="Times New Roman" w:cs="Times New Roman"/>
          <w:b/>
          <w:sz w:val="18"/>
          <w:szCs w:val="18"/>
          <w:lang w:eastAsia="en-US"/>
        </w:rPr>
      </w:pPr>
    </w:p>
    <w:p w:rsidR="00A968A5" w:rsidRPr="00C365C2" w:rsidRDefault="00A968A5" w:rsidP="00A968A5">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A968A5" w:rsidRPr="00C365C2" w:rsidRDefault="00A968A5" w:rsidP="00A968A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lastRenderedPageBreak/>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A968A5" w:rsidRPr="00C365C2"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A968A5" w:rsidRPr="00C365C2" w:rsidRDefault="00A968A5" w:rsidP="00A968A5">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A968A5" w:rsidRPr="00C365C2" w:rsidRDefault="00A968A5" w:rsidP="00A968A5">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 xml:space="preserve">сетям водоснабжения </w:t>
      </w:r>
      <w:r w:rsidR="004B784A" w:rsidRPr="00C365C2">
        <w:rPr>
          <w:rFonts w:ascii="Times New Roman" w:eastAsia="Calibri" w:hAnsi="Times New Roman" w:cs="Times New Roman"/>
          <w:b/>
          <w:sz w:val="18"/>
          <w:szCs w:val="18"/>
          <w:lang w:eastAsia="en-US"/>
        </w:rPr>
        <w:t>отсутствует в связи с отсутствием магистральных сетей АО «Исток»</w:t>
      </w:r>
      <w:r w:rsidRPr="00C365C2">
        <w:rPr>
          <w:rFonts w:ascii="Times New Roman" w:eastAsia="Calibri" w:hAnsi="Times New Roman" w:cs="Times New Roman"/>
          <w:b/>
          <w:sz w:val="18"/>
          <w:szCs w:val="18"/>
          <w:lang w:eastAsia="en-US"/>
        </w:rPr>
        <w:t xml:space="preserve">. </w:t>
      </w:r>
    </w:p>
    <w:p w:rsidR="00B26558" w:rsidRPr="00C365C2" w:rsidRDefault="00B26558" w:rsidP="00A968A5">
      <w:pPr>
        <w:spacing w:after="0" w:line="240" w:lineRule="auto"/>
        <w:jc w:val="both"/>
        <w:rPr>
          <w:rFonts w:ascii="Times New Roman" w:hAnsi="Times New Roman" w:cs="Times New Roman"/>
          <w:b/>
          <w:sz w:val="18"/>
          <w:szCs w:val="18"/>
        </w:rPr>
      </w:pPr>
    </w:p>
    <w:p w:rsidR="006E3879" w:rsidRPr="00C365C2" w:rsidRDefault="001626BC" w:rsidP="006E3879">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Лот №1</w:t>
      </w:r>
      <w:r w:rsidR="00A968A5" w:rsidRPr="00C365C2">
        <w:rPr>
          <w:rFonts w:ascii="Times New Roman" w:hAnsi="Times New Roman" w:cs="Times New Roman"/>
          <w:b/>
          <w:sz w:val="18"/>
          <w:szCs w:val="18"/>
        </w:rPr>
        <w:t>1</w:t>
      </w:r>
      <w:r w:rsidRPr="00C365C2">
        <w:rPr>
          <w:rFonts w:ascii="Times New Roman" w:hAnsi="Times New Roman" w:cs="Times New Roman"/>
          <w:b/>
          <w:sz w:val="18"/>
          <w:szCs w:val="18"/>
        </w:rPr>
        <w:t xml:space="preserve">: </w:t>
      </w:r>
      <w:r w:rsidR="006E3879" w:rsidRPr="00C365C2">
        <w:rPr>
          <w:rFonts w:ascii="Times New Roman" w:eastAsia="Calibri" w:hAnsi="Times New Roman" w:cs="Times New Roman"/>
          <w:sz w:val="18"/>
          <w:szCs w:val="18"/>
          <w:lang w:eastAsia="en-US"/>
        </w:rPr>
        <w:t>Техническая возможность подключения к существующим</w:t>
      </w:r>
      <w:r w:rsidR="006E3879" w:rsidRPr="00C365C2">
        <w:rPr>
          <w:rFonts w:ascii="Times New Roman" w:eastAsia="Calibri" w:hAnsi="Times New Roman" w:cs="Times New Roman"/>
          <w:b/>
          <w:sz w:val="18"/>
          <w:szCs w:val="18"/>
          <w:lang w:eastAsia="en-US"/>
        </w:rPr>
        <w:t xml:space="preserve"> газовым сетям имеется. </w:t>
      </w:r>
    </w:p>
    <w:p w:rsidR="006E3879" w:rsidRPr="00C365C2" w:rsidRDefault="006E3879" w:rsidP="006E3879">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от ГРС Добрянка-2 на г. Добрянка, собственником которого является АО «Газпром газораспределение Пермь». Ориентировочное расстояние: 5,5 км</w:t>
      </w:r>
      <w:proofErr w:type="gramStart"/>
      <w:r w:rsidRPr="00C365C2">
        <w:rPr>
          <w:rFonts w:ascii="Times New Roman" w:eastAsia="Calibri" w:hAnsi="Times New Roman" w:cs="Times New Roman"/>
          <w:sz w:val="18"/>
          <w:szCs w:val="18"/>
          <w:lang w:eastAsia="en-US"/>
        </w:rPr>
        <w:t>..</w:t>
      </w:r>
      <w:proofErr w:type="gramEnd"/>
    </w:p>
    <w:p w:rsidR="006E3879" w:rsidRPr="00C365C2" w:rsidRDefault="006E3879" w:rsidP="006E3879">
      <w:pPr>
        <w:spacing w:after="0" w:line="240" w:lineRule="auto"/>
        <w:jc w:val="both"/>
        <w:rPr>
          <w:rFonts w:ascii="Times New Roman" w:eastAsia="Calibri" w:hAnsi="Times New Roman" w:cs="Times New Roman"/>
          <w:sz w:val="18"/>
          <w:szCs w:val="18"/>
          <w:lang w:eastAsia="en-US"/>
        </w:rPr>
      </w:pPr>
      <w:proofErr w:type="gramStart"/>
      <w:r w:rsidRPr="00C365C2">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C365C2">
        <w:rPr>
          <w:rFonts w:ascii="Times New Roman" w:eastAsia="Calibri" w:hAnsi="Times New Roman" w:cs="Times New Roman"/>
          <w:sz w:val="18"/>
          <w:szCs w:val="18"/>
          <w:lang w:eastAsia="en-US"/>
        </w:rPr>
        <w:t xml:space="preserve"> Правительства Российской Федерации".</w:t>
      </w:r>
    </w:p>
    <w:p w:rsidR="006E3879" w:rsidRPr="00C365C2" w:rsidRDefault="006E3879" w:rsidP="006E3879">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C365C2">
        <w:rPr>
          <w:rFonts w:ascii="Times New Roman" w:eastAsia="Calibri" w:hAnsi="Times New Roman" w:cs="Times New Roman"/>
          <w:sz w:val="18"/>
          <w:szCs w:val="18"/>
          <w:lang w:eastAsia="en-US"/>
        </w:rPr>
        <w:t>..</w:t>
      </w:r>
      <w:proofErr w:type="gramEnd"/>
    </w:p>
    <w:p w:rsidR="006E3879" w:rsidRPr="00C365C2" w:rsidRDefault="006E3879" w:rsidP="006E3879">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6E3879" w:rsidRPr="00C365C2" w:rsidRDefault="006E3879" w:rsidP="006E387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E3879" w:rsidRPr="00C365C2" w:rsidRDefault="006E3879" w:rsidP="006E3879">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C365C2">
        <w:rPr>
          <w:rFonts w:ascii="Times New Roman" w:eastAsia="Calibri" w:hAnsi="Times New Roman" w:cs="Times New Roman"/>
          <w:b/>
          <w:sz w:val="18"/>
          <w:szCs w:val="18"/>
          <w:lang w:eastAsia="en-US"/>
        </w:rPr>
        <w:t>электрическим сетям.</w:t>
      </w:r>
    </w:p>
    <w:p w:rsidR="006E3879" w:rsidRPr="00C365C2" w:rsidRDefault="006E3879" w:rsidP="006E387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6E3879" w:rsidRPr="00C365C2" w:rsidRDefault="006E3879" w:rsidP="006E387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C365C2">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C365C2">
        <w:rPr>
          <w:rFonts w:ascii="Times New Roman" w:eastAsia="Times New Roman" w:hAnsi="Times New Roman" w:cs="Times New Roman"/>
          <w:sz w:val="18"/>
          <w:szCs w:val="18"/>
        </w:rPr>
        <w:t>категорийности</w:t>
      </w:r>
      <w:proofErr w:type="spellEnd"/>
      <w:r w:rsidRPr="00C365C2">
        <w:rPr>
          <w:rFonts w:ascii="Times New Roman" w:eastAsia="Times New Roman" w:hAnsi="Times New Roman" w:cs="Times New Roman"/>
          <w:sz w:val="18"/>
          <w:szCs w:val="18"/>
        </w:rPr>
        <w:t xml:space="preserve"> токоприемников.</w:t>
      </w:r>
    </w:p>
    <w:p w:rsidR="006E3879" w:rsidRPr="00C365C2" w:rsidRDefault="006E3879" w:rsidP="006E387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6E3879" w:rsidRPr="00C365C2" w:rsidRDefault="006E3879" w:rsidP="006E387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E3879" w:rsidRPr="00C365C2" w:rsidRDefault="006E3879" w:rsidP="006E3879">
      <w:pPr>
        <w:spacing w:after="0" w:line="240" w:lineRule="auto"/>
        <w:jc w:val="both"/>
        <w:rPr>
          <w:rFonts w:ascii="Times New Roman" w:eastAsia="Calibri" w:hAnsi="Times New Roman" w:cs="Times New Roman"/>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водоснабжения отсутствует</w:t>
      </w:r>
      <w:r w:rsidRPr="00C365C2">
        <w:rPr>
          <w:rFonts w:ascii="Times New Roman" w:eastAsia="Calibri" w:hAnsi="Times New Roman" w:cs="Times New Roman"/>
          <w:sz w:val="18"/>
          <w:szCs w:val="18"/>
          <w:lang w:eastAsia="en-US"/>
        </w:rPr>
        <w:t xml:space="preserve">. </w:t>
      </w:r>
    </w:p>
    <w:p w:rsidR="006E3879" w:rsidRPr="00C365C2" w:rsidRDefault="006E3879" w:rsidP="006E3879">
      <w:pPr>
        <w:spacing w:after="0" w:line="240" w:lineRule="auto"/>
        <w:jc w:val="both"/>
        <w:rPr>
          <w:rFonts w:ascii="Times New Roman" w:eastAsia="Calibri" w:hAnsi="Times New Roman" w:cs="Times New Roman"/>
          <w:b/>
          <w:sz w:val="18"/>
          <w:szCs w:val="18"/>
          <w:lang w:eastAsia="en-US"/>
        </w:rPr>
      </w:pPr>
      <w:r w:rsidRPr="00C365C2">
        <w:rPr>
          <w:rFonts w:ascii="Times New Roman" w:eastAsia="Calibri" w:hAnsi="Times New Roman" w:cs="Times New Roman"/>
          <w:sz w:val="18"/>
          <w:szCs w:val="18"/>
          <w:lang w:eastAsia="en-US"/>
        </w:rPr>
        <w:t xml:space="preserve">Техническая возможность подключения к </w:t>
      </w:r>
      <w:r w:rsidRPr="00C365C2">
        <w:rPr>
          <w:rFonts w:ascii="Times New Roman" w:eastAsia="Calibri" w:hAnsi="Times New Roman" w:cs="Times New Roman"/>
          <w:b/>
          <w:sz w:val="18"/>
          <w:szCs w:val="18"/>
          <w:lang w:eastAsia="en-US"/>
        </w:rPr>
        <w:t>сетям теплоснабжения отсутствует.</w:t>
      </w:r>
    </w:p>
    <w:p w:rsidR="00C14E0C" w:rsidRPr="00C365C2" w:rsidRDefault="00C14E0C" w:rsidP="006E3879">
      <w:pPr>
        <w:spacing w:after="0" w:line="240" w:lineRule="auto"/>
        <w:jc w:val="both"/>
        <w:rPr>
          <w:rFonts w:ascii="Times New Roman" w:hAnsi="Times New Roman" w:cs="Times New Roman"/>
          <w:b/>
          <w:sz w:val="18"/>
          <w:szCs w:val="18"/>
        </w:rPr>
      </w:pPr>
    </w:p>
    <w:p w:rsidR="008D4466" w:rsidRPr="009B20EC" w:rsidRDefault="00C96883" w:rsidP="008D4466">
      <w:pPr>
        <w:spacing w:after="0" w:line="240" w:lineRule="auto"/>
        <w:jc w:val="both"/>
        <w:rPr>
          <w:rFonts w:ascii="Times New Roman" w:eastAsia="Calibri" w:hAnsi="Times New Roman" w:cs="Times New Roman"/>
          <w:b/>
          <w:sz w:val="18"/>
          <w:szCs w:val="18"/>
          <w:lang w:eastAsia="en-US"/>
        </w:rPr>
      </w:pPr>
      <w:r w:rsidRPr="00C365C2">
        <w:rPr>
          <w:rFonts w:ascii="Times New Roman" w:hAnsi="Times New Roman" w:cs="Times New Roman"/>
          <w:b/>
          <w:sz w:val="18"/>
          <w:szCs w:val="18"/>
        </w:rPr>
        <w:t>Лот №1</w:t>
      </w:r>
      <w:r w:rsidR="008D4466" w:rsidRPr="00C365C2">
        <w:rPr>
          <w:rFonts w:ascii="Times New Roman" w:hAnsi="Times New Roman" w:cs="Times New Roman"/>
          <w:b/>
          <w:sz w:val="18"/>
          <w:szCs w:val="18"/>
        </w:rPr>
        <w:t>2</w:t>
      </w:r>
      <w:r w:rsidRPr="00C365C2">
        <w:rPr>
          <w:rFonts w:ascii="Times New Roman" w:hAnsi="Times New Roman" w:cs="Times New Roman"/>
          <w:b/>
          <w:sz w:val="18"/>
          <w:szCs w:val="18"/>
        </w:rPr>
        <w:t xml:space="preserve">: </w:t>
      </w:r>
      <w:r w:rsidR="008D4466" w:rsidRPr="00C365C2">
        <w:rPr>
          <w:rFonts w:ascii="Times New Roman" w:eastAsia="Calibri" w:hAnsi="Times New Roman" w:cs="Times New Roman"/>
          <w:sz w:val="18"/>
          <w:szCs w:val="18"/>
          <w:lang w:eastAsia="en-US"/>
        </w:rPr>
        <w:t xml:space="preserve">Техническая </w:t>
      </w:r>
      <w:r w:rsidR="008D4466" w:rsidRPr="009B20EC">
        <w:rPr>
          <w:rFonts w:ascii="Times New Roman" w:eastAsia="Calibri" w:hAnsi="Times New Roman" w:cs="Times New Roman"/>
          <w:sz w:val="18"/>
          <w:szCs w:val="18"/>
          <w:lang w:eastAsia="en-US"/>
        </w:rPr>
        <w:t>возможность подключения к существующим</w:t>
      </w:r>
      <w:r w:rsidR="008D4466" w:rsidRPr="009B20EC">
        <w:rPr>
          <w:rFonts w:ascii="Times New Roman" w:eastAsia="Calibri" w:hAnsi="Times New Roman" w:cs="Times New Roman"/>
          <w:b/>
          <w:sz w:val="18"/>
          <w:szCs w:val="18"/>
          <w:lang w:eastAsia="en-US"/>
        </w:rPr>
        <w:t xml:space="preserve"> газовым сетям имеется. </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 xml:space="preserve">Возможная точка подключения существующий </w:t>
      </w:r>
      <w:r w:rsidR="006E3879">
        <w:rPr>
          <w:rFonts w:ascii="Times New Roman" w:eastAsia="Calibri" w:hAnsi="Times New Roman" w:cs="Times New Roman"/>
          <w:sz w:val="18"/>
          <w:szCs w:val="18"/>
          <w:lang w:eastAsia="en-US"/>
        </w:rPr>
        <w:t xml:space="preserve">межпоселковый </w:t>
      </w:r>
      <w:r w:rsidRPr="009B20EC">
        <w:rPr>
          <w:rFonts w:ascii="Times New Roman" w:eastAsia="Calibri" w:hAnsi="Times New Roman" w:cs="Times New Roman"/>
          <w:sz w:val="18"/>
          <w:szCs w:val="18"/>
          <w:lang w:eastAsia="en-US"/>
        </w:rPr>
        <w:t xml:space="preserve">газопровод высокого давления  </w:t>
      </w:r>
      <w:r w:rsidR="006E3879">
        <w:rPr>
          <w:rFonts w:ascii="Times New Roman" w:eastAsia="Calibri" w:hAnsi="Times New Roman" w:cs="Times New Roman"/>
          <w:sz w:val="18"/>
          <w:szCs w:val="18"/>
          <w:lang w:eastAsia="en-US"/>
        </w:rPr>
        <w:t>1 категории от ГРС Добрянка-2 на г. Добрянка</w:t>
      </w:r>
      <w:r w:rsidRPr="009B20EC">
        <w:rPr>
          <w:rFonts w:ascii="Times New Roman" w:eastAsia="Calibri" w:hAnsi="Times New Roman" w:cs="Times New Roman"/>
          <w:sz w:val="18"/>
          <w:szCs w:val="18"/>
          <w:lang w:eastAsia="en-US"/>
        </w:rPr>
        <w:t xml:space="preserve">. Ориентировочное расстояние </w:t>
      </w:r>
      <w:r w:rsidR="006E3879">
        <w:rPr>
          <w:rFonts w:ascii="Times New Roman" w:eastAsia="Calibri" w:hAnsi="Times New Roman" w:cs="Times New Roman"/>
          <w:sz w:val="18"/>
          <w:szCs w:val="18"/>
          <w:lang w:eastAsia="en-US"/>
        </w:rPr>
        <w:t>18,5</w:t>
      </w:r>
      <w:r w:rsidRPr="009B20EC">
        <w:rPr>
          <w:rFonts w:ascii="Times New Roman" w:eastAsia="Calibri" w:hAnsi="Times New Roman" w:cs="Times New Roman"/>
          <w:sz w:val="18"/>
          <w:szCs w:val="18"/>
          <w:lang w:eastAsia="en-US"/>
        </w:rPr>
        <w:t xml:space="preserve"> </w:t>
      </w:r>
      <w:r w:rsidR="006E3879">
        <w:rPr>
          <w:rFonts w:ascii="Times New Roman" w:eastAsia="Calibri" w:hAnsi="Times New Roman" w:cs="Times New Roman"/>
          <w:sz w:val="18"/>
          <w:szCs w:val="18"/>
          <w:lang w:eastAsia="en-US"/>
        </w:rPr>
        <w:t>км</w:t>
      </w:r>
      <w:r w:rsidRPr="009B20EC">
        <w:rPr>
          <w:rFonts w:ascii="Times New Roman" w:eastAsia="Calibri" w:hAnsi="Times New Roman" w:cs="Times New Roman"/>
          <w:sz w:val="18"/>
          <w:szCs w:val="18"/>
          <w:lang w:eastAsia="en-US"/>
        </w:rPr>
        <w:t>.</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proofErr w:type="gramStart"/>
      <w:r w:rsidRPr="009B20EC">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B20EC">
        <w:rPr>
          <w:rFonts w:ascii="Times New Roman" w:eastAsia="Calibri" w:hAnsi="Times New Roman" w:cs="Times New Roman"/>
          <w:sz w:val="18"/>
          <w:szCs w:val="18"/>
          <w:lang w:eastAsia="en-US"/>
        </w:rPr>
        <w:t xml:space="preserve"> Правительства Российской Федерации".</w:t>
      </w:r>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B20EC">
        <w:rPr>
          <w:rFonts w:ascii="Times New Roman" w:eastAsia="Calibri" w:hAnsi="Times New Roman" w:cs="Times New Roman"/>
          <w:sz w:val="18"/>
          <w:szCs w:val="18"/>
          <w:lang w:eastAsia="en-US"/>
        </w:rPr>
        <w:t>..</w:t>
      </w:r>
      <w:proofErr w:type="gramEnd"/>
    </w:p>
    <w:p w:rsidR="008D4466" w:rsidRPr="009B20EC" w:rsidRDefault="008D4466" w:rsidP="008D4466">
      <w:pPr>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№164-тп от 25.12.2020г.  и 165-тп от 25.12.2020г. и зависит от характеристики точки подключения к сетям газоснабжения и их удаленности до газораспределительного оборудования.</w:t>
      </w:r>
    </w:p>
    <w:p w:rsidR="006E3879" w:rsidRDefault="006E3879"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B20EC">
        <w:rPr>
          <w:rFonts w:ascii="Times New Roman" w:eastAsia="Calibri" w:hAnsi="Times New Roman" w:cs="Times New Roman"/>
          <w:b/>
          <w:sz w:val="18"/>
          <w:szCs w:val="18"/>
          <w:lang w:eastAsia="en-US"/>
        </w:rPr>
        <w:t>электрическим сетям.</w:t>
      </w:r>
    </w:p>
    <w:p w:rsidR="008D4466" w:rsidRPr="009B20EC" w:rsidRDefault="008D4466" w:rsidP="008D446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B20EC">
        <w:rPr>
          <w:rFonts w:ascii="Times New Roman" w:eastAsia="Times New Roman" w:hAnsi="Times New Roman" w:cs="Times New Roman"/>
          <w:sz w:val="18"/>
          <w:szCs w:val="18"/>
        </w:rPr>
        <w:t xml:space="preserve">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2021 год», исходя из протяженности линий, количества трансформаторных подстанций, </w:t>
      </w:r>
      <w:proofErr w:type="spellStart"/>
      <w:r w:rsidRPr="009B20EC">
        <w:rPr>
          <w:rFonts w:ascii="Times New Roman" w:eastAsia="Times New Roman" w:hAnsi="Times New Roman" w:cs="Times New Roman"/>
          <w:sz w:val="18"/>
          <w:szCs w:val="18"/>
        </w:rPr>
        <w:t>категорийности</w:t>
      </w:r>
      <w:proofErr w:type="spellEnd"/>
      <w:r w:rsidRPr="009B20EC">
        <w:rPr>
          <w:rFonts w:ascii="Times New Roman" w:eastAsia="Times New Roman" w:hAnsi="Times New Roman" w:cs="Times New Roman"/>
          <w:sz w:val="18"/>
          <w:szCs w:val="18"/>
        </w:rPr>
        <w:t xml:space="preserve"> токоприемников.</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B20EC">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8D4466" w:rsidRPr="009B20EC" w:rsidRDefault="008D4466" w:rsidP="008D4466">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6E3879" w:rsidRPr="009B20EC" w:rsidRDefault="008D4466" w:rsidP="008D4466">
      <w:pPr>
        <w:spacing w:after="0" w:line="240" w:lineRule="auto"/>
        <w:jc w:val="both"/>
        <w:rPr>
          <w:rFonts w:ascii="Times New Roman" w:eastAsia="Calibri" w:hAnsi="Times New Roman" w:cs="Times New Roman"/>
          <w:b/>
          <w:sz w:val="18"/>
          <w:szCs w:val="18"/>
          <w:lang w:eastAsia="en-US"/>
        </w:rPr>
      </w:pPr>
      <w:r w:rsidRPr="009B20EC">
        <w:rPr>
          <w:rFonts w:ascii="Times New Roman" w:eastAsia="Calibri" w:hAnsi="Times New Roman" w:cs="Times New Roman"/>
          <w:sz w:val="18"/>
          <w:szCs w:val="18"/>
          <w:lang w:eastAsia="en-US"/>
        </w:rPr>
        <w:t xml:space="preserve">Техническая возможность подключения к </w:t>
      </w:r>
      <w:r w:rsidR="006E3879">
        <w:rPr>
          <w:rFonts w:ascii="Times New Roman" w:eastAsia="Calibri" w:hAnsi="Times New Roman" w:cs="Times New Roman"/>
          <w:b/>
          <w:sz w:val="18"/>
          <w:szCs w:val="18"/>
          <w:lang w:eastAsia="en-US"/>
        </w:rPr>
        <w:t>сетям водоснабжения имеется,</w:t>
      </w:r>
      <w:r w:rsidR="006E3879" w:rsidRPr="006E3879">
        <w:rPr>
          <w:rFonts w:ascii="Times New Roman" w:eastAsia="Calibri" w:hAnsi="Times New Roman" w:cs="Times New Roman"/>
          <w:sz w:val="18"/>
          <w:szCs w:val="18"/>
          <w:lang w:eastAsia="en-US"/>
        </w:rPr>
        <w:t xml:space="preserve"> при</w:t>
      </w:r>
      <w:r w:rsidR="006E3879">
        <w:rPr>
          <w:rFonts w:ascii="Times New Roman" w:eastAsia="Calibri" w:hAnsi="Times New Roman" w:cs="Times New Roman"/>
          <w:b/>
          <w:sz w:val="18"/>
          <w:szCs w:val="18"/>
          <w:lang w:eastAsia="en-US"/>
        </w:rPr>
        <w:t xml:space="preserve"> </w:t>
      </w:r>
      <w:r w:rsidR="006E3879" w:rsidRPr="006E3879">
        <w:rPr>
          <w:rFonts w:ascii="Times New Roman" w:eastAsia="Calibri" w:hAnsi="Times New Roman" w:cs="Times New Roman"/>
          <w:sz w:val="18"/>
          <w:szCs w:val="18"/>
          <w:lang w:eastAsia="en-US"/>
        </w:rPr>
        <w:t>прокладке водопровода до земельного участка</w:t>
      </w:r>
      <w:r w:rsidR="006E3879">
        <w:rPr>
          <w:rFonts w:ascii="Times New Roman" w:eastAsia="Calibri" w:hAnsi="Times New Roman" w:cs="Times New Roman"/>
          <w:b/>
          <w:sz w:val="18"/>
          <w:szCs w:val="18"/>
          <w:lang w:eastAsia="en-US"/>
        </w:rPr>
        <w:t xml:space="preserve"> </w:t>
      </w:r>
      <w:r w:rsidR="006E3879" w:rsidRPr="006E3879">
        <w:rPr>
          <w:rFonts w:ascii="Times New Roman" w:eastAsia="Calibri" w:hAnsi="Times New Roman" w:cs="Times New Roman"/>
          <w:sz w:val="18"/>
          <w:szCs w:val="18"/>
          <w:lang w:eastAsia="en-US"/>
        </w:rPr>
        <w:t>составляется –</w:t>
      </w:r>
      <w:r w:rsidR="006E3879">
        <w:rPr>
          <w:rFonts w:ascii="Times New Roman" w:eastAsia="Calibri" w:hAnsi="Times New Roman" w:cs="Times New Roman"/>
          <w:b/>
          <w:sz w:val="18"/>
          <w:szCs w:val="18"/>
          <w:lang w:eastAsia="en-US"/>
        </w:rPr>
        <w:t xml:space="preserve"> 930 </w:t>
      </w:r>
      <w:proofErr w:type="spellStart"/>
      <w:r w:rsidR="006E3879">
        <w:rPr>
          <w:rFonts w:ascii="Times New Roman" w:eastAsia="Calibri" w:hAnsi="Times New Roman" w:cs="Times New Roman"/>
          <w:b/>
          <w:sz w:val="18"/>
          <w:szCs w:val="18"/>
          <w:lang w:eastAsia="en-US"/>
        </w:rPr>
        <w:t>п.</w:t>
      </w:r>
      <w:proofErr w:type="gramStart"/>
      <w:r w:rsidR="006E3879">
        <w:rPr>
          <w:rFonts w:ascii="Times New Roman" w:eastAsia="Calibri" w:hAnsi="Times New Roman" w:cs="Times New Roman"/>
          <w:b/>
          <w:sz w:val="18"/>
          <w:szCs w:val="18"/>
          <w:lang w:eastAsia="en-US"/>
        </w:rPr>
        <w:t>м</w:t>
      </w:r>
      <w:proofErr w:type="spellEnd"/>
      <w:proofErr w:type="gramEnd"/>
      <w:r w:rsidR="006E3879">
        <w:rPr>
          <w:rFonts w:ascii="Times New Roman" w:eastAsia="Calibri" w:hAnsi="Times New Roman" w:cs="Times New Roman"/>
          <w:b/>
          <w:sz w:val="18"/>
          <w:szCs w:val="18"/>
          <w:lang w:eastAsia="en-US"/>
        </w:rPr>
        <w:t>.</w:t>
      </w:r>
    </w:p>
    <w:p w:rsidR="00C96883" w:rsidRPr="009B20EC" w:rsidRDefault="00C96883" w:rsidP="008D4466">
      <w:pPr>
        <w:spacing w:after="0" w:line="240" w:lineRule="auto"/>
        <w:jc w:val="both"/>
        <w:rPr>
          <w:rFonts w:ascii="Times New Roman" w:hAnsi="Times New Roman" w:cs="Times New Roman"/>
          <w:b/>
          <w:sz w:val="18"/>
          <w:szCs w:val="18"/>
        </w:rPr>
      </w:pPr>
    </w:p>
    <w:p w:rsidR="008C33DF" w:rsidRDefault="00BB7364" w:rsidP="006E3879">
      <w:pPr>
        <w:spacing w:after="0" w:line="240" w:lineRule="auto"/>
        <w:jc w:val="both"/>
        <w:rPr>
          <w:rFonts w:ascii="Times New Roman" w:hAnsi="Times New Roman" w:cs="Times New Roman"/>
          <w:sz w:val="18"/>
          <w:szCs w:val="18"/>
        </w:rPr>
      </w:pPr>
      <w:r w:rsidRPr="00C365C2">
        <w:rPr>
          <w:rFonts w:ascii="Times New Roman" w:hAnsi="Times New Roman" w:cs="Times New Roman"/>
          <w:b/>
          <w:sz w:val="18"/>
          <w:szCs w:val="18"/>
        </w:rPr>
        <w:t>Лот №1</w:t>
      </w:r>
      <w:r w:rsidR="008D4466" w:rsidRPr="00C365C2">
        <w:rPr>
          <w:rFonts w:ascii="Times New Roman" w:hAnsi="Times New Roman" w:cs="Times New Roman"/>
          <w:b/>
          <w:sz w:val="18"/>
          <w:szCs w:val="18"/>
        </w:rPr>
        <w:t>3</w:t>
      </w:r>
      <w:r w:rsidRPr="00C365C2">
        <w:rPr>
          <w:rFonts w:ascii="Times New Roman" w:hAnsi="Times New Roman" w:cs="Times New Roman"/>
          <w:b/>
          <w:sz w:val="18"/>
          <w:szCs w:val="18"/>
        </w:rPr>
        <w:t xml:space="preserve">: </w:t>
      </w:r>
      <w:r w:rsidR="006E3879" w:rsidRPr="00C365C2">
        <w:rPr>
          <w:rFonts w:ascii="Times New Roman" w:hAnsi="Times New Roman" w:cs="Times New Roman"/>
          <w:sz w:val="18"/>
          <w:szCs w:val="18"/>
        </w:rPr>
        <w:t xml:space="preserve">Сведения </w:t>
      </w:r>
      <w:r w:rsidR="006E3879" w:rsidRPr="004B784A">
        <w:rPr>
          <w:rFonts w:ascii="Times New Roman" w:hAnsi="Times New Roman" w:cs="Times New Roman"/>
          <w:sz w:val="18"/>
          <w:szCs w:val="18"/>
        </w:rPr>
        <w:t>о технических условиях подключения (технологического присоединения) объектов к сетям инженерно-технического обеспечения не требуются</w:t>
      </w:r>
      <w:r w:rsidR="006E3879">
        <w:rPr>
          <w:rFonts w:ascii="Times New Roman" w:hAnsi="Times New Roman" w:cs="Times New Roman"/>
          <w:sz w:val="18"/>
          <w:szCs w:val="18"/>
        </w:rPr>
        <w:t>.</w:t>
      </w:r>
    </w:p>
    <w:p w:rsidR="006E3879" w:rsidRPr="009B20EC" w:rsidRDefault="006E3879" w:rsidP="006E3879">
      <w:pPr>
        <w:spacing w:after="0" w:line="240" w:lineRule="auto"/>
        <w:jc w:val="both"/>
        <w:rPr>
          <w:rFonts w:ascii="Times New Roman" w:eastAsia="Calibri" w:hAnsi="Times New Roman" w:cs="Times New Roman"/>
          <w:b/>
          <w:sz w:val="18"/>
          <w:szCs w:val="18"/>
          <w:lang w:eastAsia="en-US"/>
        </w:rPr>
      </w:pPr>
    </w:p>
    <w:p w:rsidR="000C1F12" w:rsidRPr="0042252D" w:rsidRDefault="004838A8" w:rsidP="00334A04">
      <w:pPr>
        <w:spacing w:after="0" w:line="240" w:lineRule="auto"/>
        <w:ind w:firstLine="708"/>
        <w:rPr>
          <w:rFonts w:ascii="Times New Roman" w:hAnsi="Times New Roman" w:cs="Times New Roman"/>
          <w:b/>
          <w:sz w:val="18"/>
          <w:szCs w:val="18"/>
        </w:rPr>
      </w:pPr>
      <w:r w:rsidRPr="0042252D">
        <w:rPr>
          <w:rFonts w:ascii="Times New Roman" w:hAnsi="Times New Roman" w:cs="Times New Roman"/>
          <w:b/>
          <w:sz w:val="18"/>
          <w:szCs w:val="18"/>
        </w:rPr>
        <w:t>Предельные параметры разрешенного строительства:</w:t>
      </w:r>
    </w:p>
    <w:p w:rsidR="0007432D" w:rsidRPr="0042252D" w:rsidRDefault="0007432D" w:rsidP="00334A04">
      <w:pPr>
        <w:autoSpaceDE w:val="0"/>
        <w:autoSpaceDN w:val="0"/>
        <w:adjustRightInd w:val="0"/>
        <w:spacing w:after="0" w:line="240" w:lineRule="auto"/>
        <w:jc w:val="both"/>
        <w:rPr>
          <w:rFonts w:ascii="Times New Roman" w:hAnsi="Times New Roman" w:cs="Times New Roman"/>
          <w:sz w:val="18"/>
          <w:szCs w:val="18"/>
        </w:rPr>
      </w:pPr>
      <w:r w:rsidRPr="0042252D">
        <w:rPr>
          <w:rFonts w:ascii="Times New Roman" w:hAnsi="Times New Roman" w:cs="Times New Roman"/>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42252D">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42252D">
        <w:rPr>
          <w:rFonts w:ascii="Times New Roman" w:hAnsi="Times New Roman" w:cs="Times New Roman"/>
          <w:bCs/>
          <w:iCs/>
          <w:sz w:val="18"/>
          <w:szCs w:val="18"/>
        </w:rPr>
        <w:t>»</w:t>
      </w:r>
      <w:r w:rsidRPr="0042252D">
        <w:rPr>
          <w:rFonts w:ascii="Times New Roman" w:hAnsi="Times New Roman" w:cs="Times New Roman"/>
          <w:sz w:val="18"/>
          <w:szCs w:val="18"/>
        </w:rPr>
        <w:t>, техническими регламентами, в том числе региональными нормативами.</w:t>
      </w:r>
    </w:p>
    <w:p w:rsidR="00712A40" w:rsidRDefault="00712A40" w:rsidP="00334A04">
      <w:pPr>
        <w:autoSpaceDE w:val="0"/>
        <w:autoSpaceDN w:val="0"/>
        <w:adjustRightInd w:val="0"/>
        <w:spacing w:after="0" w:line="240" w:lineRule="auto"/>
        <w:jc w:val="both"/>
        <w:rPr>
          <w:rFonts w:ascii="Times New Roman" w:hAnsi="Times New Roman" w:cs="Times New Roman"/>
          <w:sz w:val="18"/>
          <w:szCs w:val="18"/>
        </w:rPr>
      </w:pPr>
    </w:p>
    <w:p w:rsidR="00EE27DE" w:rsidRDefault="00EE27DE" w:rsidP="00EE27DE">
      <w:pPr>
        <w:pStyle w:val="4"/>
        <w:spacing w:before="0" w:after="0" w:line="240" w:lineRule="auto"/>
        <w:ind w:firstLine="0"/>
        <w:rPr>
          <w:i w:val="0"/>
          <w:sz w:val="18"/>
          <w:szCs w:val="18"/>
          <w:lang w:eastAsia="ru-RU"/>
        </w:rPr>
      </w:pPr>
      <w:r w:rsidRPr="00FF7243">
        <w:rPr>
          <w:i w:val="0"/>
          <w:sz w:val="18"/>
          <w:szCs w:val="18"/>
          <w:lang w:eastAsia="ru-RU"/>
        </w:rPr>
        <w:lastRenderedPageBreak/>
        <w:t>Для лот</w:t>
      </w:r>
      <w:r w:rsidR="00FF7243" w:rsidRPr="00FF7243">
        <w:rPr>
          <w:i w:val="0"/>
          <w:sz w:val="18"/>
          <w:szCs w:val="18"/>
          <w:lang w:eastAsia="ru-RU"/>
        </w:rPr>
        <w:t>ов</w:t>
      </w:r>
      <w:r w:rsidRPr="00FF7243">
        <w:rPr>
          <w:i w:val="0"/>
          <w:sz w:val="18"/>
          <w:szCs w:val="18"/>
          <w:lang w:eastAsia="ru-RU"/>
        </w:rPr>
        <w:t xml:space="preserve"> № </w:t>
      </w:r>
      <w:r w:rsidR="000F0C76" w:rsidRPr="00FF7243">
        <w:rPr>
          <w:i w:val="0"/>
          <w:sz w:val="18"/>
          <w:szCs w:val="18"/>
          <w:lang w:eastAsia="ru-RU"/>
        </w:rPr>
        <w:t>7</w:t>
      </w:r>
      <w:r w:rsidR="000608BD" w:rsidRPr="00FF7243">
        <w:rPr>
          <w:i w:val="0"/>
          <w:sz w:val="18"/>
          <w:szCs w:val="18"/>
          <w:lang w:eastAsia="ru-RU"/>
        </w:rPr>
        <w:t>,12</w:t>
      </w:r>
      <w:r w:rsidRPr="00FF7243">
        <w:rPr>
          <w:i w:val="0"/>
          <w:sz w:val="18"/>
          <w:szCs w:val="18"/>
          <w:lang w:eastAsia="ru-RU"/>
        </w:rPr>
        <w:t xml:space="preserve"> - </w:t>
      </w:r>
      <w:r w:rsidRPr="009B20EC">
        <w:rPr>
          <w:i w:val="0"/>
          <w:sz w:val="18"/>
          <w:szCs w:val="18"/>
          <w:lang w:eastAsia="ru-RU"/>
        </w:rPr>
        <w:t>Ж</w:t>
      </w:r>
      <w:r w:rsidRPr="0042252D">
        <w:rPr>
          <w:i w:val="0"/>
          <w:sz w:val="18"/>
          <w:szCs w:val="18"/>
          <w:lang w:eastAsia="ru-RU"/>
        </w:rPr>
        <w:t>-</w:t>
      </w:r>
      <w:r w:rsidR="000608BD">
        <w:rPr>
          <w:i w:val="0"/>
          <w:sz w:val="18"/>
          <w:szCs w:val="18"/>
          <w:lang w:eastAsia="ru-RU"/>
        </w:rPr>
        <w:t>2</w:t>
      </w:r>
      <w:r w:rsidR="000608BD">
        <w:rPr>
          <w:b w:val="0"/>
          <w:i w:val="0"/>
          <w:sz w:val="18"/>
          <w:szCs w:val="18"/>
          <w:lang w:eastAsia="ru-RU"/>
        </w:rPr>
        <w:t xml:space="preserve">, </w:t>
      </w:r>
      <w:r w:rsidR="000608BD" w:rsidRPr="009B20EC">
        <w:rPr>
          <w:i w:val="0"/>
          <w:sz w:val="18"/>
          <w:szCs w:val="18"/>
          <w:lang w:eastAsia="ru-RU"/>
        </w:rPr>
        <w:t>Ж</w:t>
      </w:r>
      <w:r w:rsidR="000608BD" w:rsidRPr="0042252D">
        <w:rPr>
          <w:i w:val="0"/>
          <w:sz w:val="18"/>
          <w:szCs w:val="18"/>
          <w:lang w:eastAsia="ru-RU"/>
        </w:rPr>
        <w:t>-</w:t>
      </w:r>
      <w:r w:rsidR="000608BD">
        <w:rPr>
          <w:i w:val="0"/>
          <w:sz w:val="18"/>
          <w:szCs w:val="18"/>
          <w:lang w:eastAsia="ru-RU"/>
        </w:rPr>
        <w:t>3.</w:t>
      </w:r>
      <w:r w:rsidRPr="0042252D">
        <w:rPr>
          <w:b w:val="0"/>
          <w:i w:val="0"/>
          <w:sz w:val="18"/>
          <w:szCs w:val="18"/>
          <w:lang w:eastAsia="ru-RU"/>
        </w:rPr>
        <w:t xml:space="preserve"> </w:t>
      </w:r>
      <w:r w:rsidRPr="0042252D">
        <w:rPr>
          <w:i w:val="0"/>
          <w:sz w:val="18"/>
          <w:szCs w:val="18"/>
          <w:lang w:eastAsia="ru-RU"/>
        </w:rPr>
        <w:t xml:space="preserve">Зона </w:t>
      </w:r>
      <w:r>
        <w:rPr>
          <w:i w:val="0"/>
          <w:sz w:val="18"/>
          <w:szCs w:val="18"/>
          <w:lang w:eastAsia="ru-RU"/>
        </w:rPr>
        <w:t>смешанной застройки</w:t>
      </w:r>
      <w:r w:rsidRPr="0042252D">
        <w:rPr>
          <w:i w:val="0"/>
          <w:sz w:val="18"/>
          <w:szCs w:val="18"/>
          <w:lang w:eastAsia="ru-RU"/>
        </w:rPr>
        <w:t>.</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Основные виды разрешенного использования земельного участка: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участками с количеством этажей не более трех (включая подземные), предназначенные для круглогодичного проживания одной семьи; </w:t>
      </w:r>
    </w:p>
    <w:p w:rsid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строительство, реконструкция и эксплуатация </w:t>
      </w:r>
      <w:proofErr w:type="gramStart"/>
      <w:r w:rsidRPr="00EE27DE">
        <w:rPr>
          <w:rFonts w:ascii="Times New Roman" w:hAnsi="Times New Roman" w:cs="Times New Roman"/>
          <w:sz w:val="18"/>
          <w:szCs w:val="18"/>
        </w:rPr>
        <w:t>многоквартирных</w:t>
      </w:r>
      <w:proofErr w:type="gramEnd"/>
      <w:r w:rsidRPr="00EE27DE">
        <w:rPr>
          <w:rFonts w:ascii="Times New Roman" w:hAnsi="Times New Roman" w:cs="Times New Roman"/>
          <w:sz w:val="18"/>
          <w:szCs w:val="18"/>
        </w:rPr>
        <w:t xml:space="preserve">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жилых домов, состоящих из жилых помещений, а также помещений вспомогательного использования, предназначенных для удовлетворения гражданами бытовых и иных нужд (отдельно стоящие жилые дома с количеством этажей не более трех (включая подземные), предназначенные для круглогодичного проживания не менее двух семей, с несколькими выходами на земельный участок, каждый из которых имеет хотя бы одну общую стену с соседним жилым помещением, при общем</w:t>
      </w:r>
      <w:proofErr w:type="gramEnd"/>
      <w:r w:rsidRPr="00EE27DE">
        <w:rPr>
          <w:rFonts w:ascii="Times New Roman" w:hAnsi="Times New Roman" w:cs="Times New Roman"/>
          <w:sz w:val="18"/>
          <w:szCs w:val="18"/>
        </w:rPr>
        <w:t xml:space="preserve"> </w:t>
      </w:r>
      <w:proofErr w:type="gramStart"/>
      <w:r w:rsidRPr="00EE27DE">
        <w:rPr>
          <w:rFonts w:ascii="Times New Roman" w:hAnsi="Times New Roman" w:cs="Times New Roman"/>
          <w:sz w:val="18"/>
          <w:szCs w:val="18"/>
        </w:rPr>
        <w:t>количестве</w:t>
      </w:r>
      <w:proofErr w:type="gramEnd"/>
      <w:r w:rsidRPr="00EE27DE">
        <w:rPr>
          <w:rFonts w:ascii="Times New Roman" w:hAnsi="Times New Roman" w:cs="Times New Roman"/>
          <w:sz w:val="18"/>
          <w:szCs w:val="18"/>
        </w:rPr>
        <w:t xml:space="preserve"> совмещенных жилых помещений не более десяти);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отдельно стоящие (встроено-пристроенные) объекты торговли (магазины товаров первой необходимости) торговой площадью до 40 кв. м.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Вспомогательные виды разрешённого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участках индивидуальной застройки с возможностью ведения личного подсобного хозяйства: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надомные виды деятельности в соответствии с санитарными и противопожарными нормами;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выращивание плодовых, ягодных, декоративных растений, ягодных, овощных культур;</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содержание и разведение сельскохозяйственных животных в пределах, установленных нормативными правовыми актами;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EE27DE">
        <w:rPr>
          <w:rFonts w:ascii="Times New Roman" w:hAnsi="Times New Roman" w:cs="Times New Roman"/>
          <w:sz w:val="18"/>
          <w:szCs w:val="18"/>
        </w:rPr>
        <w:t xml:space="preserve"> А</w:t>
      </w:r>
      <w:proofErr w:type="gramEnd"/>
      <w:r w:rsidRPr="00EE27DE">
        <w:rPr>
          <w:rFonts w:ascii="Times New Roman" w:hAnsi="Times New Roman" w:cs="Times New Roman"/>
          <w:sz w:val="18"/>
          <w:szCs w:val="18"/>
        </w:rPr>
        <w:t xml:space="preserve">, В) на 1 земельный участок;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бани, сауны, надворные туалеты;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хозяйственные постройки;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сооружения для содержания птицы, мелкого и крупного домашнего скота;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локальные (индивидуальные) очистные сооружения;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скважины для забора воды, индивидуальные колодцы;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сады, огороды, палисадники, беседки;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детские площадки;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спортивные площадки;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малые архитектурные формы.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участках, выделенных под строительство блокированных жилых домов: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надомные виды деятельности в соответствии с санитарными и противопожарными нормами;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выращивание плодовых, ягодных, декоративных растений, ягодных, овощных культур;</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содержание и разведение сельскохозяйственных животных в пределах, установленных нормативными правовыми актами;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EE27DE">
        <w:rPr>
          <w:rFonts w:ascii="Times New Roman" w:hAnsi="Times New Roman" w:cs="Times New Roman"/>
          <w:sz w:val="18"/>
          <w:szCs w:val="18"/>
        </w:rPr>
        <w:t xml:space="preserve"> А</w:t>
      </w:r>
      <w:proofErr w:type="gramEnd"/>
      <w:r w:rsidRPr="00EE27DE">
        <w:rPr>
          <w:rFonts w:ascii="Times New Roman" w:hAnsi="Times New Roman" w:cs="Times New Roman"/>
          <w:sz w:val="18"/>
          <w:szCs w:val="18"/>
        </w:rPr>
        <w:t xml:space="preserve">, В) на 1 приквартирный участок;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бани, сауны, надворные туалеты; </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хозяйственные постройки;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сооружения для содержания птицы, мелкого и крупного домашнего скота;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локальные (индивидуальные) очистные сооружения;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скважины для забора воды, индивидуальные колодцы;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сады, огороды, палисадники, беседки;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детские площадки;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спортивные площадки;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малые архитектурные формы.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размещение спортивных сооружений и детских игровых площадок;</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открытые стоянки для временного хранения автотранспорта не более чем на 10 машиномест;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жилищно-эксплуатационные и аварийно-диспетчерские службы;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инженерные сооружения, предназначенные для обслуживания объектов на территории данной территориальной зоны;</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зеленые насаждения;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малые архитектурные формы.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Условно разрешенные виды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объекты культурно-бытового, социального и коммунального обслуживания в отдельно стоящих, пристроенных зданиях, встроенных помещениях и в первых этажах жилых домов: гостиницы, павильоны розничной торговли и обслуживания населения, бары, если общая площадь указанных помещений в многоквартирном доме составляет не более 20% общей площади дома;- профессионально-технические и средние специальные учебные заведения;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административные здания, офисы, конторы;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lastRenderedPageBreak/>
        <w:t xml:space="preserve">- сооружения для постоянного и временного хранения транспортных средств;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киоски, павильоны розничной торговли и обслуживания населения;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культовые объекты;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инженерные сооружения для обслуживания объектов вне границ данной территориальной зоны. </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 xml:space="preserve">Вспомогательные виды разрешённого использования для условно разрешённых видов использования: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На земельном участке, выделенном под условно разрешённый вид использования:</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EE27DE" w:rsidRPr="00EE27DE" w:rsidRDefault="00EE27DE" w:rsidP="00EE27DE">
      <w:pPr>
        <w:spacing w:after="0"/>
        <w:jc w:val="both"/>
        <w:rPr>
          <w:rFonts w:ascii="Times New Roman" w:hAnsi="Times New Roman" w:cs="Times New Roman"/>
          <w:b/>
          <w:sz w:val="18"/>
          <w:szCs w:val="18"/>
          <w:u w:val="single"/>
        </w:rPr>
      </w:pPr>
      <w:r w:rsidRPr="00EE27DE">
        <w:rPr>
          <w:rFonts w:ascii="Times New Roman" w:hAnsi="Times New Roman" w:cs="Times New Roman"/>
          <w:b/>
          <w:sz w:val="18"/>
          <w:szCs w:val="18"/>
          <w:u w:val="single"/>
        </w:rPr>
        <w:t>Параметры основных и вспомогательных видов разрешенного строительства: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Для застройки индивидуальными и многоквартирными (блокированными) жилыми домами:</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1. Площадь земельного участка для застройки индивидуальными жилыми домами: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600,0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максимальная 2500,0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2. Площадь земельного участка (приквартирного) при застройке многоквартирными (блокированными) жилыми домами: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400,0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максимальная 2500,0 кв. м.</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3. Площадь под гараж на одно транспортное средство - не более 27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4. Расстояние между фронтальной границей участк</w:t>
      </w:r>
      <w:proofErr w:type="gramStart"/>
      <w:r w:rsidRPr="00EE27DE">
        <w:rPr>
          <w:rFonts w:ascii="Times New Roman" w:hAnsi="Times New Roman" w:cs="Times New Roman"/>
          <w:sz w:val="18"/>
          <w:szCs w:val="18"/>
        </w:rPr>
        <w:t>а(</w:t>
      </w:r>
      <w:proofErr w:type="gramEnd"/>
      <w:r w:rsidRPr="00EE27DE">
        <w:rPr>
          <w:rFonts w:ascii="Times New Roman" w:hAnsi="Times New Roman" w:cs="Times New Roman"/>
          <w:sz w:val="18"/>
          <w:szCs w:val="18"/>
        </w:rPr>
        <w:t xml:space="preserve">красной линией) и основным строением - минимум 5 метра.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5. Расстояние между боковой границей участк</w:t>
      </w:r>
      <w:proofErr w:type="gramStart"/>
      <w:r w:rsidRPr="00EE27DE">
        <w:rPr>
          <w:rFonts w:ascii="Times New Roman" w:hAnsi="Times New Roman" w:cs="Times New Roman"/>
          <w:sz w:val="18"/>
          <w:szCs w:val="18"/>
        </w:rPr>
        <w:t>а(</w:t>
      </w:r>
      <w:proofErr w:type="gramEnd"/>
      <w:r w:rsidRPr="00EE27DE">
        <w:rPr>
          <w:rFonts w:ascii="Times New Roman" w:hAnsi="Times New Roman" w:cs="Times New Roman"/>
          <w:sz w:val="18"/>
          <w:szCs w:val="18"/>
        </w:rPr>
        <w:t xml:space="preserve">не прилегающей к красной линии) и основным строением - минимум 3 метра.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9. Отдельно стоящие хозяйственные постройки по площади не должны превышать площади жилого дома.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10. Вспомогательные строения, за исключением гаражей, выгребов и углярок, размещать со стороны улиц не допускается.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EE27DE" w:rsidRPr="00EE27DE" w:rsidRDefault="00EE27DE" w:rsidP="00EE27DE">
      <w:pPr>
        <w:spacing w:after="0"/>
        <w:jc w:val="both"/>
        <w:rPr>
          <w:rFonts w:ascii="Times New Roman" w:hAnsi="Times New Roman" w:cs="Times New Roman"/>
          <w:sz w:val="18"/>
          <w:szCs w:val="18"/>
        </w:rPr>
      </w:pPr>
      <w:proofErr w:type="gramStart"/>
      <w:r w:rsidRPr="00EE27DE">
        <w:rPr>
          <w:rFonts w:ascii="Times New Roman" w:hAnsi="Times New Roman" w:cs="Times New Roman"/>
          <w:sz w:val="18"/>
          <w:szCs w:val="18"/>
        </w:rPr>
        <w:t>Размещение и размеры общих игровых и спортивные площадок принимать в соответствии с "СП 42.13330.2011.</w:t>
      </w:r>
      <w:proofErr w:type="gramEnd"/>
      <w:r w:rsidRPr="00EE27DE">
        <w:rPr>
          <w:rFonts w:ascii="Times New Roman" w:hAnsi="Times New Roman" w:cs="Times New Roman"/>
          <w:sz w:val="18"/>
          <w:szCs w:val="18"/>
        </w:rPr>
        <w:t xml:space="preserve"> Свод правил. Градостроительство. Планировка и застройка городских и сельских поселений. </w:t>
      </w:r>
      <w:proofErr w:type="gramStart"/>
      <w:r w:rsidRPr="00EE27DE">
        <w:rPr>
          <w:rFonts w:ascii="Times New Roman" w:hAnsi="Times New Roman" w:cs="Times New Roman"/>
          <w:sz w:val="18"/>
          <w:szCs w:val="18"/>
        </w:rPr>
        <w:t>Актуализированная редакция СП 42.13330.2011").</w:t>
      </w:r>
      <w:proofErr w:type="gramEnd"/>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Максимальное количество машиномест на гостевых стоянках не более 10.</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Нормируемая площадь земельного участка киоска: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- 8,0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максимальная - 15,0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Нормируемая площадь земельного участка павильона: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xml:space="preserve">- минимальная - 70,0 кв. м; </w:t>
      </w:r>
    </w:p>
    <w:p w:rsidR="00EE27DE" w:rsidRPr="00EE27DE" w:rsidRDefault="00EE27DE" w:rsidP="00EE27DE">
      <w:pPr>
        <w:spacing w:after="0"/>
        <w:jc w:val="both"/>
        <w:rPr>
          <w:rFonts w:ascii="Times New Roman" w:hAnsi="Times New Roman" w:cs="Times New Roman"/>
          <w:sz w:val="18"/>
          <w:szCs w:val="18"/>
        </w:rPr>
      </w:pPr>
      <w:r w:rsidRPr="00EE27DE">
        <w:rPr>
          <w:rFonts w:ascii="Times New Roman" w:hAnsi="Times New Roman" w:cs="Times New Roman"/>
          <w:sz w:val="18"/>
          <w:szCs w:val="18"/>
        </w:rPr>
        <w:t>- максимальная - 150,0 кв. м.</w:t>
      </w:r>
    </w:p>
    <w:p w:rsidR="00EE27DE" w:rsidRPr="00EE27DE" w:rsidRDefault="00EE27DE" w:rsidP="00EE27DE">
      <w:pPr>
        <w:spacing w:after="0"/>
        <w:jc w:val="both"/>
        <w:rPr>
          <w:rFonts w:ascii="Times New Roman" w:hAnsi="Times New Roman" w:cs="Times New Roman"/>
          <w:b/>
          <w:sz w:val="18"/>
          <w:szCs w:val="18"/>
        </w:rPr>
      </w:pPr>
      <w:r w:rsidRPr="00EE27DE">
        <w:rPr>
          <w:rFonts w:ascii="Times New Roman" w:hAnsi="Times New Roman" w:cs="Times New Roman"/>
          <w:b/>
          <w:bCs/>
          <w:sz w:val="18"/>
          <w:szCs w:val="18"/>
        </w:rPr>
        <w:t>2.3. </w:t>
      </w:r>
      <w:r w:rsidRPr="00EE27DE">
        <w:rPr>
          <w:rFonts w:ascii="Times New Roman" w:hAnsi="Times New Roman" w:cs="Times New Roman"/>
          <w:b/>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EE27DE" w:rsidRPr="00EE27DE" w:rsidRDefault="00EE27DE" w:rsidP="00EE27DE">
      <w:pPr>
        <w:spacing w:after="0"/>
        <w:jc w:val="both"/>
        <w:rPr>
          <w:rFonts w:ascii="Times New Roman" w:hAnsi="Times New Roman" w:cs="Times New Roman"/>
          <w:b/>
          <w:sz w:val="18"/>
          <w:szCs w:val="18"/>
        </w:rPr>
      </w:pPr>
      <w:r w:rsidRPr="00EE27DE">
        <w:rPr>
          <w:rFonts w:ascii="Times New Roman" w:hAnsi="Times New Roman" w:cs="Times New Roman"/>
          <w:b/>
          <w:i/>
          <w:sz w:val="18"/>
          <w:szCs w:val="18"/>
        </w:rPr>
        <w:t>2.3.1</w:t>
      </w:r>
      <w:proofErr w:type="gramStart"/>
      <w:r w:rsidRPr="00EE27DE">
        <w:rPr>
          <w:rFonts w:ascii="Times New Roman" w:hAnsi="Times New Roman" w:cs="Times New Roman"/>
          <w:i/>
          <w:sz w:val="18"/>
          <w:szCs w:val="18"/>
        </w:rPr>
        <w:t xml:space="preserve"> Д</w:t>
      </w:r>
      <w:proofErr w:type="gramEnd"/>
      <w:r w:rsidRPr="00EE27DE">
        <w:rPr>
          <w:rFonts w:ascii="Times New Roman" w:hAnsi="Times New Roman" w:cs="Times New Roman"/>
          <w:i/>
          <w:sz w:val="18"/>
          <w:szCs w:val="18"/>
        </w:rPr>
        <w:t>ля индивидуального жилищного строительства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09"/>
        <w:gridCol w:w="1275"/>
        <w:gridCol w:w="2268"/>
        <w:gridCol w:w="1843"/>
        <w:gridCol w:w="1276"/>
        <w:gridCol w:w="1701"/>
        <w:gridCol w:w="1168"/>
      </w:tblGrid>
      <w:tr w:rsidR="00EE27DE" w:rsidRPr="00EE27DE" w:rsidTr="00EE27DE">
        <w:trPr>
          <w:trHeight w:val="2238"/>
        </w:trPr>
        <w:tc>
          <w:tcPr>
            <w:tcW w:w="2694" w:type="dxa"/>
            <w:gridSpan w:val="3"/>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Минимальные отступы от границ зе</w:t>
            </w:r>
            <w:r>
              <w:rPr>
                <w:rFonts w:ascii="Times New Roman" w:hAnsi="Times New Roman" w:cs="Times New Roman"/>
                <w:sz w:val="16"/>
                <w:szCs w:val="16"/>
              </w:rPr>
              <w:t>мельного участка в целях опреде</w:t>
            </w:r>
            <w:r w:rsidRPr="00EE27DE">
              <w:rPr>
                <w:rFonts w:ascii="Times New Roman" w:hAnsi="Times New Roman" w:cs="Times New Roman"/>
                <w:sz w:val="16"/>
                <w:szCs w:val="16"/>
              </w:rPr>
              <w:t xml:space="preserve">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843"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276"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w:t>
            </w:r>
            <w:r w:rsidRPr="00EE27DE">
              <w:rPr>
                <w:rFonts w:ascii="Times New Roman" w:hAnsi="Times New Roman" w:cs="Times New Roman"/>
                <w:sz w:val="16"/>
                <w:szCs w:val="16"/>
              </w:rPr>
              <w:lastRenderedPageBreak/>
              <w:t xml:space="preserve">участка, которая может быть застроена, ко всей площади земельного участка </w:t>
            </w:r>
          </w:p>
        </w:tc>
        <w:tc>
          <w:tcPr>
            <w:tcW w:w="1701"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lastRenderedPageBreak/>
              <w:t xml:space="preserve">Требования к </w:t>
            </w:r>
            <w:proofErr w:type="gramStart"/>
            <w:r w:rsidRPr="00EE27DE">
              <w:rPr>
                <w:rFonts w:ascii="Times New Roman" w:hAnsi="Times New Roman" w:cs="Times New Roman"/>
                <w:sz w:val="16"/>
                <w:szCs w:val="16"/>
              </w:rPr>
              <w:t>архитектурным решен</w:t>
            </w:r>
            <w:r>
              <w:rPr>
                <w:rFonts w:ascii="Times New Roman" w:hAnsi="Times New Roman" w:cs="Times New Roman"/>
                <w:sz w:val="16"/>
                <w:szCs w:val="16"/>
              </w:rPr>
              <w:t>иям</w:t>
            </w:r>
            <w:proofErr w:type="gramEnd"/>
            <w:r>
              <w:rPr>
                <w:rFonts w:ascii="Times New Roman" w:hAnsi="Times New Roman" w:cs="Times New Roman"/>
                <w:sz w:val="16"/>
                <w:szCs w:val="16"/>
              </w:rPr>
              <w:t xml:space="preserve"> объектов капитального строительства, располо</w:t>
            </w:r>
            <w:r w:rsidRPr="00EE27DE">
              <w:rPr>
                <w:rFonts w:ascii="Times New Roman" w:hAnsi="Times New Roman" w:cs="Times New Roman"/>
                <w:sz w:val="16"/>
                <w:szCs w:val="16"/>
              </w:rPr>
              <w:t>женны</w:t>
            </w:r>
            <w:r>
              <w:rPr>
                <w:rFonts w:ascii="Times New Roman" w:hAnsi="Times New Roman" w:cs="Times New Roman"/>
                <w:sz w:val="16"/>
                <w:szCs w:val="16"/>
              </w:rPr>
              <w:t>м в границах территории историч</w:t>
            </w:r>
            <w:r w:rsidRPr="00EE27DE">
              <w:rPr>
                <w:rFonts w:ascii="Times New Roman" w:hAnsi="Times New Roman" w:cs="Times New Roman"/>
                <w:sz w:val="16"/>
                <w:szCs w:val="16"/>
              </w:rPr>
              <w:t xml:space="preserve">еского поселения федерального или регионального </w:t>
            </w:r>
            <w:r w:rsidRPr="00EE27DE">
              <w:rPr>
                <w:rFonts w:ascii="Times New Roman" w:hAnsi="Times New Roman" w:cs="Times New Roman"/>
                <w:sz w:val="16"/>
                <w:szCs w:val="16"/>
              </w:rPr>
              <w:lastRenderedPageBreak/>
              <w:t xml:space="preserve">значения </w:t>
            </w:r>
          </w:p>
        </w:tc>
        <w:tc>
          <w:tcPr>
            <w:tcW w:w="11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lastRenderedPageBreak/>
              <w:t xml:space="preserve">Иные показатели </w:t>
            </w:r>
          </w:p>
        </w:tc>
      </w:tr>
      <w:tr w:rsidR="00EE27DE" w:rsidRPr="00EE27DE" w:rsidTr="00EE27DE">
        <w:trPr>
          <w:trHeight w:val="203"/>
        </w:trPr>
        <w:tc>
          <w:tcPr>
            <w:tcW w:w="710"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lastRenderedPageBreak/>
              <w:t xml:space="preserve">1 </w:t>
            </w:r>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2 </w:t>
            </w:r>
          </w:p>
        </w:tc>
        <w:tc>
          <w:tcPr>
            <w:tcW w:w="1275"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3 </w:t>
            </w:r>
          </w:p>
        </w:tc>
        <w:tc>
          <w:tcPr>
            <w:tcW w:w="2268"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4 </w:t>
            </w:r>
          </w:p>
        </w:tc>
        <w:tc>
          <w:tcPr>
            <w:tcW w:w="1843"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5 </w:t>
            </w:r>
          </w:p>
        </w:tc>
        <w:tc>
          <w:tcPr>
            <w:tcW w:w="1276"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6 </w:t>
            </w:r>
          </w:p>
        </w:tc>
        <w:tc>
          <w:tcPr>
            <w:tcW w:w="1701"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7 </w:t>
            </w:r>
          </w:p>
        </w:tc>
        <w:tc>
          <w:tcPr>
            <w:tcW w:w="1168" w:type="dxa"/>
            <w:vMerge w:val="restart"/>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8 </w:t>
            </w:r>
          </w:p>
        </w:tc>
      </w:tr>
      <w:tr w:rsidR="00EE27DE" w:rsidRPr="00EE27DE" w:rsidTr="00EE27DE">
        <w:trPr>
          <w:trHeight w:val="451"/>
        </w:trPr>
        <w:tc>
          <w:tcPr>
            <w:tcW w:w="710"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Длина, </w:t>
            </w:r>
            <w:proofErr w:type="gramStart"/>
            <w:r w:rsidRPr="00EE27DE">
              <w:rPr>
                <w:rFonts w:ascii="Times New Roman" w:hAnsi="Times New Roman" w:cs="Times New Roman"/>
                <w:sz w:val="16"/>
                <w:szCs w:val="16"/>
              </w:rPr>
              <w:t>м</w:t>
            </w:r>
            <w:proofErr w:type="gramEnd"/>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 xml:space="preserve">Ширина, </w:t>
            </w:r>
            <w:proofErr w:type="gramStart"/>
            <w:r w:rsidRPr="00EE27DE">
              <w:rPr>
                <w:rFonts w:ascii="Times New Roman" w:hAnsi="Times New Roman" w:cs="Times New Roman"/>
                <w:sz w:val="16"/>
                <w:szCs w:val="16"/>
              </w:rPr>
              <w:t>м</w:t>
            </w:r>
            <w:proofErr w:type="gramEnd"/>
          </w:p>
        </w:tc>
        <w:tc>
          <w:tcPr>
            <w:tcW w:w="1275"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Площадь, м</w:t>
            </w:r>
            <w:proofErr w:type="gramStart"/>
            <w:r w:rsidRPr="00EE27DE">
              <w:rPr>
                <w:rFonts w:ascii="Times New Roman" w:hAnsi="Times New Roman" w:cs="Times New Roman"/>
                <w:sz w:val="16"/>
                <w:szCs w:val="16"/>
                <w:vertAlign w:val="superscript"/>
              </w:rPr>
              <w:t>2</w:t>
            </w:r>
            <w:proofErr w:type="gramEnd"/>
            <w:r w:rsidRPr="00EE27DE">
              <w:rPr>
                <w:rFonts w:ascii="Times New Roman" w:hAnsi="Times New Roman" w:cs="Times New Roman"/>
                <w:sz w:val="16"/>
                <w:szCs w:val="16"/>
              </w:rPr>
              <w:t xml:space="preserve"> или га</w:t>
            </w:r>
          </w:p>
        </w:tc>
        <w:tc>
          <w:tcPr>
            <w:tcW w:w="2268" w:type="dxa"/>
            <w:vMerge/>
          </w:tcPr>
          <w:p w:rsidR="00EE27DE" w:rsidRPr="00EE27DE" w:rsidRDefault="00EE27DE" w:rsidP="00EE27DE">
            <w:pPr>
              <w:adjustRightInd w:val="0"/>
              <w:spacing w:after="0"/>
              <w:rPr>
                <w:rFonts w:ascii="Times New Roman" w:hAnsi="Times New Roman" w:cs="Times New Roman"/>
                <w:sz w:val="16"/>
                <w:szCs w:val="16"/>
              </w:rPr>
            </w:pPr>
          </w:p>
        </w:tc>
        <w:tc>
          <w:tcPr>
            <w:tcW w:w="1843" w:type="dxa"/>
            <w:vMerge/>
          </w:tcPr>
          <w:p w:rsidR="00EE27DE" w:rsidRPr="00EE27DE" w:rsidRDefault="00EE27DE" w:rsidP="00EE27DE">
            <w:pPr>
              <w:adjustRightInd w:val="0"/>
              <w:spacing w:after="0"/>
              <w:rPr>
                <w:rFonts w:ascii="Times New Roman" w:hAnsi="Times New Roman" w:cs="Times New Roman"/>
                <w:sz w:val="16"/>
                <w:szCs w:val="16"/>
              </w:rPr>
            </w:pPr>
          </w:p>
        </w:tc>
        <w:tc>
          <w:tcPr>
            <w:tcW w:w="1276" w:type="dxa"/>
            <w:vMerge/>
          </w:tcPr>
          <w:p w:rsidR="00EE27DE" w:rsidRPr="00EE27DE" w:rsidRDefault="00EE27DE" w:rsidP="00EE27DE">
            <w:pPr>
              <w:adjustRightInd w:val="0"/>
              <w:spacing w:after="0"/>
              <w:rPr>
                <w:rFonts w:ascii="Times New Roman" w:hAnsi="Times New Roman" w:cs="Times New Roman"/>
                <w:sz w:val="16"/>
                <w:szCs w:val="16"/>
              </w:rPr>
            </w:pPr>
          </w:p>
        </w:tc>
        <w:tc>
          <w:tcPr>
            <w:tcW w:w="1701" w:type="dxa"/>
            <w:vMerge/>
          </w:tcPr>
          <w:p w:rsidR="00EE27DE" w:rsidRPr="00EE27DE" w:rsidRDefault="00EE27DE" w:rsidP="00EE27DE">
            <w:pPr>
              <w:adjustRightInd w:val="0"/>
              <w:spacing w:after="0"/>
              <w:rPr>
                <w:rFonts w:ascii="Times New Roman" w:hAnsi="Times New Roman" w:cs="Times New Roman"/>
                <w:sz w:val="16"/>
                <w:szCs w:val="16"/>
              </w:rPr>
            </w:pPr>
          </w:p>
        </w:tc>
        <w:tc>
          <w:tcPr>
            <w:tcW w:w="1168" w:type="dxa"/>
            <w:vMerge/>
          </w:tcPr>
          <w:p w:rsidR="00EE27DE" w:rsidRPr="00EE27DE" w:rsidRDefault="00EE27DE" w:rsidP="00EE27DE">
            <w:pPr>
              <w:adjustRightInd w:val="0"/>
              <w:spacing w:after="0"/>
              <w:rPr>
                <w:rFonts w:ascii="Times New Roman" w:hAnsi="Times New Roman" w:cs="Times New Roman"/>
                <w:sz w:val="16"/>
                <w:szCs w:val="16"/>
              </w:rPr>
            </w:pPr>
          </w:p>
        </w:tc>
      </w:tr>
      <w:tr w:rsidR="00EE27DE" w:rsidRPr="00EE27DE" w:rsidTr="00EE27DE">
        <w:trPr>
          <w:trHeight w:val="1339"/>
        </w:trPr>
        <w:tc>
          <w:tcPr>
            <w:tcW w:w="710" w:type="dxa"/>
          </w:tcPr>
          <w:p w:rsidR="00EE27DE" w:rsidRPr="00EE27DE" w:rsidRDefault="00EE27DE" w:rsidP="00EE27DE">
            <w:pPr>
              <w:adjustRightInd w:val="0"/>
              <w:spacing w:after="0"/>
              <w:outlineLvl w:val="0"/>
              <w:rPr>
                <w:rFonts w:ascii="Times New Roman" w:hAnsi="Times New Roman" w:cs="Times New Roman"/>
                <w:sz w:val="16"/>
                <w:szCs w:val="16"/>
              </w:rPr>
            </w:pPr>
            <w:r w:rsidRPr="00EE27DE">
              <w:rPr>
                <w:rFonts w:ascii="Times New Roman" w:hAnsi="Times New Roman" w:cs="Times New Roman"/>
                <w:sz w:val="16"/>
                <w:szCs w:val="16"/>
              </w:rPr>
              <w:t>-</w:t>
            </w:r>
          </w:p>
        </w:tc>
        <w:tc>
          <w:tcPr>
            <w:tcW w:w="709"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c>
          <w:tcPr>
            <w:tcW w:w="1275" w:type="dxa"/>
          </w:tcPr>
          <w:p w:rsidR="00EE27DE" w:rsidRPr="00EE27DE" w:rsidRDefault="00EE27DE" w:rsidP="00EE27DE">
            <w:pPr>
              <w:adjustRightInd w:val="0"/>
              <w:spacing w:after="0"/>
              <w:jc w:val="both"/>
              <w:rPr>
                <w:rFonts w:ascii="Times New Roman" w:hAnsi="Times New Roman" w:cs="Times New Roman"/>
                <w:sz w:val="16"/>
                <w:szCs w:val="16"/>
              </w:rPr>
            </w:pPr>
            <w:r w:rsidRPr="00EE27DE">
              <w:rPr>
                <w:rFonts w:ascii="Times New Roman" w:hAnsi="Times New Roman" w:cs="Times New Roman"/>
                <w:sz w:val="16"/>
                <w:szCs w:val="16"/>
              </w:rPr>
              <w:t>минимальные размеры земельных участков 600,0 м</w:t>
            </w:r>
            <w:proofErr w:type="gramStart"/>
            <w:r w:rsidRPr="00EE27DE">
              <w:rPr>
                <w:rFonts w:ascii="Times New Roman" w:hAnsi="Times New Roman" w:cs="Times New Roman"/>
                <w:sz w:val="16"/>
                <w:szCs w:val="16"/>
              </w:rPr>
              <w:t>2</w:t>
            </w:r>
            <w:proofErr w:type="gramEnd"/>
            <w:r w:rsidRPr="00EE27DE">
              <w:rPr>
                <w:rFonts w:ascii="Times New Roman" w:hAnsi="Times New Roman" w:cs="Times New Roman"/>
                <w:sz w:val="16"/>
                <w:szCs w:val="16"/>
              </w:rPr>
              <w:t>;</w:t>
            </w:r>
          </w:p>
          <w:p w:rsidR="00EE27DE" w:rsidRPr="00EE27DE" w:rsidRDefault="00EE27DE" w:rsidP="00EE27DE">
            <w:pPr>
              <w:adjustRightInd w:val="0"/>
              <w:spacing w:after="0"/>
              <w:jc w:val="both"/>
              <w:rPr>
                <w:rFonts w:ascii="Times New Roman" w:hAnsi="Times New Roman" w:cs="Times New Roman"/>
                <w:sz w:val="16"/>
                <w:szCs w:val="16"/>
              </w:rPr>
            </w:pPr>
            <w:r w:rsidRPr="00EE27DE">
              <w:rPr>
                <w:rFonts w:ascii="Times New Roman" w:hAnsi="Times New Roman" w:cs="Times New Roman"/>
                <w:sz w:val="16"/>
                <w:szCs w:val="16"/>
              </w:rPr>
              <w:t>максимальные размеры земельных участков  2500,0 м</w:t>
            </w:r>
            <w:proofErr w:type="gramStart"/>
            <w:r w:rsidRPr="00EE27DE">
              <w:rPr>
                <w:rFonts w:ascii="Times New Roman" w:hAnsi="Times New Roman" w:cs="Times New Roman"/>
                <w:sz w:val="16"/>
                <w:szCs w:val="16"/>
              </w:rPr>
              <w:t>2</w:t>
            </w:r>
            <w:proofErr w:type="gramEnd"/>
            <w:r w:rsidRPr="00EE27DE">
              <w:rPr>
                <w:rFonts w:ascii="Times New Roman" w:hAnsi="Times New Roman" w:cs="Times New Roman"/>
                <w:sz w:val="16"/>
                <w:szCs w:val="16"/>
              </w:rPr>
              <w:t>.</w:t>
            </w:r>
          </w:p>
          <w:p w:rsidR="00EE27DE" w:rsidRPr="00EE27DE" w:rsidRDefault="00EE27DE" w:rsidP="00EE27DE">
            <w:pPr>
              <w:adjustRightInd w:val="0"/>
              <w:spacing w:after="0"/>
              <w:jc w:val="both"/>
              <w:rPr>
                <w:rFonts w:ascii="Times New Roman" w:hAnsi="Times New Roman" w:cs="Times New Roman"/>
                <w:sz w:val="16"/>
                <w:szCs w:val="16"/>
              </w:rPr>
            </w:pPr>
          </w:p>
        </w:tc>
        <w:tc>
          <w:tcPr>
            <w:tcW w:w="22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Расстояние между фронтальной границей участк</w:t>
            </w:r>
            <w:proofErr w:type="gramStart"/>
            <w:r w:rsidRPr="00EE27DE">
              <w:rPr>
                <w:rFonts w:ascii="Times New Roman" w:hAnsi="Times New Roman" w:cs="Times New Roman"/>
                <w:sz w:val="16"/>
                <w:szCs w:val="16"/>
              </w:rPr>
              <w:t>а(</w:t>
            </w:r>
            <w:proofErr w:type="gramEnd"/>
            <w:r w:rsidRPr="00EE27DE">
              <w:rPr>
                <w:rFonts w:ascii="Times New Roman" w:hAnsi="Times New Roman" w:cs="Times New Roman"/>
                <w:sz w:val="16"/>
                <w:szCs w:val="16"/>
              </w:rPr>
              <w:t xml:space="preserve">красной линией) и основным строением - минимум 5 метра. </w:t>
            </w:r>
          </w:p>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Расстояние между боковой границей участк</w:t>
            </w:r>
            <w:proofErr w:type="gramStart"/>
            <w:r w:rsidRPr="00EE27DE">
              <w:rPr>
                <w:rFonts w:ascii="Times New Roman" w:hAnsi="Times New Roman" w:cs="Times New Roman"/>
                <w:sz w:val="16"/>
                <w:szCs w:val="16"/>
              </w:rPr>
              <w:t>а(</w:t>
            </w:r>
            <w:proofErr w:type="gramEnd"/>
            <w:r w:rsidRPr="00EE27DE">
              <w:rPr>
                <w:rFonts w:ascii="Times New Roman" w:hAnsi="Times New Roman" w:cs="Times New Roman"/>
                <w:sz w:val="16"/>
                <w:szCs w:val="16"/>
              </w:rPr>
              <w:t>не прилегающей к красной линии) и основным строением - минимум 3 метра.</w:t>
            </w:r>
          </w:p>
        </w:tc>
        <w:tc>
          <w:tcPr>
            <w:tcW w:w="1843" w:type="dxa"/>
          </w:tcPr>
          <w:p w:rsidR="00EE27DE" w:rsidRPr="00EE27DE" w:rsidRDefault="00EE27DE" w:rsidP="00EE27DE">
            <w:pPr>
              <w:adjustRightInd w:val="0"/>
              <w:spacing w:after="0"/>
              <w:ind w:left="-62" w:right="-62"/>
              <w:rPr>
                <w:rFonts w:ascii="Times New Roman" w:hAnsi="Times New Roman" w:cs="Times New Roman"/>
                <w:sz w:val="16"/>
                <w:szCs w:val="16"/>
              </w:rPr>
            </w:pPr>
            <w:r w:rsidRPr="00EE27DE">
              <w:rPr>
                <w:rFonts w:ascii="Times New Roman" w:hAnsi="Times New Roman" w:cs="Times New Roman"/>
                <w:sz w:val="16"/>
                <w:szCs w:val="16"/>
              </w:rPr>
              <w:t xml:space="preserve">Высота зданий от уровня земли до верха плоской кровли не более 9,6 м, до конька скатной кровли не более 13,6 м, не включая шпили, башни, флагштоки. </w:t>
            </w:r>
          </w:p>
        </w:tc>
        <w:tc>
          <w:tcPr>
            <w:tcW w:w="1276"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50 %</w:t>
            </w:r>
          </w:p>
        </w:tc>
        <w:tc>
          <w:tcPr>
            <w:tcW w:w="1701"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c>
          <w:tcPr>
            <w:tcW w:w="1168" w:type="dxa"/>
          </w:tcPr>
          <w:p w:rsidR="00EE27DE" w:rsidRPr="00EE27DE" w:rsidRDefault="00EE27DE" w:rsidP="00EE27DE">
            <w:pPr>
              <w:adjustRightInd w:val="0"/>
              <w:spacing w:after="0"/>
              <w:rPr>
                <w:rFonts w:ascii="Times New Roman" w:hAnsi="Times New Roman" w:cs="Times New Roman"/>
                <w:sz w:val="16"/>
                <w:szCs w:val="16"/>
              </w:rPr>
            </w:pPr>
            <w:r w:rsidRPr="00EE27DE">
              <w:rPr>
                <w:rFonts w:ascii="Times New Roman" w:hAnsi="Times New Roman" w:cs="Times New Roman"/>
                <w:sz w:val="16"/>
                <w:szCs w:val="16"/>
              </w:rPr>
              <w:t>-</w:t>
            </w:r>
          </w:p>
        </w:tc>
      </w:tr>
    </w:tbl>
    <w:p w:rsidR="00EE27DE" w:rsidRPr="00EE27DE" w:rsidRDefault="00EE27DE" w:rsidP="00EE27DE">
      <w:pPr>
        <w:spacing w:after="0"/>
        <w:jc w:val="both"/>
        <w:rPr>
          <w:rFonts w:ascii="Times New Roman" w:hAnsi="Times New Roman" w:cs="Times New Roman"/>
          <w:b/>
          <w:sz w:val="18"/>
          <w:szCs w:val="18"/>
        </w:rPr>
      </w:pPr>
    </w:p>
    <w:p w:rsidR="00EE27DE" w:rsidRPr="00EE27DE" w:rsidRDefault="00EE27DE" w:rsidP="00EE27DE">
      <w:pPr>
        <w:keepNext/>
        <w:spacing w:after="0" w:line="240" w:lineRule="auto"/>
        <w:jc w:val="both"/>
        <w:rPr>
          <w:rFonts w:ascii="Times New Roman" w:hAnsi="Times New Roman" w:cs="Times New Roman"/>
          <w:b/>
          <w:bCs/>
          <w:sz w:val="18"/>
          <w:szCs w:val="18"/>
        </w:rPr>
      </w:pPr>
      <w:r w:rsidRPr="00EE27DE">
        <w:rPr>
          <w:rFonts w:ascii="Times New Roman" w:hAnsi="Times New Roman" w:cs="Times New Roman"/>
          <w:b/>
          <w:bCs/>
          <w:sz w:val="18"/>
          <w:szCs w:val="18"/>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W w:w="1091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6"/>
        <w:gridCol w:w="1191"/>
        <w:gridCol w:w="1191"/>
        <w:gridCol w:w="1134"/>
        <w:gridCol w:w="1361"/>
        <w:gridCol w:w="1247"/>
        <w:gridCol w:w="1672"/>
        <w:gridCol w:w="1134"/>
      </w:tblGrid>
      <w:tr w:rsidR="00EE27DE" w:rsidRPr="00EE27DE" w:rsidTr="00EE27DE">
        <w:trPr>
          <w:cantSplit/>
        </w:trPr>
        <w:tc>
          <w:tcPr>
            <w:tcW w:w="1986"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191"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Реквизиты акта, регулирующего использование земельного участка</w:t>
            </w:r>
          </w:p>
        </w:tc>
        <w:tc>
          <w:tcPr>
            <w:tcW w:w="1191" w:type="dxa"/>
            <w:vMerge w:val="restart"/>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использованию земельного участка</w:t>
            </w:r>
          </w:p>
        </w:tc>
        <w:tc>
          <w:tcPr>
            <w:tcW w:w="3742" w:type="dxa"/>
            <w:gridSpan w:val="3"/>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параметрам объекта капитального строительства</w:t>
            </w:r>
          </w:p>
        </w:tc>
        <w:tc>
          <w:tcPr>
            <w:tcW w:w="2806" w:type="dxa"/>
            <w:gridSpan w:val="2"/>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Требования к размещению объектов капитального строительства</w:t>
            </w:r>
          </w:p>
        </w:tc>
      </w:tr>
      <w:tr w:rsidR="00EE27DE" w:rsidRPr="00EE27DE" w:rsidTr="00EE27DE">
        <w:trPr>
          <w:cantSplit/>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EE27DE" w:rsidRPr="00EE27DE" w:rsidRDefault="00EE27DE" w:rsidP="00EE27DE">
            <w:pPr>
              <w:spacing w:after="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Иные требования к параметрам объекта капитального строительства</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Иные требования к размещению объектов капитального строительства</w:t>
            </w:r>
          </w:p>
        </w:tc>
      </w:tr>
      <w:tr w:rsidR="00EE27DE" w:rsidRPr="00EE27DE" w:rsidTr="00EE27DE">
        <w:trPr>
          <w:cantSplit/>
        </w:trPr>
        <w:tc>
          <w:tcPr>
            <w:tcW w:w="1986"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1</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2</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4</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5</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6</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8</w:t>
            </w:r>
          </w:p>
        </w:tc>
      </w:tr>
      <w:tr w:rsidR="00EE27DE" w:rsidRPr="00EE27DE" w:rsidTr="00EE27DE">
        <w:trPr>
          <w:cantSplit/>
        </w:trPr>
        <w:tc>
          <w:tcPr>
            <w:tcW w:w="1986"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247"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672"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EE27DE" w:rsidRPr="00EE27DE" w:rsidRDefault="00EE27DE" w:rsidP="00EE27DE">
            <w:pPr>
              <w:spacing w:after="0" w:line="254" w:lineRule="auto"/>
              <w:jc w:val="center"/>
              <w:rPr>
                <w:rFonts w:ascii="Times New Roman" w:hAnsi="Times New Roman" w:cs="Times New Roman"/>
                <w:sz w:val="16"/>
                <w:szCs w:val="16"/>
              </w:rPr>
            </w:pPr>
            <w:r w:rsidRPr="00EE27DE">
              <w:rPr>
                <w:rFonts w:ascii="Times New Roman" w:hAnsi="Times New Roman" w:cs="Times New Roman"/>
                <w:sz w:val="16"/>
                <w:szCs w:val="16"/>
              </w:rPr>
              <w:t>-</w:t>
            </w:r>
          </w:p>
        </w:tc>
      </w:tr>
    </w:tbl>
    <w:p w:rsidR="006619A7" w:rsidRPr="00A2405F" w:rsidRDefault="00773B57" w:rsidP="00773B57">
      <w:pPr>
        <w:spacing w:after="0" w:line="259" w:lineRule="auto"/>
        <w:rPr>
          <w:rFonts w:ascii="Times New Roman" w:hAnsi="Times New Roman" w:cs="Times New Roman"/>
          <w:b/>
          <w:i/>
          <w:color w:val="FF0000"/>
          <w:sz w:val="18"/>
          <w:szCs w:val="18"/>
        </w:rPr>
      </w:pPr>
      <w:r w:rsidRPr="00FF7243">
        <w:rPr>
          <w:rFonts w:ascii="Times New Roman" w:hAnsi="Times New Roman" w:cs="Times New Roman"/>
          <w:b/>
          <w:bCs/>
          <w:sz w:val="18"/>
          <w:szCs w:val="18"/>
        </w:rPr>
        <w:t>Д</w:t>
      </w:r>
      <w:r w:rsidR="009B20EC" w:rsidRPr="00FF7243">
        <w:rPr>
          <w:rFonts w:ascii="Times New Roman" w:hAnsi="Times New Roman" w:cs="Times New Roman"/>
          <w:b/>
          <w:sz w:val="18"/>
          <w:szCs w:val="18"/>
        </w:rPr>
        <w:t>ля лот</w:t>
      </w:r>
      <w:r w:rsidR="00FF7243" w:rsidRPr="00FF7243">
        <w:rPr>
          <w:rFonts w:ascii="Times New Roman" w:hAnsi="Times New Roman" w:cs="Times New Roman"/>
          <w:b/>
          <w:sz w:val="18"/>
          <w:szCs w:val="18"/>
        </w:rPr>
        <w:t>ов</w:t>
      </w:r>
      <w:r w:rsidR="006619A7" w:rsidRPr="00FF7243">
        <w:rPr>
          <w:rFonts w:ascii="Times New Roman" w:hAnsi="Times New Roman" w:cs="Times New Roman"/>
          <w:b/>
          <w:sz w:val="18"/>
          <w:szCs w:val="18"/>
        </w:rPr>
        <w:t xml:space="preserve"> № </w:t>
      </w:r>
      <w:r w:rsidR="00A2405F" w:rsidRPr="00FF7243">
        <w:rPr>
          <w:rFonts w:ascii="Times New Roman" w:hAnsi="Times New Roman" w:cs="Times New Roman"/>
          <w:b/>
          <w:sz w:val="18"/>
          <w:szCs w:val="18"/>
        </w:rPr>
        <w:t>1,</w:t>
      </w:r>
      <w:r w:rsidR="00FF7243" w:rsidRPr="00FF7243">
        <w:rPr>
          <w:rFonts w:ascii="Times New Roman" w:hAnsi="Times New Roman" w:cs="Times New Roman"/>
          <w:b/>
          <w:sz w:val="18"/>
          <w:szCs w:val="18"/>
        </w:rPr>
        <w:t xml:space="preserve"> </w:t>
      </w:r>
      <w:r w:rsidR="00A2405F" w:rsidRPr="00FF7243">
        <w:rPr>
          <w:rFonts w:ascii="Times New Roman" w:hAnsi="Times New Roman" w:cs="Times New Roman"/>
          <w:b/>
          <w:sz w:val="18"/>
          <w:szCs w:val="18"/>
        </w:rPr>
        <w:t>2,</w:t>
      </w:r>
      <w:r w:rsidR="00FF7243" w:rsidRPr="00FF7243">
        <w:rPr>
          <w:rFonts w:ascii="Times New Roman" w:hAnsi="Times New Roman" w:cs="Times New Roman"/>
          <w:b/>
          <w:sz w:val="18"/>
          <w:szCs w:val="18"/>
        </w:rPr>
        <w:t xml:space="preserve"> </w:t>
      </w:r>
      <w:r w:rsidR="00A2405F" w:rsidRPr="00FF7243">
        <w:rPr>
          <w:rFonts w:ascii="Times New Roman" w:hAnsi="Times New Roman" w:cs="Times New Roman"/>
          <w:b/>
          <w:sz w:val="18"/>
          <w:szCs w:val="18"/>
        </w:rPr>
        <w:t>3</w:t>
      </w:r>
      <w:r w:rsidR="0045680D" w:rsidRPr="00FF7243">
        <w:rPr>
          <w:rFonts w:ascii="Times New Roman" w:hAnsi="Times New Roman" w:cs="Times New Roman"/>
          <w:b/>
          <w:sz w:val="18"/>
          <w:szCs w:val="18"/>
        </w:rPr>
        <w:t>, 5</w:t>
      </w:r>
      <w:r w:rsidR="00FF7243" w:rsidRPr="00FF7243">
        <w:rPr>
          <w:rFonts w:ascii="Times New Roman" w:hAnsi="Times New Roman" w:cs="Times New Roman"/>
          <w:b/>
          <w:sz w:val="18"/>
          <w:szCs w:val="18"/>
        </w:rPr>
        <w:t xml:space="preserve"> </w:t>
      </w:r>
      <w:r w:rsidR="0045680D" w:rsidRPr="00FF7243">
        <w:rPr>
          <w:rFonts w:ascii="Times New Roman" w:hAnsi="Times New Roman" w:cs="Times New Roman"/>
          <w:b/>
          <w:sz w:val="18"/>
          <w:szCs w:val="18"/>
        </w:rPr>
        <w:t>,6</w:t>
      </w:r>
      <w:r w:rsidR="000F0C76" w:rsidRPr="00FF7243">
        <w:rPr>
          <w:rFonts w:ascii="Times New Roman" w:hAnsi="Times New Roman" w:cs="Times New Roman"/>
          <w:b/>
          <w:sz w:val="18"/>
          <w:szCs w:val="18"/>
        </w:rPr>
        <w:t>, 8</w:t>
      </w:r>
      <w:r w:rsidR="000608BD" w:rsidRPr="00FF7243">
        <w:rPr>
          <w:rFonts w:ascii="Times New Roman" w:hAnsi="Times New Roman" w:cs="Times New Roman"/>
          <w:b/>
          <w:sz w:val="18"/>
          <w:szCs w:val="18"/>
        </w:rPr>
        <w:t>,</w:t>
      </w:r>
      <w:r w:rsidR="00FF7243" w:rsidRPr="00FF7243">
        <w:rPr>
          <w:rFonts w:ascii="Times New Roman" w:hAnsi="Times New Roman" w:cs="Times New Roman"/>
          <w:b/>
          <w:sz w:val="18"/>
          <w:szCs w:val="18"/>
        </w:rPr>
        <w:t xml:space="preserve"> </w:t>
      </w:r>
      <w:r w:rsidR="000608BD" w:rsidRPr="00FF7243">
        <w:rPr>
          <w:rFonts w:ascii="Times New Roman" w:hAnsi="Times New Roman" w:cs="Times New Roman"/>
          <w:b/>
          <w:sz w:val="18"/>
          <w:szCs w:val="18"/>
        </w:rPr>
        <w:t>11</w:t>
      </w:r>
      <w:r w:rsidR="006619A7" w:rsidRPr="00FF7243">
        <w:rPr>
          <w:rFonts w:ascii="Times New Roman" w:hAnsi="Times New Roman" w:cs="Times New Roman"/>
          <w:b/>
          <w:sz w:val="18"/>
          <w:szCs w:val="18"/>
        </w:rPr>
        <w:t xml:space="preserve"> - Ж-2. Зона застройки малоэтажными жилыми домами.</w:t>
      </w:r>
    </w:p>
    <w:p w:rsidR="006619A7" w:rsidRPr="0042252D" w:rsidRDefault="006619A7" w:rsidP="00773B57">
      <w:pPr>
        <w:autoSpaceDE w:val="0"/>
        <w:autoSpaceDN w:val="0"/>
        <w:adjustRightInd w:val="0"/>
        <w:spacing w:after="0" w:line="240" w:lineRule="auto"/>
        <w:jc w:val="both"/>
        <w:rPr>
          <w:rFonts w:ascii="Times New Roman" w:hAnsi="Times New Roman" w:cs="Times New Roman"/>
          <w:b/>
          <w:sz w:val="18"/>
          <w:szCs w:val="18"/>
        </w:rPr>
      </w:pPr>
      <w:r w:rsidRPr="0042252D">
        <w:rPr>
          <w:rFonts w:ascii="Times New Roman" w:hAnsi="Times New Roman" w:cs="Times New Roman"/>
          <w:b/>
          <w:sz w:val="18"/>
          <w:szCs w:val="18"/>
        </w:rPr>
        <w:t>основные виды разрешенного использования земельного участка:</w:t>
      </w:r>
    </w:p>
    <w:p w:rsidR="006619A7" w:rsidRPr="0042252D" w:rsidRDefault="006619A7" w:rsidP="00773B57">
      <w:pPr>
        <w:numPr>
          <w:ilvl w:val="0"/>
          <w:numId w:val="10"/>
        </w:numPr>
        <w:autoSpaceDE w:val="0"/>
        <w:autoSpaceDN w:val="0"/>
        <w:adjustRightInd w:val="0"/>
        <w:spacing w:after="0" w:line="240" w:lineRule="auto"/>
        <w:ind w:left="0" w:firstLine="0"/>
        <w:jc w:val="both"/>
        <w:rPr>
          <w:rFonts w:ascii="Times New Roman" w:hAnsi="Times New Roman" w:cs="Times New Roman"/>
          <w:i/>
          <w:sz w:val="18"/>
          <w:szCs w:val="18"/>
        </w:rPr>
      </w:pPr>
      <w:r w:rsidRPr="0042252D">
        <w:rPr>
          <w:rFonts w:ascii="Times New Roman" w:hAnsi="Times New Roman" w:cs="Times New Roman"/>
          <w:i/>
          <w:sz w:val="18"/>
          <w:szCs w:val="18"/>
          <w:u w:val="single"/>
        </w:rPr>
        <w:t xml:space="preserve">Малоэтажная жилая застройка (индивидуальное жилищное строительство). </w:t>
      </w:r>
      <w:r w:rsidRPr="0042252D">
        <w:rPr>
          <w:rFonts w:ascii="Times New Roman" w:hAnsi="Times New Roman" w:cs="Times New Roman"/>
          <w:i/>
          <w:sz w:val="18"/>
          <w:szCs w:val="18"/>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p w:rsidR="006619A7" w:rsidRPr="0042252D"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42252D">
        <w:rPr>
          <w:rFonts w:ascii="Times New Roman" w:hAnsi="Times New Roman" w:cs="Times New Roman"/>
          <w:i/>
          <w:sz w:val="18"/>
          <w:szCs w:val="18"/>
          <w:u w:val="single"/>
        </w:rPr>
        <w:t>Приусадебный участок личного подсобного хозяйства.</w:t>
      </w:r>
    </w:p>
    <w:p w:rsidR="006619A7" w:rsidRPr="0042252D"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42252D">
        <w:rPr>
          <w:rFonts w:ascii="Times New Roman" w:hAnsi="Times New Roman" w:cs="Times New Roman"/>
          <w:i/>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6619A7" w:rsidRPr="0042252D"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42252D">
        <w:rPr>
          <w:rFonts w:ascii="Times New Roman" w:hAnsi="Times New Roman" w:cs="Times New Roman"/>
          <w:i/>
          <w:sz w:val="18"/>
          <w:szCs w:val="18"/>
          <w:u w:val="single"/>
        </w:rPr>
        <w:t>Блокированная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p w:rsidR="006619A7" w:rsidRPr="00334A04" w:rsidRDefault="006619A7" w:rsidP="006619A7">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i/>
          <w:sz w:val="18"/>
          <w:szCs w:val="18"/>
          <w:u w:val="single"/>
        </w:rPr>
        <w:t>Среднеэтажная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6619A7" w:rsidRPr="00334A04" w:rsidRDefault="006619A7" w:rsidP="006619A7">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Коммунальное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 xml:space="preserve"> </w:t>
      </w:r>
      <w:proofErr w:type="gramStart"/>
      <w:r w:rsidRPr="00334A04">
        <w:rPr>
          <w:rFonts w:ascii="Times New Roman" w:hAnsi="Times New Roman" w:cs="Times New Roman"/>
          <w:i/>
          <w:sz w:val="18"/>
          <w:szCs w:val="18"/>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w:t>
      </w:r>
      <w:r w:rsidRPr="00334A04">
        <w:rPr>
          <w:rFonts w:ascii="Times New Roman" w:hAnsi="Times New Roman" w:cs="Times New Roman"/>
          <w:i/>
          <w:sz w:val="18"/>
          <w:szCs w:val="18"/>
        </w:rPr>
        <w:lastRenderedPageBreak/>
        <w:t>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roofErr w:type="gramEnd"/>
    </w:p>
    <w:p w:rsidR="006619A7" w:rsidRPr="00334A04" w:rsidRDefault="006619A7" w:rsidP="006619A7">
      <w:pPr>
        <w:numPr>
          <w:ilvl w:val="0"/>
          <w:numId w:val="10"/>
        </w:num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u w:val="single"/>
        </w:rPr>
        <w:t>Обеспечение внутреннего правопорядка</w:t>
      </w:r>
      <w:r w:rsidRPr="00334A04">
        <w:rPr>
          <w:rFonts w:ascii="Times New Roman" w:hAnsi="Times New Roman" w:cs="Times New Roman"/>
          <w:i/>
          <w:sz w:val="18"/>
          <w:szCs w:val="18"/>
        </w:rPr>
        <w:t>.</w:t>
      </w:r>
    </w:p>
    <w:p w:rsidR="006619A7" w:rsidRPr="00334A04" w:rsidRDefault="006619A7" w:rsidP="006619A7">
      <w:p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6619A7" w:rsidRPr="00334A04" w:rsidRDefault="006619A7" w:rsidP="006619A7">
      <w:pPr>
        <w:numPr>
          <w:ilvl w:val="0"/>
          <w:numId w:val="10"/>
        </w:numPr>
        <w:autoSpaceDE w:val="0"/>
        <w:autoSpaceDN w:val="0"/>
        <w:adjustRightInd w:val="0"/>
        <w:spacing w:after="0" w:line="240" w:lineRule="auto"/>
        <w:jc w:val="both"/>
        <w:rPr>
          <w:rFonts w:ascii="Times New Roman" w:hAnsi="Times New Roman" w:cs="Times New Roman"/>
          <w:bCs/>
          <w:i/>
          <w:sz w:val="18"/>
          <w:szCs w:val="18"/>
        </w:rPr>
      </w:pPr>
      <w:r w:rsidRPr="00334A04">
        <w:rPr>
          <w:rFonts w:ascii="Times New Roman" w:hAnsi="Times New Roman" w:cs="Times New Roman"/>
          <w:bCs/>
          <w:i/>
          <w:sz w:val="18"/>
          <w:szCs w:val="18"/>
          <w:u w:val="single"/>
        </w:rPr>
        <w:t>Земельные участки (территории) общего пользования</w:t>
      </w:r>
      <w:r w:rsidRPr="00334A04">
        <w:rPr>
          <w:rFonts w:ascii="Times New Roman" w:hAnsi="Times New Roman" w:cs="Times New Roman"/>
          <w:bCs/>
          <w:i/>
          <w:sz w:val="18"/>
          <w:szCs w:val="18"/>
        </w:rPr>
        <w:t>.</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Cs/>
          <w:i/>
          <w:sz w:val="18"/>
          <w:szCs w:val="18"/>
        </w:rPr>
        <w:t xml:space="preserve"> </w:t>
      </w:r>
      <w:r w:rsidRPr="00334A04">
        <w:rPr>
          <w:rFonts w:ascii="Times New Roman" w:hAnsi="Times New Roman" w:cs="Times New Roman"/>
          <w:i/>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6619A7" w:rsidRPr="00334A04" w:rsidRDefault="006619A7" w:rsidP="006619A7">
      <w:pPr>
        <w:autoSpaceDE w:val="0"/>
        <w:autoSpaceDN w:val="0"/>
        <w:adjustRightInd w:val="0"/>
        <w:spacing w:after="0" w:line="240" w:lineRule="auto"/>
        <w:jc w:val="both"/>
        <w:rPr>
          <w:rFonts w:ascii="Times New Roman" w:hAnsi="Times New Roman" w:cs="Times New Roman"/>
          <w:b/>
          <w:sz w:val="18"/>
          <w:szCs w:val="18"/>
        </w:rPr>
      </w:pPr>
      <w:r w:rsidRPr="00334A04">
        <w:rPr>
          <w:rFonts w:ascii="Times New Roman" w:hAnsi="Times New Roman" w:cs="Times New Roman"/>
          <w:b/>
          <w:sz w:val="18"/>
          <w:szCs w:val="18"/>
        </w:rPr>
        <w:t>условно разрешенные виды использования земельного участка:</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Гостиничное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Бытовое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Обслуживание автотранспорта.</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Мастерские, предназначенные для ремонта и обслуживания легковых автомобилей.</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Магазины.</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Общественное питание.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i/>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6619A7" w:rsidRPr="00334A04" w:rsidRDefault="006619A7" w:rsidP="006619A7">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334A04">
        <w:rPr>
          <w:rFonts w:ascii="Times New Roman" w:hAnsi="Times New Roman" w:cs="Times New Roman"/>
          <w:i/>
          <w:sz w:val="18"/>
          <w:szCs w:val="18"/>
          <w:u w:val="single"/>
        </w:rPr>
        <w:t>Религиозное использование.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proofErr w:type="gramStart"/>
      <w:r w:rsidRPr="00334A04">
        <w:rPr>
          <w:rFonts w:ascii="Times New Roman" w:hAnsi="Times New Roman" w:cs="Times New Roman"/>
          <w:i/>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b/>
          <w:bCs/>
          <w:sz w:val="18"/>
          <w:szCs w:val="18"/>
        </w:rPr>
        <w:t>2.3. </w:t>
      </w:r>
      <w:r w:rsidRPr="00334A04">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2.3.1</w:t>
      </w:r>
      <w:r w:rsidRPr="00334A04">
        <w:rPr>
          <w:rFonts w:ascii="Times New Roman" w:hAnsi="Times New Roman" w:cs="Times New Roman"/>
          <w:i/>
          <w:sz w:val="18"/>
          <w:szCs w:val="18"/>
        </w:rPr>
        <w:t xml:space="preserve"> Малоэтажная жилая застройка (индивидуальное жилищное строительство)</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0,04 га – макс. 0,20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2.3.2</w:t>
      </w:r>
      <w:r w:rsidRPr="00334A04">
        <w:rPr>
          <w:rFonts w:ascii="Times New Roman" w:hAnsi="Times New Roman" w:cs="Times New Roman"/>
          <w:i/>
          <w:sz w:val="18"/>
          <w:szCs w:val="18"/>
        </w:rPr>
        <w:t xml:space="preserve"> Блокированная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0,02 га – макс. 0,20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2.3.3</w:t>
      </w:r>
      <w:r w:rsidRPr="00334A04">
        <w:rPr>
          <w:rFonts w:ascii="Times New Roman" w:hAnsi="Times New Roman" w:cs="Times New Roman"/>
          <w:i/>
          <w:sz w:val="18"/>
          <w:szCs w:val="18"/>
        </w:rPr>
        <w:t xml:space="preserve"> Приусадебный участок личного подсобного хозяйства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proofErr w:type="gramStart"/>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0,10 га – макс. 0,50 га.</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до индивидуального жилого дома – 3 м; до постройки для содержания скота и птицы -4 м; до бань, автостоянок и прочих построек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этажей – 3. Предельная высота зданий, строений, сооружений -12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2.3.4</w:t>
      </w:r>
      <w:r w:rsidRPr="00334A04">
        <w:rPr>
          <w:rFonts w:ascii="Times New Roman" w:hAnsi="Times New Roman" w:cs="Times New Roman"/>
          <w:i/>
          <w:sz w:val="18"/>
          <w:szCs w:val="18"/>
        </w:rPr>
        <w:t xml:space="preserve"> Среднеэтажная жилая застройка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мин. 1200 кв.м</w:t>
      </w:r>
      <w:proofErr w:type="gramStart"/>
      <w:r w:rsidRPr="00334A04">
        <w:rPr>
          <w:rFonts w:ascii="Times New Roman" w:hAnsi="Times New Roman" w:cs="Times New Roman"/>
          <w:sz w:val="18"/>
          <w:szCs w:val="18"/>
        </w:rPr>
        <w:t>..</w:t>
      </w:r>
      <w:proofErr w:type="gramEnd"/>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 общего пользования – 5 м.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Предельное количество этажей и (или) предельная высота зданий, строений, сооружений - максимальное количество надземных этажей – 8. Минимальное количество надземных этажей -3 м.</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Для нового строительства – 40%, Для реконструкции – 60 %</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lastRenderedPageBreak/>
        <w:t>2.3.5</w:t>
      </w:r>
      <w:r w:rsidRPr="00334A04">
        <w:rPr>
          <w:rFonts w:ascii="Times New Roman" w:hAnsi="Times New Roman" w:cs="Times New Roman"/>
          <w:i/>
          <w:sz w:val="18"/>
          <w:szCs w:val="18"/>
        </w:rPr>
        <w:t xml:space="preserve"> Коммунальное обслуживание</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В соответствии с «СП 42.13330.2011»</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Отступ от границ земельного участка не менее 1 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6619A7" w:rsidRPr="00334A04" w:rsidRDefault="006619A7" w:rsidP="006619A7">
      <w:pPr>
        <w:autoSpaceDE w:val="0"/>
        <w:autoSpaceDN w:val="0"/>
        <w:adjustRightInd w:val="0"/>
        <w:spacing w:after="0" w:line="240" w:lineRule="auto"/>
        <w:jc w:val="both"/>
        <w:rPr>
          <w:rFonts w:ascii="Times New Roman" w:hAnsi="Times New Roman" w:cs="Times New Roman"/>
          <w:i/>
          <w:sz w:val="18"/>
          <w:szCs w:val="18"/>
        </w:rPr>
      </w:pPr>
      <w:r w:rsidRPr="00334A04">
        <w:rPr>
          <w:rFonts w:ascii="Times New Roman" w:hAnsi="Times New Roman" w:cs="Times New Roman"/>
          <w:b/>
          <w:sz w:val="18"/>
          <w:szCs w:val="18"/>
        </w:rPr>
        <w:t>2.3.6</w:t>
      </w:r>
      <w:r w:rsidRPr="00334A04">
        <w:rPr>
          <w:rFonts w:ascii="Times New Roman" w:hAnsi="Times New Roman" w:cs="Times New Roman"/>
          <w:i/>
          <w:sz w:val="18"/>
          <w:szCs w:val="18"/>
        </w:rPr>
        <w:t xml:space="preserve"> Обеспечение внутреннего правопорядка</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Предельные (минимальные и (или) максимальные) размеры земельных участков, в том числе их площадь – Отделение полиции -0,3-0,5 га на 1 объект; Опорный пункт охраны порядка – 0,1-0,15 га на 1 объект; Пожарное депо – 0,5-2,2 на депо</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В соответствии с градостроительным регламентом.</w:t>
      </w:r>
    </w:p>
    <w:p w:rsidR="006619A7" w:rsidRPr="00334A04"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Предельное количество этажей и (или) предельная высота зданий, строений, сооружений - максимальное количество надземных этажей – 3. </w:t>
      </w:r>
    </w:p>
    <w:p w:rsidR="006619A7" w:rsidRDefault="006619A7" w:rsidP="006619A7">
      <w:pPr>
        <w:autoSpaceDE w:val="0"/>
        <w:autoSpaceDN w:val="0"/>
        <w:adjustRightInd w:val="0"/>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6619A7" w:rsidRPr="009B20EC" w:rsidRDefault="006619A7" w:rsidP="006619A7">
      <w:pPr>
        <w:autoSpaceDE w:val="0"/>
        <w:autoSpaceDN w:val="0"/>
        <w:adjustRightInd w:val="0"/>
        <w:spacing w:after="0" w:line="240" w:lineRule="auto"/>
        <w:jc w:val="both"/>
        <w:rPr>
          <w:rFonts w:ascii="Times New Roman" w:hAnsi="Times New Roman" w:cs="Times New Roman"/>
          <w:sz w:val="18"/>
          <w:szCs w:val="18"/>
        </w:rPr>
      </w:pPr>
    </w:p>
    <w:p w:rsidR="00BD5261" w:rsidRPr="00FF7243" w:rsidRDefault="00BD5261" w:rsidP="006619A7">
      <w:pPr>
        <w:autoSpaceDE w:val="0"/>
        <w:autoSpaceDN w:val="0"/>
        <w:adjustRightInd w:val="0"/>
        <w:spacing w:after="0" w:line="240" w:lineRule="auto"/>
        <w:jc w:val="both"/>
        <w:rPr>
          <w:rFonts w:ascii="Times New Roman" w:hAnsi="Times New Roman" w:cs="Times New Roman"/>
          <w:b/>
          <w:sz w:val="18"/>
          <w:szCs w:val="18"/>
        </w:rPr>
      </w:pPr>
      <w:r w:rsidRPr="00FF7243">
        <w:rPr>
          <w:rFonts w:ascii="Times New Roman" w:hAnsi="Times New Roman" w:cs="Times New Roman"/>
          <w:b/>
          <w:sz w:val="18"/>
          <w:szCs w:val="18"/>
        </w:rPr>
        <w:t xml:space="preserve">Для лота № </w:t>
      </w:r>
      <w:r w:rsidR="003E3464" w:rsidRPr="00FF7243">
        <w:rPr>
          <w:rFonts w:ascii="Times New Roman" w:hAnsi="Times New Roman" w:cs="Times New Roman"/>
          <w:b/>
          <w:sz w:val="18"/>
          <w:szCs w:val="18"/>
        </w:rPr>
        <w:t>10</w:t>
      </w:r>
      <w:r w:rsidR="009B20EC" w:rsidRPr="00FF7243">
        <w:rPr>
          <w:rFonts w:ascii="Times New Roman" w:hAnsi="Times New Roman" w:cs="Times New Roman"/>
          <w:b/>
          <w:sz w:val="18"/>
          <w:szCs w:val="18"/>
        </w:rPr>
        <w:t>,</w:t>
      </w:r>
      <w:r w:rsidRPr="00FF7243">
        <w:rPr>
          <w:rFonts w:ascii="Times New Roman" w:hAnsi="Times New Roman" w:cs="Times New Roman"/>
          <w:sz w:val="18"/>
          <w:szCs w:val="18"/>
        </w:rPr>
        <w:t xml:space="preserve">  </w:t>
      </w:r>
      <w:r w:rsidR="003E3464" w:rsidRPr="00FF7243">
        <w:rPr>
          <w:rFonts w:ascii="Times New Roman" w:hAnsi="Times New Roman" w:cs="Times New Roman"/>
          <w:b/>
          <w:sz w:val="18"/>
          <w:szCs w:val="18"/>
        </w:rPr>
        <w:t>ОА, Зона автостоянок и гаражей.</w:t>
      </w:r>
    </w:p>
    <w:p w:rsidR="00BD5261" w:rsidRPr="00BD5261" w:rsidRDefault="00BD5261" w:rsidP="00BD5261">
      <w:pPr>
        <w:spacing w:after="0"/>
        <w:jc w:val="both"/>
        <w:rPr>
          <w:rFonts w:ascii="Times New Roman" w:hAnsi="Times New Roman" w:cs="Times New Roman"/>
          <w:b/>
          <w:sz w:val="18"/>
          <w:szCs w:val="18"/>
          <w:u w:val="single"/>
        </w:rPr>
      </w:pPr>
      <w:r w:rsidRPr="00BD5261">
        <w:rPr>
          <w:rFonts w:ascii="Times New Roman" w:hAnsi="Times New Roman" w:cs="Times New Roman"/>
          <w:b/>
          <w:sz w:val="18"/>
          <w:szCs w:val="18"/>
          <w:u w:val="single"/>
        </w:rPr>
        <w:t>Основные виды разрешенного использования земельного участка:</w:t>
      </w:r>
    </w:p>
    <w:p w:rsidR="00BD5261" w:rsidRDefault="003E3464" w:rsidP="00BD5261">
      <w:pPr>
        <w:spacing w:after="0"/>
        <w:jc w:val="both"/>
        <w:rPr>
          <w:rFonts w:ascii="Times New Roman" w:hAnsi="Times New Roman" w:cs="Times New Roman"/>
          <w:sz w:val="18"/>
          <w:szCs w:val="18"/>
        </w:rPr>
      </w:pPr>
      <w:r w:rsidRPr="003E3464">
        <w:rPr>
          <w:rFonts w:ascii="Times New Roman" w:hAnsi="Times New Roman" w:cs="Times New Roman"/>
          <w:sz w:val="18"/>
          <w:szCs w:val="18"/>
        </w:rPr>
        <w:t xml:space="preserve">- </w:t>
      </w:r>
      <w:r>
        <w:rPr>
          <w:rFonts w:ascii="Times New Roman" w:hAnsi="Times New Roman" w:cs="Times New Roman"/>
          <w:sz w:val="18"/>
          <w:szCs w:val="18"/>
        </w:rPr>
        <w:t>гаражи боксового типа и крытые автостоянки.</w:t>
      </w:r>
    </w:p>
    <w:p w:rsidR="003E3464" w:rsidRDefault="003E3464" w:rsidP="003E3464">
      <w:pPr>
        <w:spacing w:after="0"/>
        <w:jc w:val="both"/>
        <w:rPr>
          <w:rFonts w:ascii="Times New Roman" w:hAnsi="Times New Roman" w:cs="Times New Roman"/>
          <w:b/>
          <w:sz w:val="18"/>
          <w:szCs w:val="18"/>
          <w:u w:val="single"/>
        </w:rPr>
      </w:pPr>
      <w:r>
        <w:rPr>
          <w:rFonts w:ascii="Times New Roman" w:hAnsi="Times New Roman" w:cs="Times New Roman"/>
          <w:b/>
          <w:sz w:val="18"/>
          <w:szCs w:val="18"/>
          <w:u w:val="single"/>
        </w:rPr>
        <w:t>Условно разрешенные</w:t>
      </w:r>
      <w:r w:rsidRPr="00BD5261">
        <w:rPr>
          <w:rFonts w:ascii="Times New Roman" w:hAnsi="Times New Roman" w:cs="Times New Roman"/>
          <w:b/>
          <w:sz w:val="18"/>
          <w:szCs w:val="18"/>
          <w:u w:val="single"/>
        </w:rPr>
        <w:t xml:space="preserve"> виды использования земельного участка:</w:t>
      </w:r>
    </w:p>
    <w:p w:rsidR="003E3464" w:rsidRDefault="003E3464" w:rsidP="003E3464">
      <w:pPr>
        <w:spacing w:after="0"/>
        <w:jc w:val="both"/>
        <w:rPr>
          <w:rFonts w:ascii="Times New Roman" w:hAnsi="Times New Roman" w:cs="Times New Roman"/>
          <w:sz w:val="18"/>
          <w:szCs w:val="18"/>
        </w:rPr>
      </w:pPr>
      <w:r>
        <w:rPr>
          <w:rFonts w:ascii="Times New Roman" w:hAnsi="Times New Roman" w:cs="Times New Roman"/>
          <w:sz w:val="18"/>
          <w:szCs w:val="18"/>
        </w:rPr>
        <w:t>-гаражи многоэтажные, подземные и наземные;</w:t>
      </w:r>
    </w:p>
    <w:p w:rsidR="003E3464" w:rsidRDefault="003E3464" w:rsidP="003E3464">
      <w:pPr>
        <w:spacing w:after="0"/>
        <w:jc w:val="both"/>
        <w:rPr>
          <w:rFonts w:ascii="Times New Roman" w:hAnsi="Times New Roman" w:cs="Times New Roman"/>
          <w:sz w:val="18"/>
          <w:szCs w:val="18"/>
        </w:rPr>
      </w:pPr>
      <w:r>
        <w:rPr>
          <w:rFonts w:ascii="Times New Roman" w:hAnsi="Times New Roman" w:cs="Times New Roman"/>
          <w:sz w:val="18"/>
          <w:szCs w:val="18"/>
        </w:rPr>
        <w:t>-станции технического обслуживания автомобилей (при ограничении количества постов не более 10), авторемонтные объекты, мойки;</w:t>
      </w:r>
    </w:p>
    <w:p w:rsidR="003E3464" w:rsidRDefault="003E3464" w:rsidP="003E3464">
      <w:pPr>
        <w:spacing w:after="0"/>
        <w:jc w:val="both"/>
        <w:rPr>
          <w:rFonts w:ascii="Times New Roman" w:hAnsi="Times New Roman" w:cs="Times New Roman"/>
          <w:sz w:val="18"/>
          <w:szCs w:val="18"/>
        </w:rPr>
      </w:pPr>
      <w:r>
        <w:rPr>
          <w:rFonts w:ascii="Times New Roman" w:hAnsi="Times New Roman" w:cs="Times New Roman"/>
          <w:sz w:val="18"/>
          <w:szCs w:val="18"/>
        </w:rPr>
        <w:t>-встроено-пристроенные объекты бытового обслуживания;</w:t>
      </w:r>
    </w:p>
    <w:p w:rsidR="003E3464" w:rsidRDefault="003E3464" w:rsidP="003E3464">
      <w:pPr>
        <w:spacing w:after="0"/>
        <w:jc w:val="both"/>
        <w:rPr>
          <w:rFonts w:ascii="Times New Roman" w:hAnsi="Times New Roman" w:cs="Times New Roman"/>
          <w:sz w:val="18"/>
          <w:szCs w:val="18"/>
        </w:rPr>
      </w:pPr>
      <w:r>
        <w:rPr>
          <w:rFonts w:ascii="Times New Roman" w:hAnsi="Times New Roman" w:cs="Times New Roman"/>
          <w:sz w:val="18"/>
          <w:szCs w:val="18"/>
        </w:rPr>
        <w:t>-объекты индивидуальной трудовой деятельности, мастерские;</w:t>
      </w:r>
    </w:p>
    <w:p w:rsidR="00051235" w:rsidRDefault="003E3464" w:rsidP="003E3464">
      <w:pPr>
        <w:spacing w:after="0"/>
        <w:jc w:val="both"/>
        <w:rPr>
          <w:rFonts w:ascii="Times New Roman" w:hAnsi="Times New Roman" w:cs="Times New Roman"/>
          <w:sz w:val="18"/>
          <w:szCs w:val="18"/>
        </w:rPr>
      </w:pPr>
      <w:r>
        <w:rPr>
          <w:rFonts w:ascii="Times New Roman" w:hAnsi="Times New Roman" w:cs="Times New Roman"/>
          <w:sz w:val="18"/>
          <w:szCs w:val="18"/>
        </w:rPr>
        <w:t>-административно-хозяйственные, деловые общественные учреждения</w:t>
      </w:r>
      <w:r w:rsidR="00051235">
        <w:rPr>
          <w:rFonts w:ascii="Times New Roman" w:hAnsi="Times New Roman" w:cs="Times New Roman"/>
          <w:sz w:val="18"/>
          <w:szCs w:val="18"/>
        </w:rPr>
        <w:t>, офисы;</w:t>
      </w:r>
    </w:p>
    <w:p w:rsidR="003E3464" w:rsidRPr="003E3464" w:rsidRDefault="00051235" w:rsidP="003E3464">
      <w:pPr>
        <w:spacing w:after="0"/>
        <w:jc w:val="both"/>
        <w:rPr>
          <w:rFonts w:ascii="Times New Roman" w:hAnsi="Times New Roman" w:cs="Times New Roman"/>
          <w:sz w:val="18"/>
          <w:szCs w:val="18"/>
        </w:rPr>
      </w:pPr>
      <w:r>
        <w:rPr>
          <w:rFonts w:ascii="Times New Roman" w:hAnsi="Times New Roman" w:cs="Times New Roman"/>
          <w:sz w:val="18"/>
          <w:szCs w:val="18"/>
        </w:rPr>
        <w:t>-временные торговые объекты;</w:t>
      </w:r>
      <w:r w:rsidR="003E3464">
        <w:rPr>
          <w:rFonts w:ascii="Times New Roman" w:hAnsi="Times New Roman" w:cs="Times New Roman"/>
          <w:sz w:val="18"/>
          <w:szCs w:val="18"/>
        </w:rPr>
        <w:t xml:space="preserve"> </w:t>
      </w:r>
    </w:p>
    <w:p w:rsidR="00051235" w:rsidRDefault="00051235" w:rsidP="00051235">
      <w:pPr>
        <w:spacing w:after="0"/>
        <w:jc w:val="both"/>
        <w:rPr>
          <w:rFonts w:ascii="Times New Roman" w:hAnsi="Times New Roman" w:cs="Times New Roman"/>
          <w:b/>
          <w:sz w:val="18"/>
          <w:szCs w:val="18"/>
          <w:u w:val="single"/>
        </w:rPr>
      </w:pPr>
      <w:r>
        <w:rPr>
          <w:rFonts w:ascii="Times New Roman" w:hAnsi="Times New Roman" w:cs="Times New Roman"/>
          <w:b/>
          <w:sz w:val="18"/>
          <w:szCs w:val="18"/>
          <w:u w:val="single"/>
        </w:rPr>
        <w:t>вспомогательные</w:t>
      </w:r>
      <w:r w:rsidRPr="00BD5261">
        <w:rPr>
          <w:rFonts w:ascii="Times New Roman" w:hAnsi="Times New Roman" w:cs="Times New Roman"/>
          <w:b/>
          <w:sz w:val="18"/>
          <w:szCs w:val="18"/>
          <w:u w:val="single"/>
        </w:rPr>
        <w:t xml:space="preserve"> виды использования земельного участка:</w:t>
      </w:r>
    </w:p>
    <w:p w:rsidR="00051235" w:rsidRDefault="00051235" w:rsidP="00051235">
      <w:pPr>
        <w:spacing w:after="0"/>
        <w:jc w:val="both"/>
        <w:rPr>
          <w:rFonts w:ascii="Times New Roman" w:hAnsi="Times New Roman" w:cs="Times New Roman"/>
          <w:sz w:val="18"/>
          <w:szCs w:val="18"/>
        </w:rPr>
      </w:pPr>
      <w:r>
        <w:rPr>
          <w:rFonts w:ascii="Times New Roman" w:hAnsi="Times New Roman" w:cs="Times New Roman"/>
          <w:sz w:val="18"/>
          <w:szCs w:val="18"/>
        </w:rPr>
        <w:t>-зеленые насаждения;</w:t>
      </w:r>
    </w:p>
    <w:p w:rsidR="00051235" w:rsidRDefault="00051235" w:rsidP="00051235">
      <w:pPr>
        <w:spacing w:after="0"/>
        <w:jc w:val="both"/>
        <w:rPr>
          <w:rFonts w:ascii="Times New Roman" w:hAnsi="Times New Roman" w:cs="Times New Roman"/>
          <w:sz w:val="18"/>
          <w:szCs w:val="18"/>
        </w:rPr>
      </w:pPr>
      <w:r>
        <w:rPr>
          <w:rFonts w:ascii="Times New Roman" w:hAnsi="Times New Roman" w:cs="Times New Roman"/>
          <w:sz w:val="18"/>
          <w:szCs w:val="18"/>
        </w:rPr>
        <w:t>-объекты наружного противопожарного водоснабжения (пожарные резервуары, водоемы);</w:t>
      </w:r>
    </w:p>
    <w:p w:rsidR="00051235" w:rsidRDefault="00051235" w:rsidP="00051235">
      <w:pPr>
        <w:spacing w:after="0"/>
        <w:jc w:val="both"/>
        <w:rPr>
          <w:rFonts w:ascii="Times New Roman" w:hAnsi="Times New Roman" w:cs="Times New Roman"/>
          <w:sz w:val="18"/>
          <w:szCs w:val="18"/>
        </w:rPr>
      </w:pPr>
      <w:r>
        <w:rPr>
          <w:rFonts w:ascii="Times New Roman" w:hAnsi="Times New Roman" w:cs="Times New Roman"/>
          <w:sz w:val="18"/>
          <w:szCs w:val="18"/>
        </w:rPr>
        <w:t>-площадки для сбора мусора;</w:t>
      </w:r>
    </w:p>
    <w:p w:rsidR="00051235" w:rsidRPr="00051235" w:rsidRDefault="00051235" w:rsidP="00051235">
      <w:pPr>
        <w:spacing w:after="0"/>
        <w:jc w:val="both"/>
        <w:rPr>
          <w:rFonts w:ascii="Times New Roman" w:hAnsi="Times New Roman" w:cs="Times New Roman"/>
          <w:sz w:val="18"/>
          <w:szCs w:val="18"/>
        </w:rPr>
      </w:pPr>
      <w:r>
        <w:rPr>
          <w:rFonts w:ascii="Times New Roman" w:hAnsi="Times New Roman" w:cs="Times New Roman"/>
          <w:sz w:val="18"/>
          <w:szCs w:val="18"/>
        </w:rPr>
        <w:t xml:space="preserve">-ТП, РП. </w:t>
      </w:r>
    </w:p>
    <w:p w:rsidR="003E3464" w:rsidRDefault="003E3464" w:rsidP="00BD5261">
      <w:pPr>
        <w:spacing w:after="0"/>
        <w:jc w:val="both"/>
        <w:rPr>
          <w:rFonts w:ascii="Times New Roman" w:hAnsi="Times New Roman" w:cs="Times New Roman"/>
          <w:sz w:val="18"/>
          <w:szCs w:val="18"/>
        </w:rPr>
      </w:pPr>
    </w:p>
    <w:p w:rsidR="00051235" w:rsidRDefault="00051235" w:rsidP="00051235">
      <w:pPr>
        <w:spacing w:after="0"/>
        <w:rPr>
          <w:rFonts w:ascii="Times New Roman" w:hAnsi="Times New Roman" w:cs="Times New Roman"/>
          <w:sz w:val="18"/>
          <w:szCs w:val="18"/>
        </w:rPr>
      </w:pPr>
      <w:proofErr w:type="gramStart"/>
      <w:r>
        <w:rPr>
          <w:rFonts w:ascii="Times New Roman" w:hAnsi="Times New Roman" w:cs="Times New Roman"/>
          <w:b/>
          <w:sz w:val="18"/>
          <w:szCs w:val="18"/>
        </w:rPr>
        <w:t xml:space="preserve">2.3 </w:t>
      </w:r>
      <w:r>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051235" w:rsidRPr="00055B45" w:rsidRDefault="00051235" w:rsidP="00051235">
      <w:pPr>
        <w:autoSpaceDE w:val="0"/>
        <w:autoSpaceDN w:val="0"/>
        <w:adjustRightInd w:val="0"/>
        <w:spacing w:after="0" w:line="240" w:lineRule="auto"/>
        <w:jc w:val="both"/>
        <w:rPr>
          <w:rFonts w:ascii="Times New Roman" w:hAnsi="Times New Roman" w:cs="Times New Roman"/>
          <w:i/>
          <w:sz w:val="18"/>
          <w:szCs w:val="18"/>
        </w:rPr>
      </w:pP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62"/>
        <w:gridCol w:w="912"/>
        <w:gridCol w:w="1064"/>
        <w:gridCol w:w="2281"/>
        <w:gridCol w:w="1520"/>
        <w:gridCol w:w="2076"/>
        <w:gridCol w:w="2017"/>
      </w:tblGrid>
      <w:tr w:rsidR="00051235" w:rsidRPr="00055B45" w:rsidTr="00FF7243">
        <w:trPr>
          <w:trHeight w:val="820"/>
        </w:trPr>
        <w:tc>
          <w:tcPr>
            <w:tcW w:w="2738" w:type="dxa"/>
            <w:gridSpan w:val="3"/>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2281"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520"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2076"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2017"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Требования к </w:t>
            </w:r>
            <w:proofErr w:type="gramStart"/>
            <w:r w:rsidRPr="00130A2E">
              <w:rPr>
                <w:rFonts w:ascii="Times New Roman" w:hAnsi="Times New Roman" w:cs="Times New Roman"/>
                <w:sz w:val="16"/>
                <w:szCs w:val="16"/>
              </w:rPr>
              <w:t>архитектурным решениям</w:t>
            </w:r>
            <w:proofErr w:type="gramEnd"/>
            <w:r w:rsidRPr="00130A2E">
              <w:rPr>
                <w:rFonts w:ascii="Times New Roman" w:hAnsi="Times New Roman" w:cs="Times New Roman"/>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r>
      <w:tr w:rsidR="00051235" w:rsidRPr="00055B45" w:rsidTr="00FF7243">
        <w:trPr>
          <w:trHeight w:val="203"/>
        </w:trPr>
        <w:tc>
          <w:tcPr>
            <w:tcW w:w="762" w:type="dxa"/>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1</w:t>
            </w:r>
          </w:p>
        </w:tc>
        <w:tc>
          <w:tcPr>
            <w:tcW w:w="912" w:type="dxa"/>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2</w:t>
            </w:r>
          </w:p>
        </w:tc>
        <w:tc>
          <w:tcPr>
            <w:tcW w:w="1064" w:type="dxa"/>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3</w:t>
            </w:r>
          </w:p>
        </w:tc>
        <w:tc>
          <w:tcPr>
            <w:tcW w:w="2281" w:type="dxa"/>
            <w:vMerge w:val="restart"/>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4</w:t>
            </w:r>
          </w:p>
        </w:tc>
        <w:tc>
          <w:tcPr>
            <w:tcW w:w="1520" w:type="dxa"/>
            <w:vMerge w:val="restart"/>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5</w:t>
            </w:r>
          </w:p>
        </w:tc>
        <w:tc>
          <w:tcPr>
            <w:tcW w:w="2076" w:type="dxa"/>
            <w:vMerge w:val="restart"/>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6</w:t>
            </w:r>
          </w:p>
        </w:tc>
        <w:tc>
          <w:tcPr>
            <w:tcW w:w="2017" w:type="dxa"/>
            <w:vMerge w:val="restart"/>
            <w:tcBorders>
              <w:top w:val="single" w:sz="4" w:space="0" w:color="auto"/>
              <w:left w:val="single" w:sz="4" w:space="0" w:color="auto"/>
              <w:bottom w:val="single" w:sz="4" w:space="0" w:color="auto"/>
              <w:right w:val="single" w:sz="4" w:space="0" w:color="auto"/>
            </w:tcBorders>
          </w:tcPr>
          <w:p w:rsidR="00051235" w:rsidRPr="00130A2E" w:rsidRDefault="00051235" w:rsidP="00051235">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7</w:t>
            </w:r>
          </w:p>
        </w:tc>
      </w:tr>
      <w:tr w:rsidR="00051235" w:rsidRPr="00055B45" w:rsidTr="00FF7243">
        <w:trPr>
          <w:trHeight w:val="351"/>
        </w:trPr>
        <w:tc>
          <w:tcPr>
            <w:tcW w:w="762"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Длина, </w:t>
            </w:r>
            <w:proofErr w:type="gramStart"/>
            <w:r w:rsidRPr="00130A2E">
              <w:rPr>
                <w:rFonts w:ascii="Times New Roman" w:hAnsi="Times New Roman" w:cs="Times New Roman"/>
                <w:sz w:val="16"/>
                <w:szCs w:val="16"/>
              </w:rPr>
              <w:t>м</w:t>
            </w:r>
            <w:proofErr w:type="gramEnd"/>
          </w:p>
        </w:tc>
        <w:tc>
          <w:tcPr>
            <w:tcW w:w="912"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 xml:space="preserve">Ширина, </w:t>
            </w:r>
            <w:proofErr w:type="gramStart"/>
            <w:r w:rsidRPr="00130A2E">
              <w:rPr>
                <w:rFonts w:ascii="Times New Roman" w:hAnsi="Times New Roman" w:cs="Times New Roman"/>
                <w:sz w:val="16"/>
                <w:szCs w:val="16"/>
              </w:rPr>
              <w:t>м</w:t>
            </w:r>
            <w:proofErr w:type="gramEnd"/>
          </w:p>
        </w:tc>
        <w:tc>
          <w:tcPr>
            <w:tcW w:w="1064"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r w:rsidRPr="00130A2E">
              <w:rPr>
                <w:rFonts w:ascii="Times New Roman" w:hAnsi="Times New Roman" w:cs="Times New Roman"/>
                <w:sz w:val="16"/>
                <w:szCs w:val="16"/>
              </w:rPr>
              <w:t>Площадь, м</w:t>
            </w:r>
            <w:proofErr w:type="gramStart"/>
            <w:r w:rsidRPr="00130A2E">
              <w:rPr>
                <w:rFonts w:ascii="Times New Roman" w:hAnsi="Times New Roman" w:cs="Times New Roman"/>
                <w:sz w:val="16"/>
                <w:szCs w:val="16"/>
                <w:vertAlign w:val="superscript"/>
              </w:rPr>
              <w:t>2</w:t>
            </w:r>
            <w:proofErr w:type="gramEnd"/>
            <w:r w:rsidRPr="00130A2E">
              <w:rPr>
                <w:rFonts w:ascii="Times New Roman" w:hAnsi="Times New Roman" w:cs="Times New Roman"/>
                <w:sz w:val="16"/>
                <w:szCs w:val="16"/>
              </w:rPr>
              <w:t xml:space="preserve"> или га</w:t>
            </w:r>
          </w:p>
        </w:tc>
        <w:tc>
          <w:tcPr>
            <w:tcW w:w="2281" w:type="dxa"/>
            <w:vMerge/>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p>
        </w:tc>
        <w:tc>
          <w:tcPr>
            <w:tcW w:w="1520" w:type="dxa"/>
            <w:vMerge/>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p>
        </w:tc>
        <w:tc>
          <w:tcPr>
            <w:tcW w:w="2076" w:type="dxa"/>
            <w:vMerge/>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p>
        </w:tc>
        <w:tc>
          <w:tcPr>
            <w:tcW w:w="2017" w:type="dxa"/>
            <w:vMerge/>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both"/>
              <w:rPr>
                <w:rFonts w:ascii="Times New Roman" w:hAnsi="Times New Roman" w:cs="Times New Roman"/>
                <w:sz w:val="16"/>
                <w:szCs w:val="16"/>
              </w:rPr>
            </w:pPr>
          </w:p>
        </w:tc>
      </w:tr>
      <w:tr w:rsidR="00051235" w:rsidRPr="00055B45" w:rsidTr="00FF7243">
        <w:trPr>
          <w:trHeight w:val="217"/>
        </w:trPr>
        <w:tc>
          <w:tcPr>
            <w:tcW w:w="762"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912"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064"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2281"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1520"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2076"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c>
          <w:tcPr>
            <w:tcW w:w="2017" w:type="dxa"/>
            <w:tcBorders>
              <w:top w:val="single" w:sz="4" w:space="0" w:color="auto"/>
              <w:left w:val="single" w:sz="4" w:space="0" w:color="auto"/>
              <w:bottom w:val="single" w:sz="4" w:space="0" w:color="auto"/>
              <w:right w:val="single" w:sz="4" w:space="0" w:color="auto"/>
            </w:tcBorders>
          </w:tcPr>
          <w:p w:rsidR="00051235" w:rsidRPr="00130A2E" w:rsidRDefault="00051235" w:rsidP="00FF7243">
            <w:pPr>
              <w:autoSpaceDE w:val="0"/>
              <w:autoSpaceDN w:val="0"/>
              <w:adjustRightInd w:val="0"/>
              <w:spacing w:after="0" w:line="240" w:lineRule="auto"/>
              <w:jc w:val="center"/>
              <w:rPr>
                <w:rFonts w:ascii="Times New Roman" w:hAnsi="Times New Roman" w:cs="Times New Roman"/>
                <w:sz w:val="16"/>
                <w:szCs w:val="16"/>
              </w:rPr>
            </w:pPr>
            <w:r w:rsidRPr="00130A2E">
              <w:rPr>
                <w:rFonts w:ascii="Times New Roman" w:hAnsi="Times New Roman" w:cs="Times New Roman"/>
                <w:sz w:val="16"/>
                <w:szCs w:val="16"/>
              </w:rPr>
              <w:t>-</w:t>
            </w:r>
          </w:p>
        </w:tc>
      </w:tr>
    </w:tbl>
    <w:p w:rsidR="00051235" w:rsidRPr="003E3464" w:rsidRDefault="00051235" w:rsidP="00BD5261">
      <w:pPr>
        <w:spacing w:after="0"/>
        <w:jc w:val="both"/>
        <w:rPr>
          <w:rFonts w:ascii="Times New Roman" w:hAnsi="Times New Roman" w:cs="Times New Roman"/>
          <w:sz w:val="18"/>
          <w:szCs w:val="18"/>
        </w:rPr>
      </w:pPr>
    </w:p>
    <w:p w:rsidR="00BD5261" w:rsidRPr="00BD5261" w:rsidRDefault="00BD5261" w:rsidP="00BD5261">
      <w:pPr>
        <w:spacing w:after="0"/>
        <w:jc w:val="both"/>
        <w:rPr>
          <w:rFonts w:ascii="Times New Roman" w:hAnsi="Times New Roman" w:cs="Times New Roman"/>
          <w:sz w:val="18"/>
          <w:szCs w:val="18"/>
        </w:rPr>
      </w:pPr>
      <w:r w:rsidRPr="00BD5261">
        <w:rPr>
          <w:rFonts w:ascii="Times New Roman" w:hAnsi="Times New Roman" w:cs="Times New Roman"/>
          <w:b/>
          <w:bCs/>
          <w:sz w:val="18"/>
          <w:szCs w:val="18"/>
        </w:rPr>
        <w:t>2.</w:t>
      </w:r>
      <w:r w:rsidR="00051235">
        <w:rPr>
          <w:rFonts w:ascii="Times New Roman" w:hAnsi="Times New Roman" w:cs="Times New Roman"/>
          <w:b/>
          <w:bCs/>
          <w:sz w:val="18"/>
          <w:szCs w:val="18"/>
        </w:rPr>
        <w:t>4</w:t>
      </w:r>
      <w:r w:rsidRPr="00BD5261">
        <w:rPr>
          <w:rFonts w:ascii="Times New Roman" w:hAnsi="Times New Roman" w:cs="Times New Roman"/>
          <w:b/>
          <w:bCs/>
          <w:sz w:val="18"/>
          <w:szCs w:val="18"/>
        </w:rPr>
        <w:t>. </w:t>
      </w:r>
      <w:r w:rsidRPr="00BD5261">
        <w:rPr>
          <w:rFonts w:ascii="Times New Roman" w:hAnsi="Times New Roman" w:cs="Times New Roman"/>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p w:rsidR="00BD5261" w:rsidRPr="00BD5261" w:rsidRDefault="00BD5261" w:rsidP="00BD5261">
      <w:pPr>
        <w:spacing w:after="0"/>
        <w:jc w:val="both"/>
        <w:rPr>
          <w:rFonts w:ascii="Times New Roman" w:hAnsi="Times New Roman" w:cs="Times New Roman"/>
          <w:sz w:val="18"/>
          <w:szCs w:val="18"/>
        </w:rPr>
      </w:pP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2"/>
        <w:gridCol w:w="850"/>
        <w:gridCol w:w="851"/>
        <w:gridCol w:w="1071"/>
        <w:gridCol w:w="2070"/>
        <w:gridCol w:w="914"/>
        <w:gridCol w:w="2166"/>
        <w:gridCol w:w="866"/>
      </w:tblGrid>
      <w:tr w:rsidR="00BD5261" w:rsidRPr="00BD5261" w:rsidTr="009B20EC">
        <w:trPr>
          <w:trHeight w:val="544"/>
        </w:trPr>
        <w:tc>
          <w:tcPr>
            <w:tcW w:w="2162" w:type="dxa"/>
            <w:vMerge w:val="restart"/>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Причины отнесения земельного участка к виду земельного участка, на который действие градостроительного регламента не </w:t>
            </w:r>
            <w:r w:rsidRPr="00FF7243">
              <w:rPr>
                <w:rFonts w:ascii="Times New Roman" w:hAnsi="Times New Roman" w:cs="Times New Roman"/>
                <w:sz w:val="16"/>
                <w:szCs w:val="18"/>
              </w:rPr>
              <w:lastRenderedPageBreak/>
              <w:t xml:space="preserve">распространяется или для которого градостроительный регламент не устанавливается </w:t>
            </w:r>
          </w:p>
        </w:tc>
        <w:tc>
          <w:tcPr>
            <w:tcW w:w="850" w:type="dxa"/>
            <w:vMerge w:val="restart"/>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Реквизиты акта, регулирующего использование </w:t>
            </w:r>
            <w:r w:rsidRPr="00FF7243">
              <w:rPr>
                <w:rFonts w:ascii="Times New Roman" w:hAnsi="Times New Roman" w:cs="Times New Roman"/>
                <w:sz w:val="16"/>
                <w:szCs w:val="18"/>
              </w:rPr>
              <w:lastRenderedPageBreak/>
              <w:t xml:space="preserve">земельного участка </w:t>
            </w:r>
          </w:p>
        </w:tc>
        <w:tc>
          <w:tcPr>
            <w:tcW w:w="851" w:type="dxa"/>
            <w:vMerge w:val="restart"/>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Требования к использованию земельного </w:t>
            </w:r>
            <w:r w:rsidRPr="00FF7243">
              <w:rPr>
                <w:rFonts w:ascii="Times New Roman" w:hAnsi="Times New Roman" w:cs="Times New Roman"/>
                <w:sz w:val="16"/>
                <w:szCs w:val="18"/>
              </w:rPr>
              <w:lastRenderedPageBreak/>
              <w:t xml:space="preserve">участка </w:t>
            </w:r>
          </w:p>
        </w:tc>
        <w:tc>
          <w:tcPr>
            <w:tcW w:w="4055" w:type="dxa"/>
            <w:gridSpan w:val="3"/>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Требования к параметрам объекта капитального строительства </w:t>
            </w:r>
          </w:p>
        </w:tc>
        <w:tc>
          <w:tcPr>
            <w:tcW w:w="3032" w:type="dxa"/>
            <w:gridSpan w:val="2"/>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Требования к размещению объектов капитального строительства </w:t>
            </w:r>
          </w:p>
        </w:tc>
      </w:tr>
      <w:tr w:rsidR="00BD5261" w:rsidRPr="00BD5261" w:rsidTr="009B20EC">
        <w:trPr>
          <w:trHeight w:val="138"/>
        </w:trPr>
        <w:tc>
          <w:tcPr>
            <w:tcW w:w="2162" w:type="dxa"/>
            <w:vMerge/>
          </w:tcPr>
          <w:p w:rsidR="00BD5261" w:rsidRPr="00FF7243" w:rsidRDefault="00BD5261" w:rsidP="00BD5261">
            <w:pPr>
              <w:adjustRightInd w:val="0"/>
              <w:spacing w:after="0"/>
              <w:rPr>
                <w:rFonts w:ascii="Times New Roman" w:hAnsi="Times New Roman" w:cs="Times New Roman"/>
                <w:sz w:val="16"/>
                <w:szCs w:val="18"/>
              </w:rPr>
            </w:pPr>
          </w:p>
        </w:tc>
        <w:tc>
          <w:tcPr>
            <w:tcW w:w="850" w:type="dxa"/>
            <w:vMerge/>
          </w:tcPr>
          <w:p w:rsidR="00BD5261" w:rsidRPr="00FF7243" w:rsidRDefault="00BD5261" w:rsidP="00BD5261">
            <w:pPr>
              <w:adjustRightInd w:val="0"/>
              <w:spacing w:after="0"/>
              <w:rPr>
                <w:rFonts w:ascii="Times New Roman" w:hAnsi="Times New Roman" w:cs="Times New Roman"/>
                <w:sz w:val="16"/>
                <w:szCs w:val="18"/>
              </w:rPr>
            </w:pPr>
          </w:p>
        </w:tc>
        <w:tc>
          <w:tcPr>
            <w:tcW w:w="851" w:type="dxa"/>
            <w:vMerge/>
          </w:tcPr>
          <w:p w:rsidR="00BD5261" w:rsidRPr="00FF7243" w:rsidRDefault="00BD5261" w:rsidP="00BD5261">
            <w:pPr>
              <w:adjustRightInd w:val="0"/>
              <w:spacing w:after="0"/>
              <w:rPr>
                <w:rFonts w:ascii="Times New Roman" w:hAnsi="Times New Roman" w:cs="Times New Roman"/>
                <w:sz w:val="16"/>
                <w:szCs w:val="18"/>
              </w:rPr>
            </w:pPr>
          </w:p>
        </w:tc>
        <w:tc>
          <w:tcPr>
            <w:tcW w:w="1071"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Предельное количество этажей и </w:t>
            </w:r>
            <w:r w:rsidRPr="00FF7243">
              <w:rPr>
                <w:rFonts w:ascii="Times New Roman" w:hAnsi="Times New Roman" w:cs="Times New Roman"/>
                <w:sz w:val="16"/>
                <w:szCs w:val="18"/>
              </w:rPr>
              <w:lastRenderedPageBreak/>
              <w:t xml:space="preserve">(или) </w:t>
            </w:r>
            <w:proofErr w:type="gramStart"/>
            <w:r w:rsidRPr="00FF7243">
              <w:rPr>
                <w:rFonts w:ascii="Times New Roman" w:hAnsi="Times New Roman" w:cs="Times New Roman"/>
                <w:sz w:val="16"/>
                <w:szCs w:val="18"/>
              </w:rPr>
              <w:t>пре-дельная</w:t>
            </w:r>
            <w:proofErr w:type="gramEnd"/>
            <w:r w:rsidRPr="00FF7243">
              <w:rPr>
                <w:rFonts w:ascii="Times New Roman" w:hAnsi="Times New Roman" w:cs="Times New Roman"/>
                <w:sz w:val="16"/>
                <w:szCs w:val="18"/>
              </w:rPr>
              <w:t xml:space="preserve"> высота зданий, строений, </w:t>
            </w:r>
            <w:r w:rsidR="00AC2032" w:rsidRPr="00FF7243">
              <w:rPr>
                <w:rFonts w:ascii="Times New Roman" w:hAnsi="Times New Roman" w:cs="Times New Roman"/>
                <w:sz w:val="16"/>
                <w:szCs w:val="18"/>
              </w:rPr>
              <w:t>сооружений</w:t>
            </w:r>
            <w:r w:rsidRPr="00FF7243">
              <w:rPr>
                <w:rFonts w:ascii="Times New Roman" w:hAnsi="Times New Roman" w:cs="Times New Roman"/>
                <w:sz w:val="16"/>
                <w:szCs w:val="18"/>
              </w:rPr>
              <w:t xml:space="preserve"> </w:t>
            </w:r>
          </w:p>
        </w:tc>
        <w:tc>
          <w:tcPr>
            <w:tcW w:w="2070"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Максимальный процент застройки в границах земельного участка, </w:t>
            </w:r>
            <w:r w:rsidRPr="00FF7243">
              <w:rPr>
                <w:rFonts w:ascii="Times New Roman" w:hAnsi="Times New Roman" w:cs="Times New Roman"/>
                <w:sz w:val="16"/>
                <w:szCs w:val="18"/>
              </w:rPr>
              <w:lastRenderedPageBreak/>
              <w:t xml:space="preserve">определяемый как отношение суммарной площади земельного участка, которая может быть застроена, ко всей площади земельного участка </w:t>
            </w:r>
          </w:p>
        </w:tc>
        <w:tc>
          <w:tcPr>
            <w:tcW w:w="914"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Иные требования к </w:t>
            </w:r>
            <w:r w:rsidRPr="00FF7243">
              <w:rPr>
                <w:rFonts w:ascii="Times New Roman" w:hAnsi="Times New Roman" w:cs="Times New Roman"/>
                <w:sz w:val="16"/>
                <w:szCs w:val="18"/>
              </w:rPr>
              <w:lastRenderedPageBreak/>
              <w:t xml:space="preserve">параметрам объекта капитального строительства </w:t>
            </w:r>
          </w:p>
        </w:tc>
        <w:tc>
          <w:tcPr>
            <w:tcW w:w="21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Минимальные отступы от границ земельного участка в целях определения мест </w:t>
            </w:r>
            <w:r w:rsidRPr="00FF7243">
              <w:rPr>
                <w:rFonts w:ascii="Times New Roman" w:hAnsi="Times New Roman" w:cs="Times New Roman"/>
                <w:sz w:val="16"/>
                <w:szCs w:val="18"/>
              </w:rPr>
              <w:lastRenderedPageBreak/>
              <w:t xml:space="preserve">допустимого размещения зданий, строений, сооружений, за пределами которых запрещено строительство зданий, строений, сооружений </w:t>
            </w:r>
          </w:p>
        </w:tc>
        <w:tc>
          <w:tcPr>
            <w:tcW w:w="8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Иные требования к </w:t>
            </w:r>
            <w:r w:rsidRPr="00FF7243">
              <w:rPr>
                <w:rFonts w:ascii="Times New Roman" w:hAnsi="Times New Roman" w:cs="Times New Roman"/>
                <w:sz w:val="16"/>
                <w:szCs w:val="18"/>
              </w:rPr>
              <w:lastRenderedPageBreak/>
              <w:t xml:space="preserve">размещению объектов капитального строительства </w:t>
            </w:r>
          </w:p>
        </w:tc>
      </w:tr>
      <w:tr w:rsidR="00BD5261" w:rsidRPr="00BD5261" w:rsidTr="009B20EC">
        <w:trPr>
          <w:trHeight w:val="220"/>
        </w:trPr>
        <w:tc>
          <w:tcPr>
            <w:tcW w:w="2162"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lastRenderedPageBreak/>
              <w:t xml:space="preserve">1 </w:t>
            </w:r>
          </w:p>
        </w:tc>
        <w:tc>
          <w:tcPr>
            <w:tcW w:w="850"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2 </w:t>
            </w:r>
          </w:p>
        </w:tc>
        <w:tc>
          <w:tcPr>
            <w:tcW w:w="851"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3 </w:t>
            </w:r>
          </w:p>
        </w:tc>
        <w:tc>
          <w:tcPr>
            <w:tcW w:w="1071"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4 </w:t>
            </w:r>
          </w:p>
        </w:tc>
        <w:tc>
          <w:tcPr>
            <w:tcW w:w="2070"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5 </w:t>
            </w:r>
          </w:p>
        </w:tc>
        <w:tc>
          <w:tcPr>
            <w:tcW w:w="914"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6 </w:t>
            </w:r>
          </w:p>
        </w:tc>
        <w:tc>
          <w:tcPr>
            <w:tcW w:w="21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7 </w:t>
            </w:r>
          </w:p>
        </w:tc>
        <w:tc>
          <w:tcPr>
            <w:tcW w:w="8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8 </w:t>
            </w:r>
          </w:p>
        </w:tc>
      </w:tr>
      <w:tr w:rsidR="00BD5261" w:rsidRPr="00BD5261" w:rsidTr="009B20EC">
        <w:trPr>
          <w:trHeight w:val="231"/>
        </w:trPr>
        <w:tc>
          <w:tcPr>
            <w:tcW w:w="2162" w:type="dxa"/>
          </w:tcPr>
          <w:p w:rsidR="00BD5261" w:rsidRPr="00FF7243" w:rsidRDefault="00BD5261" w:rsidP="00BD5261">
            <w:pPr>
              <w:adjustRightInd w:val="0"/>
              <w:spacing w:after="0"/>
              <w:outlineLvl w:val="0"/>
              <w:rPr>
                <w:rFonts w:ascii="Times New Roman" w:hAnsi="Times New Roman" w:cs="Times New Roman"/>
                <w:sz w:val="16"/>
                <w:szCs w:val="18"/>
              </w:rPr>
            </w:pPr>
            <w:r w:rsidRPr="00FF7243">
              <w:rPr>
                <w:rFonts w:ascii="Times New Roman" w:hAnsi="Times New Roman" w:cs="Times New Roman"/>
                <w:sz w:val="16"/>
                <w:szCs w:val="18"/>
              </w:rPr>
              <w:t>-</w:t>
            </w:r>
          </w:p>
        </w:tc>
        <w:tc>
          <w:tcPr>
            <w:tcW w:w="850"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851"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1071"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2070"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914"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21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866" w:type="dxa"/>
          </w:tcPr>
          <w:p w:rsidR="00BD5261" w:rsidRPr="00FF7243" w:rsidRDefault="00BD5261" w:rsidP="00BD5261">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r>
    </w:tbl>
    <w:p w:rsidR="00BD5261" w:rsidRPr="00BD5261" w:rsidRDefault="00BD5261" w:rsidP="006619A7">
      <w:pPr>
        <w:autoSpaceDE w:val="0"/>
        <w:autoSpaceDN w:val="0"/>
        <w:adjustRightInd w:val="0"/>
        <w:spacing w:after="0" w:line="240" w:lineRule="auto"/>
        <w:jc w:val="both"/>
        <w:rPr>
          <w:rFonts w:ascii="Times New Roman" w:hAnsi="Times New Roman" w:cs="Times New Roman"/>
          <w:sz w:val="18"/>
          <w:szCs w:val="18"/>
        </w:rPr>
      </w:pPr>
    </w:p>
    <w:p w:rsidR="00DC4C82" w:rsidRPr="00DC4C82" w:rsidRDefault="00DC4C82" w:rsidP="00DC4C82">
      <w:pPr>
        <w:autoSpaceDE w:val="0"/>
        <w:autoSpaceDN w:val="0"/>
        <w:adjustRightInd w:val="0"/>
        <w:spacing w:after="0" w:line="240" w:lineRule="auto"/>
        <w:jc w:val="both"/>
        <w:rPr>
          <w:rFonts w:ascii="Times New Roman" w:hAnsi="Times New Roman" w:cs="Times New Roman"/>
          <w:sz w:val="18"/>
          <w:szCs w:val="18"/>
        </w:rPr>
      </w:pPr>
      <w:r w:rsidRPr="00FF7243">
        <w:rPr>
          <w:rFonts w:ascii="Times New Roman" w:hAnsi="Times New Roman" w:cs="Times New Roman"/>
          <w:b/>
          <w:sz w:val="18"/>
          <w:szCs w:val="18"/>
        </w:rPr>
        <w:t>Для лот</w:t>
      </w:r>
      <w:r w:rsidR="00FF7243" w:rsidRPr="00FF7243">
        <w:rPr>
          <w:rFonts w:ascii="Times New Roman" w:hAnsi="Times New Roman" w:cs="Times New Roman"/>
          <w:b/>
          <w:sz w:val="18"/>
          <w:szCs w:val="18"/>
        </w:rPr>
        <w:t>а</w:t>
      </w:r>
      <w:r w:rsidRPr="00FF7243">
        <w:rPr>
          <w:rFonts w:ascii="Times New Roman" w:hAnsi="Times New Roman" w:cs="Times New Roman"/>
          <w:b/>
          <w:sz w:val="18"/>
          <w:szCs w:val="18"/>
        </w:rPr>
        <w:t xml:space="preserve"> № </w:t>
      </w:r>
      <w:r w:rsidR="003E3464" w:rsidRPr="00FF7243">
        <w:rPr>
          <w:rFonts w:ascii="Times New Roman" w:hAnsi="Times New Roman" w:cs="Times New Roman"/>
          <w:b/>
          <w:sz w:val="18"/>
          <w:szCs w:val="18"/>
        </w:rPr>
        <w:t>9</w:t>
      </w:r>
      <w:r w:rsidRPr="00FF7243">
        <w:rPr>
          <w:rFonts w:ascii="Times New Roman" w:hAnsi="Times New Roman" w:cs="Times New Roman"/>
          <w:b/>
          <w:sz w:val="18"/>
          <w:szCs w:val="18"/>
        </w:rPr>
        <w:t xml:space="preserve"> – </w:t>
      </w:r>
      <w:r w:rsidR="003E3464">
        <w:rPr>
          <w:rFonts w:ascii="Times New Roman" w:hAnsi="Times New Roman" w:cs="Times New Roman"/>
          <w:b/>
          <w:sz w:val="18"/>
          <w:szCs w:val="18"/>
        </w:rPr>
        <w:t>СХ-7</w:t>
      </w:r>
      <w:r w:rsidRPr="009B20EC">
        <w:rPr>
          <w:rFonts w:ascii="Times New Roman" w:hAnsi="Times New Roman" w:cs="Times New Roman"/>
          <w:b/>
          <w:sz w:val="18"/>
          <w:szCs w:val="18"/>
        </w:rPr>
        <w:t xml:space="preserve">, Зона </w:t>
      </w:r>
      <w:r w:rsidR="003E3464">
        <w:rPr>
          <w:rFonts w:ascii="Times New Roman" w:hAnsi="Times New Roman" w:cs="Times New Roman"/>
          <w:b/>
          <w:sz w:val="18"/>
          <w:szCs w:val="18"/>
        </w:rPr>
        <w:t>садоводства и огородничества.</w:t>
      </w:r>
    </w:p>
    <w:p w:rsidR="0024032C" w:rsidRPr="0024032C" w:rsidRDefault="0024032C" w:rsidP="0024032C">
      <w:pPr>
        <w:contextualSpacing/>
        <w:rPr>
          <w:rFonts w:ascii="Times New Roman" w:hAnsi="Times New Roman" w:cs="Times New Roman"/>
          <w:b/>
          <w:sz w:val="18"/>
          <w:szCs w:val="18"/>
          <w:u w:val="single"/>
        </w:rPr>
      </w:pPr>
      <w:r w:rsidRPr="0024032C">
        <w:rPr>
          <w:rFonts w:ascii="Times New Roman" w:hAnsi="Times New Roman" w:cs="Times New Roman"/>
          <w:b/>
          <w:sz w:val="18"/>
          <w:szCs w:val="18"/>
          <w:u w:val="single"/>
        </w:rPr>
        <w:t>основные виды разрешенного использования земельного участка:</w:t>
      </w:r>
    </w:p>
    <w:p w:rsidR="0024032C" w:rsidRPr="0024032C" w:rsidRDefault="0024032C" w:rsidP="0024032C">
      <w:pPr>
        <w:contextualSpacing/>
        <w:rPr>
          <w:rFonts w:ascii="Times New Roman" w:hAnsi="Times New Roman" w:cs="Times New Roman"/>
          <w:i/>
          <w:sz w:val="18"/>
          <w:szCs w:val="18"/>
        </w:rPr>
      </w:pPr>
      <w:r w:rsidRPr="0024032C">
        <w:rPr>
          <w:rFonts w:ascii="Times New Roman" w:hAnsi="Times New Roman" w:cs="Times New Roman"/>
          <w:i/>
          <w:sz w:val="18"/>
          <w:szCs w:val="18"/>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24032C" w:rsidRPr="0024032C" w:rsidRDefault="0024032C" w:rsidP="0024032C">
      <w:pPr>
        <w:contextualSpacing/>
        <w:rPr>
          <w:rFonts w:ascii="Times New Roman" w:hAnsi="Times New Roman" w:cs="Times New Roman"/>
          <w:i/>
          <w:sz w:val="18"/>
          <w:szCs w:val="18"/>
        </w:rPr>
      </w:pPr>
      <w:r w:rsidRPr="0024032C">
        <w:rPr>
          <w:rFonts w:ascii="Times New Roman" w:hAnsi="Times New Roman" w:cs="Times New Roman"/>
          <w:i/>
          <w:sz w:val="18"/>
          <w:szCs w:val="18"/>
        </w:rPr>
        <w:t xml:space="preserve">- коллективные и индивидуальные сады; </w:t>
      </w:r>
    </w:p>
    <w:p w:rsidR="0024032C" w:rsidRPr="0024032C" w:rsidRDefault="0024032C" w:rsidP="0024032C">
      <w:pPr>
        <w:contextualSpacing/>
        <w:rPr>
          <w:rFonts w:ascii="Times New Roman" w:hAnsi="Times New Roman" w:cs="Times New Roman"/>
          <w:i/>
          <w:sz w:val="18"/>
          <w:szCs w:val="18"/>
        </w:rPr>
      </w:pPr>
      <w:r w:rsidRPr="0024032C">
        <w:rPr>
          <w:rFonts w:ascii="Times New Roman" w:hAnsi="Times New Roman" w:cs="Times New Roman"/>
          <w:i/>
          <w:sz w:val="18"/>
          <w:szCs w:val="18"/>
        </w:rPr>
        <w:t>- коллективные и индивидуальные огороды.</w:t>
      </w:r>
    </w:p>
    <w:p w:rsidR="0024032C" w:rsidRPr="0024032C" w:rsidRDefault="0024032C" w:rsidP="0024032C">
      <w:pPr>
        <w:spacing w:before="120"/>
        <w:contextualSpacing/>
        <w:rPr>
          <w:rFonts w:ascii="Times New Roman" w:hAnsi="Times New Roman" w:cs="Times New Roman"/>
          <w:b/>
          <w:sz w:val="18"/>
          <w:szCs w:val="18"/>
          <w:u w:val="single"/>
        </w:rPr>
      </w:pPr>
      <w:r w:rsidRPr="0024032C">
        <w:rPr>
          <w:rFonts w:ascii="Times New Roman" w:hAnsi="Times New Roman" w:cs="Times New Roman"/>
          <w:b/>
          <w:sz w:val="18"/>
          <w:szCs w:val="18"/>
          <w:u w:val="single"/>
        </w:rPr>
        <w:t>вспомогательные виды разрешенного использования земельного участка:</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садовые и дачные дома;</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хозяйственные постройки (гараж, баня, теплицы, сараи, надворный туалет, навесы и тому подобное) в соответствии 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стоянки автомобилей не более чем на 1 машину на каждом участке;</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детские площадки;</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спортивные площадки;</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xml:space="preserve">- административные здания, связанные с обслуживанием товариществ; </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xml:space="preserve">- площадки для сбора мусора; </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xml:space="preserve">- объекты пожарной охраны (резервуары, противопожарные водоемы); </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инженерные сооружения;</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зеленые насаждения;</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малые архитектурные формы.</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b/>
          <w:sz w:val="18"/>
          <w:szCs w:val="18"/>
          <w:u w:val="single"/>
        </w:rPr>
        <w:t>Условно разрешенные виды использования</w:t>
      </w:r>
      <w:r w:rsidRPr="0024032C">
        <w:rPr>
          <w:rFonts w:ascii="Times New Roman" w:hAnsi="Times New Roman" w:cs="Times New Roman"/>
          <w:i/>
          <w:sz w:val="18"/>
          <w:szCs w:val="18"/>
        </w:rPr>
        <w:t xml:space="preserve">: </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xml:space="preserve">- наземные стоянки автомобилей (гостевые стоянки); </w:t>
      </w:r>
    </w:p>
    <w:p w:rsidR="0024032C" w:rsidRPr="0024032C" w:rsidRDefault="0024032C" w:rsidP="0024032C">
      <w:pPr>
        <w:spacing w:before="120"/>
        <w:contextualSpacing/>
        <w:rPr>
          <w:rFonts w:ascii="Times New Roman" w:hAnsi="Times New Roman" w:cs="Times New Roman"/>
          <w:i/>
          <w:sz w:val="18"/>
          <w:szCs w:val="18"/>
        </w:rPr>
      </w:pPr>
      <w:r w:rsidRPr="0024032C">
        <w:rPr>
          <w:rFonts w:ascii="Times New Roman" w:hAnsi="Times New Roman" w:cs="Times New Roman"/>
          <w:i/>
          <w:sz w:val="18"/>
          <w:szCs w:val="18"/>
        </w:rPr>
        <w:t>- киоски, павильоны розничной торговли и обслуживания населения.</w:t>
      </w:r>
    </w:p>
    <w:p w:rsidR="0024032C" w:rsidRPr="0024032C" w:rsidRDefault="0024032C" w:rsidP="0024032C">
      <w:pPr>
        <w:spacing w:before="240" w:after="240"/>
        <w:contextualSpacing/>
        <w:jc w:val="both"/>
        <w:rPr>
          <w:rFonts w:ascii="Times New Roman" w:hAnsi="Times New Roman" w:cs="Times New Roman"/>
          <w:sz w:val="18"/>
          <w:szCs w:val="18"/>
        </w:rPr>
      </w:pPr>
      <w:r w:rsidRPr="0024032C">
        <w:rPr>
          <w:rFonts w:ascii="Times New Roman" w:hAnsi="Times New Roman" w:cs="Times New Roman"/>
          <w:b/>
          <w:bCs/>
          <w:sz w:val="18"/>
          <w:szCs w:val="18"/>
        </w:rPr>
        <w:t>2.3. </w:t>
      </w:r>
      <w:r w:rsidRPr="0024032C">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24032C" w:rsidRPr="0024032C" w:rsidRDefault="0024032C" w:rsidP="0024032C">
      <w:pPr>
        <w:spacing w:before="240" w:after="240"/>
        <w:contextualSpacing/>
        <w:jc w:val="both"/>
        <w:rPr>
          <w:rFonts w:ascii="Times New Roman" w:hAnsi="Times New Roman" w:cs="Times New Roman"/>
          <w:b/>
          <w:i/>
          <w:sz w:val="18"/>
          <w:szCs w:val="18"/>
        </w:rPr>
      </w:pP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24032C" w:rsidRPr="0024032C" w:rsidTr="00FF7243">
        <w:trPr>
          <w:trHeight w:val="2333"/>
        </w:trPr>
        <w:tc>
          <w:tcPr>
            <w:tcW w:w="2552" w:type="dxa"/>
            <w:gridSpan w:val="3"/>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Минимальные отступы от границ зе</w:t>
            </w:r>
            <w:r w:rsidR="003E3464" w:rsidRPr="00FF7243">
              <w:rPr>
                <w:rFonts w:ascii="Times New Roman" w:hAnsi="Times New Roman" w:cs="Times New Roman"/>
                <w:sz w:val="16"/>
                <w:szCs w:val="18"/>
              </w:rPr>
              <w:t>мельного участка в целях опреде</w:t>
            </w:r>
            <w:r w:rsidRPr="00FF7243">
              <w:rPr>
                <w:rFonts w:ascii="Times New Roman" w:hAnsi="Times New Roman" w:cs="Times New Roman"/>
                <w:sz w:val="16"/>
                <w:szCs w:val="18"/>
              </w:rPr>
              <w:t xml:space="preserve">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Требования к </w:t>
            </w:r>
            <w:proofErr w:type="gramStart"/>
            <w:r w:rsidRPr="00FF7243">
              <w:rPr>
                <w:rFonts w:ascii="Times New Roman" w:hAnsi="Times New Roman" w:cs="Times New Roman"/>
                <w:sz w:val="16"/>
                <w:szCs w:val="18"/>
              </w:rPr>
              <w:t>архитектурным решен</w:t>
            </w:r>
            <w:r w:rsidR="003E3464" w:rsidRPr="00FF7243">
              <w:rPr>
                <w:rFonts w:ascii="Times New Roman" w:hAnsi="Times New Roman" w:cs="Times New Roman"/>
                <w:sz w:val="16"/>
                <w:szCs w:val="18"/>
              </w:rPr>
              <w:t>иям</w:t>
            </w:r>
            <w:proofErr w:type="gramEnd"/>
            <w:r w:rsidR="003E3464" w:rsidRPr="00FF7243">
              <w:rPr>
                <w:rFonts w:ascii="Times New Roman" w:hAnsi="Times New Roman" w:cs="Times New Roman"/>
                <w:sz w:val="16"/>
                <w:szCs w:val="18"/>
              </w:rPr>
              <w:t xml:space="preserve"> объектов капитального строительства, располо</w:t>
            </w:r>
            <w:r w:rsidRPr="00FF7243">
              <w:rPr>
                <w:rFonts w:ascii="Times New Roman" w:hAnsi="Times New Roman" w:cs="Times New Roman"/>
                <w:sz w:val="16"/>
                <w:szCs w:val="18"/>
              </w:rPr>
              <w:t>женным в границах территории</w:t>
            </w:r>
            <w:r w:rsidR="003E3464" w:rsidRPr="00FF7243">
              <w:rPr>
                <w:rFonts w:ascii="Times New Roman" w:hAnsi="Times New Roman" w:cs="Times New Roman"/>
                <w:sz w:val="16"/>
                <w:szCs w:val="18"/>
              </w:rPr>
              <w:t xml:space="preserve"> </w:t>
            </w:r>
            <w:r w:rsidR="00AC2032" w:rsidRPr="00FF7243">
              <w:rPr>
                <w:rFonts w:ascii="Times New Roman" w:hAnsi="Times New Roman" w:cs="Times New Roman"/>
                <w:sz w:val="16"/>
                <w:szCs w:val="18"/>
              </w:rPr>
              <w:t>исторического</w:t>
            </w:r>
            <w:r w:rsidRPr="00FF7243">
              <w:rPr>
                <w:rFonts w:ascii="Times New Roman" w:hAnsi="Times New Roman" w:cs="Times New Roman"/>
                <w:sz w:val="16"/>
                <w:szCs w:val="18"/>
              </w:rPr>
              <w:t xml:space="preserve">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Иные показатели </w:t>
            </w:r>
          </w:p>
        </w:tc>
      </w:tr>
      <w:tr w:rsidR="0024032C" w:rsidRPr="0024032C" w:rsidTr="00FF7243">
        <w:trPr>
          <w:trHeight w:val="203"/>
        </w:trPr>
        <w:tc>
          <w:tcPr>
            <w:tcW w:w="710" w:type="dxa"/>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1</w:t>
            </w:r>
          </w:p>
        </w:tc>
        <w:tc>
          <w:tcPr>
            <w:tcW w:w="850" w:type="dxa"/>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2</w:t>
            </w:r>
          </w:p>
        </w:tc>
        <w:tc>
          <w:tcPr>
            <w:tcW w:w="992" w:type="dxa"/>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3</w:t>
            </w:r>
          </w:p>
        </w:tc>
        <w:tc>
          <w:tcPr>
            <w:tcW w:w="2127" w:type="dxa"/>
            <w:vMerge w:val="restart"/>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4</w:t>
            </w:r>
          </w:p>
        </w:tc>
        <w:tc>
          <w:tcPr>
            <w:tcW w:w="1417" w:type="dxa"/>
            <w:vMerge w:val="restart"/>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5</w:t>
            </w:r>
          </w:p>
        </w:tc>
        <w:tc>
          <w:tcPr>
            <w:tcW w:w="1936" w:type="dxa"/>
            <w:vMerge w:val="restart"/>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6</w:t>
            </w:r>
          </w:p>
        </w:tc>
        <w:tc>
          <w:tcPr>
            <w:tcW w:w="1881" w:type="dxa"/>
            <w:vMerge w:val="restart"/>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7</w:t>
            </w:r>
          </w:p>
        </w:tc>
        <w:tc>
          <w:tcPr>
            <w:tcW w:w="719" w:type="dxa"/>
            <w:vMerge w:val="restart"/>
            <w:tcBorders>
              <w:top w:val="single" w:sz="4" w:space="0" w:color="auto"/>
              <w:left w:val="single" w:sz="4" w:space="0" w:color="auto"/>
              <w:bottom w:val="single" w:sz="4" w:space="0" w:color="auto"/>
              <w:right w:val="single" w:sz="4" w:space="0" w:color="auto"/>
            </w:tcBorders>
          </w:tcPr>
          <w:p w:rsidR="0024032C" w:rsidRPr="00FF7243" w:rsidRDefault="0024032C" w:rsidP="00FF7243">
            <w:pPr>
              <w:adjustRightInd w:val="0"/>
              <w:spacing w:after="0"/>
              <w:jc w:val="center"/>
              <w:rPr>
                <w:rFonts w:ascii="Times New Roman" w:hAnsi="Times New Roman" w:cs="Times New Roman"/>
                <w:sz w:val="16"/>
                <w:szCs w:val="18"/>
              </w:rPr>
            </w:pPr>
            <w:r w:rsidRPr="00FF7243">
              <w:rPr>
                <w:rFonts w:ascii="Times New Roman" w:hAnsi="Times New Roman" w:cs="Times New Roman"/>
                <w:sz w:val="16"/>
                <w:szCs w:val="18"/>
              </w:rPr>
              <w:t>8</w:t>
            </w:r>
          </w:p>
        </w:tc>
      </w:tr>
      <w:tr w:rsidR="0024032C" w:rsidRPr="0024032C" w:rsidTr="00FF7243">
        <w:trPr>
          <w:trHeight w:val="351"/>
        </w:trPr>
        <w:tc>
          <w:tcPr>
            <w:tcW w:w="710"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r w:rsidRPr="00FF7243">
              <w:rPr>
                <w:rFonts w:ascii="Times New Roman" w:hAnsi="Times New Roman" w:cs="Times New Roman"/>
                <w:sz w:val="18"/>
                <w:szCs w:val="18"/>
              </w:rPr>
              <w:t xml:space="preserve">Длина, </w:t>
            </w:r>
            <w:proofErr w:type="gramStart"/>
            <w:r w:rsidRPr="00FF7243">
              <w:rPr>
                <w:rFonts w:ascii="Times New Roman" w:hAnsi="Times New Roman" w:cs="Times New Roman"/>
                <w:sz w:val="18"/>
                <w:szCs w:val="18"/>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r w:rsidRPr="00FF7243">
              <w:rPr>
                <w:rFonts w:ascii="Times New Roman" w:hAnsi="Times New Roman" w:cs="Times New Roman"/>
                <w:sz w:val="18"/>
                <w:szCs w:val="18"/>
              </w:rPr>
              <w:t xml:space="preserve">Ширина, </w:t>
            </w:r>
            <w:proofErr w:type="gramStart"/>
            <w:r w:rsidRPr="00FF7243">
              <w:rPr>
                <w:rFonts w:ascii="Times New Roman" w:hAnsi="Times New Roman" w:cs="Times New Roman"/>
                <w:sz w:val="18"/>
                <w:szCs w:val="18"/>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r w:rsidRPr="00FF7243">
              <w:rPr>
                <w:rFonts w:ascii="Times New Roman" w:hAnsi="Times New Roman" w:cs="Times New Roman"/>
                <w:sz w:val="18"/>
                <w:szCs w:val="18"/>
              </w:rPr>
              <w:t>Площадь, м</w:t>
            </w:r>
            <w:proofErr w:type="gramStart"/>
            <w:r w:rsidRPr="00FF7243">
              <w:rPr>
                <w:rFonts w:ascii="Times New Roman" w:hAnsi="Times New Roman" w:cs="Times New Roman"/>
                <w:sz w:val="18"/>
                <w:szCs w:val="18"/>
                <w:vertAlign w:val="superscript"/>
              </w:rPr>
              <w:t>2</w:t>
            </w:r>
            <w:proofErr w:type="gramEnd"/>
            <w:r w:rsidRPr="00FF7243">
              <w:rPr>
                <w:rFonts w:ascii="Times New Roman" w:hAnsi="Times New Roman" w:cs="Times New Roman"/>
                <w:sz w:val="18"/>
                <w:szCs w:val="18"/>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p>
        </w:tc>
        <w:tc>
          <w:tcPr>
            <w:tcW w:w="1936" w:type="dxa"/>
            <w:vMerge/>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p>
        </w:tc>
        <w:tc>
          <w:tcPr>
            <w:tcW w:w="1881" w:type="dxa"/>
            <w:vMerge/>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p>
        </w:tc>
        <w:tc>
          <w:tcPr>
            <w:tcW w:w="719" w:type="dxa"/>
            <w:vMerge/>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p>
        </w:tc>
      </w:tr>
      <w:tr w:rsidR="0024032C" w:rsidRPr="0024032C" w:rsidTr="00FF7243">
        <w:trPr>
          <w:trHeight w:val="10935"/>
        </w:trPr>
        <w:tc>
          <w:tcPr>
            <w:tcW w:w="710"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outlineLvl w:val="0"/>
              <w:rPr>
                <w:rFonts w:ascii="Times New Roman" w:hAnsi="Times New Roman" w:cs="Times New Roman"/>
                <w:sz w:val="18"/>
                <w:szCs w:val="18"/>
              </w:rPr>
            </w:pPr>
            <w:r w:rsidRPr="00FF7243">
              <w:rPr>
                <w:rFonts w:ascii="Times New Roman" w:hAnsi="Times New Roman" w:cs="Times New Roman"/>
                <w:sz w:val="18"/>
                <w:szCs w:val="18"/>
              </w:rPr>
              <w:lastRenderedPageBreak/>
              <w:t>-</w:t>
            </w:r>
          </w:p>
        </w:tc>
        <w:tc>
          <w:tcPr>
            <w:tcW w:w="850"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8"/>
                <w:szCs w:val="18"/>
              </w:rPr>
            </w:pPr>
            <w:r w:rsidRPr="00FF7243">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xml:space="preserve">1. Для садоводческого и дачного некоммерческого объединения в целом </w:t>
            </w:r>
          </w:p>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максимальная – 100 000 кв. м.</w:t>
            </w:r>
          </w:p>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2. Для отдельных садовых участков, участков дачного строительства, участков огородничества:</w:t>
            </w:r>
          </w:p>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минимальная 600 кв.м;</w:t>
            </w:r>
          </w:p>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 максимальная - 5000 кв. м.</w:t>
            </w:r>
          </w:p>
        </w:tc>
        <w:tc>
          <w:tcPr>
            <w:tcW w:w="2127" w:type="dxa"/>
            <w:tcBorders>
              <w:top w:val="single" w:sz="4" w:space="0" w:color="auto"/>
              <w:left w:val="single" w:sz="4" w:space="0" w:color="auto"/>
              <w:bottom w:val="single" w:sz="4" w:space="0" w:color="auto"/>
              <w:right w:val="single" w:sz="4" w:space="0" w:color="auto"/>
            </w:tcBorders>
            <w:vAlign w:val="center"/>
          </w:tcPr>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1. Расстояние между фронтальной границей участка (красной линией) и основным строением - минимум 3 метра;</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2. Ра</w:t>
            </w:r>
            <w:r w:rsidR="00FF7243" w:rsidRPr="00FF7243">
              <w:rPr>
                <w:rFonts w:ascii="Times New Roman" w:hAnsi="Times New Roman" w:cs="Times New Roman"/>
                <w:sz w:val="16"/>
                <w:szCs w:val="18"/>
              </w:rPr>
              <w:t xml:space="preserve">сстояние между боковой границей </w:t>
            </w:r>
            <w:r w:rsidRPr="00FF7243">
              <w:rPr>
                <w:rFonts w:ascii="Times New Roman" w:hAnsi="Times New Roman" w:cs="Times New Roman"/>
                <w:sz w:val="16"/>
                <w:szCs w:val="18"/>
              </w:rPr>
              <w:t>участка (не прилегающей к красной линии) и основным строением - минимум 3 метра;</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3. Расстояние до границы соседнего земельного участка: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-от жилого дома - минимум 3 метра; </w:t>
            </w:r>
          </w:p>
          <w:p w:rsidR="0024032C" w:rsidRPr="00FF7243" w:rsidRDefault="0024032C" w:rsidP="003E3464">
            <w:pPr>
              <w:tabs>
                <w:tab w:val="left" w:pos="1620"/>
              </w:tabs>
              <w:spacing w:after="0"/>
              <w:ind w:right="-1"/>
              <w:rPr>
                <w:rFonts w:ascii="Times New Roman" w:hAnsi="Times New Roman" w:cs="Times New Roman"/>
                <w:sz w:val="16"/>
                <w:szCs w:val="18"/>
              </w:rPr>
            </w:pPr>
            <w:proofErr w:type="gramStart"/>
            <w:r w:rsidRPr="00FF7243">
              <w:rPr>
                <w:rFonts w:ascii="Times New Roman" w:hAnsi="Times New Roman" w:cs="Times New Roman"/>
                <w:sz w:val="16"/>
                <w:szCs w:val="18"/>
              </w:rPr>
              <w:t>-от построек для скота и птицы - минимум 4 метра, но с учетом того, что сараи для скота и птицы следует размещать на расстоянии от окон жилых помещений дома: одиночные или двойные - не менее 15 м, до 8 блоков - не менее 25 м, свыше 8 до 30 блоков - не менее 50 м, свыше 30 блоков - не менее 100 м. Размещаемые в</w:t>
            </w:r>
            <w:proofErr w:type="gramEnd"/>
            <w:r w:rsidRPr="00FF7243">
              <w:rPr>
                <w:rFonts w:ascii="Times New Roman" w:hAnsi="Times New Roman" w:cs="Times New Roman"/>
                <w:sz w:val="16"/>
                <w:szCs w:val="18"/>
              </w:rPr>
              <w:t xml:space="preserve"> </w:t>
            </w:r>
            <w:proofErr w:type="gramStart"/>
            <w:r w:rsidRPr="00FF7243">
              <w:rPr>
                <w:rFonts w:ascii="Times New Roman" w:hAnsi="Times New Roman" w:cs="Times New Roman"/>
                <w:sz w:val="16"/>
                <w:szCs w:val="18"/>
              </w:rPr>
              <w:t>пределах</w:t>
            </w:r>
            <w:proofErr w:type="gramEnd"/>
            <w:r w:rsidRPr="00FF7243">
              <w:rPr>
                <w:rFonts w:ascii="Times New Roman" w:hAnsi="Times New Roman" w:cs="Times New Roman"/>
                <w:sz w:val="16"/>
                <w:szCs w:val="18"/>
              </w:rPr>
              <w:t xml:space="preserve"> данной зоны группы сараев должны содержать не более 30 блоков каждая;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-от бани, гаража и др. - минимум 1 метр;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-от стволов высокорослых деревьев - минимум 4 метра;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-от стволов среднерослых деревьев - минимум 2 метра;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-от кустарника - минимум 1 метр.</w:t>
            </w:r>
          </w:p>
        </w:tc>
        <w:tc>
          <w:tcPr>
            <w:tcW w:w="1417" w:type="dxa"/>
            <w:tcBorders>
              <w:top w:val="single" w:sz="4" w:space="0" w:color="auto"/>
              <w:left w:val="single" w:sz="4" w:space="0" w:color="auto"/>
              <w:bottom w:val="single" w:sz="4" w:space="0" w:color="auto"/>
              <w:right w:val="single" w:sz="4" w:space="0" w:color="auto"/>
            </w:tcBorders>
            <w:vAlign w:val="center"/>
          </w:tcPr>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 xml:space="preserve">Высота зданий от уровня земли до верха плоской кровли не более 6,6 м, до конька скатной кровли не более 10 м, не включая шпили, башни, флагштоки. </w:t>
            </w:r>
          </w:p>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8. Высота вспомогательных строений от уровня земли до верха плоской кровли не более 3 метров, до конька скатной кровли не более 7 метров.</w:t>
            </w:r>
          </w:p>
        </w:tc>
        <w:tc>
          <w:tcPr>
            <w:tcW w:w="1936" w:type="dxa"/>
            <w:tcBorders>
              <w:top w:val="single" w:sz="4" w:space="0" w:color="auto"/>
              <w:left w:val="single" w:sz="4" w:space="0" w:color="auto"/>
              <w:bottom w:val="single" w:sz="4" w:space="0" w:color="auto"/>
              <w:right w:val="single" w:sz="4" w:space="0" w:color="auto"/>
            </w:tcBorders>
            <w:vAlign w:val="center"/>
          </w:tcPr>
          <w:p w:rsidR="0024032C" w:rsidRPr="00FF7243" w:rsidRDefault="0024032C" w:rsidP="003E3464">
            <w:pPr>
              <w:tabs>
                <w:tab w:val="left" w:pos="1620"/>
              </w:tabs>
              <w:spacing w:after="0"/>
              <w:ind w:right="-1"/>
              <w:rPr>
                <w:rFonts w:ascii="Times New Roman" w:hAnsi="Times New Roman" w:cs="Times New Roman"/>
                <w:sz w:val="16"/>
                <w:szCs w:val="18"/>
              </w:rPr>
            </w:pPr>
            <w:r w:rsidRPr="00FF7243">
              <w:rPr>
                <w:rFonts w:ascii="Times New Roman" w:hAnsi="Times New Roman" w:cs="Times New Roman"/>
                <w:sz w:val="16"/>
                <w:szCs w:val="18"/>
              </w:rPr>
              <w:t>40%</w:t>
            </w:r>
          </w:p>
        </w:tc>
        <w:tc>
          <w:tcPr>
            <w:tcW w:w="1881"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c>
          <w:tcPr>
            <w:tcW w:w="719" w:type="dxa"/>
            <w:tcBorders>
              <w:top w:val="single" w:sz="4" w:space="0" w:color="auto"/>
              <w:left w:val="single" w:sz="4" w:space="0" w:color="auto"/>
              <w:bottom w:val="single" w:sz="4" w:space="0" w:color="auto"/>
              <w:right w:val="single" w:sz="4" w:space="0" w:color="auto"/>
            </w:tcBorders>
          </w:tcPr>
          <w:p w:rsidR="0024032C" w:rsidRPr="00FF7243" w:rsidRDefault="0024032C" w:rsidP="003E3464">
            <w:pPr>
              <w:adjustRightInd w:val="0"/>
              <w:spacing w:after="0"/>
              <w:rPr>
                <w:rFonts w:ascii="Times New Roman" w:hAnsi="Times New Roman" w:cs="Times New Roman"/>
                <w:sz w:val="16"/>
                <w:szCs w:val="18"/>
              </w:rPr>
            </w:pPr>
            <w:r w:rsidRPr="00FF7243">
              <w:rPr>
                <w:rFonts w:ascii="Times New Roman" w:hAnsi="Times New Roman" w:cs="Times New Roman"/>
                <w:sz w:val="16"/>
                <w:szCs w:val="18"/>
              </w:rPr>
              <w:t>-</w:t>
            </w:r>
          </w:p>
        </w:tc>
      </w:tr>
    </w:tbl>
    <w:p w:rsidR="00DC4C82" w:rsidRPr="00DC4C82" w:rsidRDefault="00DC4C82" w:rsidP="00DC4C82">
      <w:pPr>
        <w:spacing w:after="0"/>
        <w:rPr>
          <w:rFonts w:ascii="Times New Roman" w:hAnsi="Times New Roman" w:cs="Times New Roman"/>
          <w:b/>
          <w:sz w:val="18"/>
          <w:szCs w:val="18"/>
        </w:rPr>
      </w:pPr>
    </w:p>
    <w:p w:rsidR="00DC4C82" w:rsidRPr="00DC4C82" w:rsidRDefault="00DC4C82" w:rsidP="00DC4C82">
      <w:pPr>
        <w:spacing w:after="0"/>
        <w:rPr>
          <w:rFonts w:ascii="Times New Roman" w:hAnsi="Times New Roman" w:cs="Times New Roman"/>
          <w:b/>
          <w:sz w:val="18"/>
          <w:szCs w:val="18"/>
        </w:rPr>
      </w:pPr>
    </w:p>
    <w:p w:rsidR="00DC4C82" w:rsidRPr="00DC4C82" w:rsidRDefault="00DC4C82" w:rsidP="00DC4C82">
      <w:pPr>
        <w:spacing w:after="0"/>
        <w:rPr>
          <w:rFonts w:ascii="Times New Roman" w:hAnsi="Times New Roman" w:cs="Times New Roman"/>
          <w:sz w:val="18"/>
          <w:szCs w:val="18"/>
        </w:rPr>
      </w:pPr>
      <w:r w:rsidRPr="00DC4C82">
        <w:rPr>
          <w:rFonts w:ascii="Times New Roman" w:hAnsi="Times New Roman" w:cs="Times New Roman"/>
          <w:b/>
          <w:sz w:val="18"/>
          <w:szCs w:val="18"/>
        </w:rPr>
        <w:t>2.4</w:t>
      </w:r>
      <w:r w:rsidRPr="00DC4C82">
        <w:rPr>
          <w:rFonts w:ascii="Times New Roman" w:hAnsi="Times New Roman" w:cs="Times New Roman"/>
          <w:sz w:val="18"/>
          <w:szCs w:val="18"/>
        </w:rP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DC4C82" w:rsidRPr="00DC4C82" w:rsidTr="009B20EC">
        <w:tc>
          <w:tcPr>
            <w:tcW w:w="1586" w:type="dxa"/>
            <w:vMerge w:val="restart"/>
          </w:tcPr>
          <w:p w:rsidR="00DC4C82" w:rsidRPr="00FF7243" w:rsidRDefault="00DC4C82" w:rsidP="009B20EC">
            <w:pPr>
              <w:jc w:val="both"/>
              <w:rPr>
                <w:sz w:val="16"/>
                <w:szCs w:val="18"/>
              </w:rPr>
            </w:pPr>
            <w:r w:rsidRPr="00FF7243">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DC4C82" w:rsidRPr="00FF7243" w:rsidRDefault="00DC4C82" w:rsidP="009B20EC">
            <w:pPr>
              <w:jc w:val="both"/>
              <w:rPr>
                <w:sz w:val="16"/>
                <w:szCs w:val="18"/>
              </w:rPr>
            </w:pPr>
            <w:r w:rsidRPr="00FF7243">
              <w:rPr>
                <w:sz w:val="16"/>
                <w:szCs w:val="18"/>
              </w:rPr>
              <w:t>Реквизиты акта, регулирующего использование земельного участка</w:t>
            </w:r>
          </w:p>
        </w:tc>
        <w:tc>
          <w:tcPr>
            <w:tcW w:w="1274" w:type="dxa"/>
            <w:vMerge w:val="restart"/>
          </w:tcPr>
          <w:p w:rsidR="00DC4C82" w:rsidRPr="00FF7243" w:rsidRDefault="00DC4C82" w:rsidP="009B20EC">
            <w:pPr>
              <w:jc w:val="both"/>
              <w:rPr>
                <w:sz w:val="16"/>
                <w:szCs w:val="18"/>
              </w:rPr>
            </w:pPr>
            <w:r w:rsidRPr="00FF7243">
              <w:rPr>
                <w:sz w:val="16"/>
                <w:szCs w:val="18"/>
              </w:rPr>
              <w:t>Требование к использованию земельного участка</w:t>
            </w:r>
          </w:p>
        </w:tc>
        <w:tc>
          <w:tcPr>
            <w:tcW w:w="3529" w:type="dxa"/>
            <w:gridSpan w:val="3"/>
          </w:tcPr>
          <w:p w:rsidR="00DC4C82" w:rsidRPr="00FF7243" w:rsidRDefault="00DC4C82" w:rsidP="009B20EC">
            <w:pPr>
              <w:jc w:val="both"/>
              <w:rPr>
                <w:sz w:val="16"/>
                <w:szCs w:val="18"/>
              </w:rPr>
            </w:pPr>
            <w:r w:rsidRPr="00FF7243">
              <w:rPr>
                <w:sz w:val="16"/>
                <w:szCs w:val="18"/>
              </w:rPr>
              <w:t>Требование к параметрам объекта капитального строительства</w:t>
            </w:r>
          </w:p>
        </w:tc>
        <w:tc>
          <w:tcPr>
            <w:tcW w:w="2202" w:type="dxa"/>
            <w:gridSpan w:val="2"/>
          </w:tcPr>
          <w:p w:rsidR="00DC4C82" w:rsidRPr="00FF7243" w:rsidRDefault="00DC4C82" w:rsidP="009B20EC">
            <w:pPr>
              <w:jc w:val="both"/>
              <w:rPr>
                <w:sz w:val="16"/>
                <w:szCs w:val="18"/>
              </w:rPr>
            </w:pPr>
            <w:r w:rsidRPr="00FF7243">
              <w:rPr>
                <w:sz w:val="16"/>
                <w:szCs w:val="18"/>
              </w:rPr>
              <w:t>Требования к размещению объектов капитального строительства</w:t>
            </w:r>
          </w:p>
        </w:tc>
      </w:tr>
      <w:tr w:rsidR="00DC4C82" w:rsidRPr="00DC4C82" w:rsidTr="009B20EC">
        <w:tc>
          <w:tcPr>
            <w:tcW w:w="1586" w:type="dxa"/>
            <w:vMerge/>
          </w:tcPr>
          <w:p w:rsidR="00DC4C82" w:rsidRPr="00FF7243" w:rsidRDefault="00DC4C82" w:rsidP="009B20EC">
            <w:pPr>
              <w:jc w:val="both"/>
              <w:rPr>
                <w:sz w:val="16"/>
                <w:szCs w:val="18"/>
              </w:rPr>
            </w:pPr>
          </w:p>
        </w:tc>
        <w:tc>
          <w:tcPr>
            <w:tcW w:w="1298" w:type="dxa"/>
            <w:vMerge/>
          </w:tcPr>
          <w:p w:rsidR="00DC4C82" w:rsidRPr="00FF7243" w:rsidRDefault="00DC4C82" w:rsidP="009B20EC">
            <w:pPr>
              <w:jc w:val="both"/>
              <w:rPr>
                <w:sz w:val="16"/>
                <w:szCs w:val="18"/>
              </w:rPr>
            </w:pPr>
          </w:p>
        </w:tc>
        <w:tc>
          <w:tcPr>
            <w:tcW w:w="1274" w:type="dxa"/>
            <w:vMerge/>
          </w:tcPr>
          <w:p w:rsidR="00DC4C82" w:rsidRPr="00FF7243" w:rsidRDefault="00DC4C82" w:rsidP="009B20EC">
            <w:pPr>
              <w:jc w:val="both"/>
              <w:rPr>
                <w:sz w:val="16"/>
                <w:szCs w:val="18"/>
              </w:rPr>
            </w:pPr>
          </w:p>
        </w:tc>
        <w:tc>
          <w:tcPr>
            <w:tcW w:w="1077" w:type="dxa"/>
          </w:tcPr>
          <w:p w:rsidR="00DC4C82" w:rsidRPr="00FF7243" w:rsidRDefault="00DC4C82" w:rsidP="009B20EC">
            <w:pPr>
              <w:jc w:val="both"/>
              <w:rPr>
                <w:sz w:val="16"/>
                <w:szCs w:val="18"/>
              </w:rPr>
            </w:pPr>
            <w:r w:rsidRPr="00FF7243">
              <w:rPr>
                <w:sz w:val="16"/>
                <w:szCs w:val="18"/>
              </w:rPr>
              <w:t>Предельное количество этажей и (или) предельная высота зданий, строений, сооружений</w:t>
            </w:r>
          </w:p>
        </w:tc>
        <w:tc>
          <w:tcPr>
            <w:tcW w:w="1268" w:type="dxa"/>
          </w:tcPr>
          <w:p w:rsidR="00DC4C82" w:rsidRPr="00FF7243" w:rsidRDefault="00DC4C82" w:rsidP="009B20EC">
            <w:pPr>
              <w:jc w:val="both"/>
              <w:rPr>
                <w:sz w:val="16"/>
                <w:szCs w:val="18"/>
              </w:rPr>
            </w:pPr>
            <w:r w:rsidRPr="00FF7243">
              <w:rPr>
                <w:sz w:val="16"/>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FF7243">
              <w:rPr>
                <w:sz w:val="16"/>
                <w:szCs w:val="18"/>
              </w:rPr>
              <w:lastRenderedPageBreak/>
              <w:t>застроена, ко всей площади земельного участка</w:t>
            </w:r>
          </w:p>
        </w:tc>
        <w:tc>
          <w:tcPr>
            <w:tcW w:w="1184" w:type="dxa"/>
          </w:tcPr>
          <w:p w:rsidR="00DC4C82" w:rsidRPr="00FF7243" w:rsidRDefault="00DC4C82" w:rsidP="009B20EC">
            <w:pPr>
              <w:jc w:val="both"/>
              <w:rPr>
                <w:sz w:val="16"/>
                <w:szCs w:val="18"/>
              </w:rPr>
            </w:pPr>
            <w:r w:rsidRPr="00FF7243">
              <w:rPr>
                <w:sz w:val="16"/>
                <w:szCs w:val="18"/>
              </w:rPr>
              <w:lastRenderedPageBreak/>
              <w:t xml:space="preserve">Иные требования к параметрам объекта капитального строительства </w:t>
            </w:r>
          </w:p>
        </w:tc>
        <w:tc>
          <w:tcPr>
            <w:tcW w:w="1403" w:type="dxa"/>
          </w:tcPr>
          <w:p w:rsidR="00DC4C82" w:rsidRPr="00FF7243" w:rsidRDefault="00DC4C82" w:rsidP="009B20EC">
            <w:pPr>
              <w:jc w:val="both"/>
              <w:rPr>
                <w:sz w:val="16"/>
                <w:szCs w:val="18"/>
              </w:rPr>
            </w:pPr>
            <w:r w:rsidRPr="00FF7243">
              <w:rPr>
                <w:sz w:val="16"/>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w:t>
            </w:r>
            <w:r w:rsidRPr="00FF7243">
              <w:rPr>
                <w:sz w:val="16"/>
                <w:szCs w:val="18"/>
              </w:rPr>
              <w:lastRenderedPageBreak/>
              <w:t>запрещено строительство зданий, строений, сооружений</w:t>
            </w:r>
          </w:p>
        </w:tc>
        <w:tc>
          <w:tcPr>
            <w:tcW w:w="799" w:type="dxa"/>
          </w:tcPr>
          <w:p w:rsidR="00DC4C82" w:rsidRPr="00FF7243" w:rsidRDefault="00DC4C82" w:rsidP="009B20EC">
            <w:pPr>
              <w:jc w:val="both"/>
              <w:rPr>
                <w:sz w:val="16"/>
                <w:szCs w:val="18"/>
              </w:rPr>
            </w:pPr>
            <w:r w:rsidRPr="00FF7243">
              <w:rPr>
                <w:sz w:val="16"/>
                <w:szCs w:val="18"/>
              </w:rPr>
              <w:lastRenderedPageBreak/>
              <w:t xml:space="preserve">Иные требования к размещению объектов капитального строительства </w:t>
            </w:r>
          </w:p>
        </w:tc>
      </w:tr>
      <w:tr w:rsidR="00DC4C82" w:rsidRPr="00DC4C82" w:rsidTr="009B20EC">
        <w:tc>
          <w:tcPr>
            <w:tcW w:w="1586" w:type="dxa"/>
          </w:tcPr>
          <w:p w:rsidR="00DC4C82" w:rsidRPr="00FF7243" w:rsidRDefault="00DC4C82" w:rsidP="009B20EC">
            <w:pPr>
              <w:jc w:val="center"/>
              <w:rPr>
                <w:sz w:val="16"/>
                <w:szCs w:val="18"/>
              </w:rPr>
            </w:pPr>
            <w:r w:rsidRPr="00FF7243">
              <w:rPr>
                <w:sz w:val="16"/>
                <w:szCs w:val="18"/>
              </w:rPr>
              <w:lastRenderedPageBreak/>
              <w:t>1</w:t>
            </w:r>
          </w:p>
        </w:tc>
        <w:tc>
          <w:tcPr>
            <w:tcW w:w="1298" w:type="dxa"/>
          </w:tcPr>
          <w:p w:rsidR="00DC4C82" w:rsidRPr="00FF7243" w:rsidRDefault="00DC4C82" w:rsidP="009B20EC">
            <w:pPr>
              <w:jc w:val="center"/>
              <w:rPr>
                <w:sz w:val="16"/>
                <w:szCs w:val="18"/>
              </w:rPr>
            </w:pPr>
            <w:r w:rsidRPr="00FF7243">
              <w:rPr>
                <w:sz w:val="16"/>
                <w:szCs w:val="18"/>
              </w:rPr>
              <w:t>2</w:t>
            </w:r>
          </w:p>
        </w:tc>
        <w:tc>
          <w:tcPr>
            <w:tcW w:w="1274" w:type="dxa"/>
          </w:tcPr>
          <w:p w:rsidR="00DC4C82" w:rsidRPr="00FF7243" w:rsidRDefault="00DC4C82" w:rsidP="009B20EC">
            <w:pPr>
              <w:jc w:val="center"/>
              <w:rPr>
                <w:sz w:val="16"/>
                <w:szCs w:val="18"/>
              </w:rPr>
            </w:pPr>
            <w:r w:rsidRPr="00FF7243">
              <w:rPr>
                <w:sz w:val="16"/>
                <w:szCs w:val="18"/>
              </w:rPr>
              <w:t>3</w:t>
            </w:r>
          </w:p>
        </w:tc>
        <w:tc>
          <w:tcPr>
            <w:tcW w:w="1077" w:type="dxa"/>
          </w:tcPr>
          <w:p w:rsidR="00DC4C82" w:rsidRPr="00FF7243" w:rsidRDefault="00DC4C82" w:rsidP="009B20EC">
            <w:pPr>
              <w:jc w:val="center"/>
              <w:rPr>
                <w:sz w:val="16"/>
                <w:szCs w:val="18"/>
              </w:rPr>
            </w:pPr>
            <w:r w:rsidRPr="00FF7243">
              <w:rPr>
                <w:sz w:val="16"/>
                <w:szCs w:val="18"/>
              </w:rPr>
              <w:t>4</w:t>
            </w:r>
          </w:p>
        </w:tc>
        <w:tc>
          <w:tcPr>
            <w:tcW w:w="1268" w:type="dxa"/>
          </w:tcPr>
          <w:p w:rsidR="00DC4C82" w:rsidRPr="00FF7243" w:rsidRDefault="00DC4C82" w:rsidP="009B20EC">
            <w:pPr>
              <w:jc w:val="center"/>
              <w:rPr>
                <w:sz w:val="16"/>
                <w:szCs w:val="18"/>
              </w:rPr>
            </w:pPr>
            <w:r w:rsidRPr="00FF7243">
              <w:rPr>
                <w:sz w:val="16"/>
                <w:szCs w:val="18"/>
              </w:rPr>
              <w:t>5</w:t>
            </w:r>
          </w:p>
        </w:tc>
        <w:tc>
          <w:tcPr>
            <w:tcW w:w="1184" w:type="dxa"/>
          </w:tcPr>
          <w:p w:rsidR="00DC4C82" w:rsidRPr="00FF7243" w:rsidRDefault="00DC4C82" w:rsidP="009B20EC">
            <w:pPr>
              <w:jc w:val="center"/>
              <w:rPr>
                <w:sz w:val="16"/>
                <w:szCs w:val="18"/>
              </w:rPr>
            </w:pPr>
            <w:r w:rsidRPr="00FF7243">
              <w:rPr>
                <w:sz w:val="16"/>
                <w:szCs w:val="18"/>
              </w:rPr>
              <w:t>6</w:t>
            </w:r>
          </w:p>
        </w:tc>
        <w:tc>
          <w:tcPr>
            <w:tcW w:w="1403" w:type="dxa"/>
          </w:tcPr>
          <w:p w:rsidR="00DC4C82" w:rsidRPr="00FF7243" w:rsidRDefault="00DC4C82" w:rsidP="009B20EC">
            <w:pPr>
              <w:jc w:val="center"/>
              <w:rPr>
                <w:sz w:val="16"/>
                <w:szCs w:val="18"/>
              </w:rPr>
            </w:pPr>
            <w:r w:rsidRPr="00FF7243">
              <w:rPr>
                <w:sz w:val="16"/>
                <w:szCs w:val="18"/>
              </w:rPr>
              <w:t>7</w:t>
            </w:r>
          </w:p>
        </w:tc>
        <w:tc>
          <w:tcPr>
            <w:tcW w:w="799" w:type="dxa"/>
          </w:tcPr>
          <w:p w:rsidR="00DC4C82" w:rsidRPr="00FF7243" w:rsidRDefault="00DC4C82" w:rsidP="009B20EC">
            <w:pPr>
              <w:jc w:val="center"/>
              <w:rPr>
                <w:sz w:val="16"/>
                <w:szCs w:val="18"/>
              </w:rPr>
            </w:pPr>
            <w:r w:rsidRPr="00FF7243">
              <w:rPr>
                <w:sz w:val="16"/>
                <w:szCs w:val="18"/>
              </w:rPr>
              <w:t>8</w:t>
            </w:r>
          </w:p>
        </w:tc>
      </w:tr>
      <w:tr w:rsidR="00DC4C82" w:rsidTr="009B20EC">
        <w:tc>
          <w:tcPr>
            <w:tcW w:w="1586" w:type="dxa"/>
          </w:tcPr>
          <w:p w:rsidR="00DC4C82" w:rsidRPr="00FF7243" w:rsidRDefault="00DC4C82" w:rsidP="009B20EC">
            <w:pPr>
              <w:jc w:val="center"/>
              <w:rPr>
                <w:sz w:val="16"/>
                <w:szCs w:val="18"/>
              </w:rPr>
            </w:pPr>
            <w:r w:rsidRPr="00FF7243">
              <w:rPr>
                <w:sz w:val="16"/>
                <w:szCs w:val="18"/>
              </w:rPr>
              <w:t>-</w:t>
            </w:r>
          </w:p>
        </w:tc>
        <w:tc>
          <w:tcPr>
            <w:tcW w:w="1298" w:type="dxa"/>
          </w:tcPr>
          <w:p w:rsidR="00DC4C82" w:rsidRPr="00FF7243" w:rsidRDefault="00DC4C82" w:rsidP="009B20EC">
            <w:pPr>
              <w:jc w:val="center"/>
              <w:rPr>
                <w:sz w:val="16"/>
                <w:szCs w:val="18"/>
              </w:rPr>
            </w:pPr>
            <w:r w:rsidRPr="00FF7243">
              <w:rPr>
                <w:sz w:val="16"/>
                <w:szCs w:val="18"/>
              </w:rPr>
              <w:t>-</w:t>
            </w:r>
          </w:p>
        </w:tc>
        <w:tc>
          <w:tcPr>
            <w:tcW w:w="1274" w:type="dxa"/>
          </w:tcPr>
          <w:p w:rsidR="00DC4C82" w:rsidRPr="00FF7243" w:rsidRDefault="00DC4C82" w:rsidP="009B20EC">
            <w:pPr>
              <w:jc w:val="center"/>
              <w:rPr>
                <w:sz w:val="16"/>
                <w:szCs w:val="18"/>
              </w:rPr>
            </w:pPr>
            <w:r w:rsidRPr="00FF7243">
              <w:rPr>
                <w:sz w:val="16"/>
                <w:szCs w:val="18"/>
              </w:rPr>
              <w:t>-</w:t>
            </w:r>
          </w:p>
        </w:tc>
        <w:tc>
          <w:tcPr>
            <w:tcW w:w="1077" w:type="dxa"/>
          </w:tcPr>
          <w:p w:rsidR="00DC4C82" w:rsidRPr="00FF7243" w:rsidRDefault="00DC4C82" w:rsidP="009B20EC">
            <w:pPr>
              <w:jc w:val="center"/>
              <w:rPr>
                <w:sz w:val="16"/>
                <w:szCs w:val="18"/>
              </w:rPr>
            </w:pPr>
            <w:r w:rsidRPr="00FF7243">
              <w:rPr>
                <w:sz w:val="16"/>
                <w:szCs w:val="18"/>
              </w:rPr>
              <w:t>-</w:t>
            </w:r>
          </w:p>
        </w:tc>
        <w:tc>
          <w:tcPr>
            <w:tcW w:w="1268" w:type="dxa"/>
          </w:tcPr>
          <w:p w:rsidR="00DC4C82" w:rsidRPr="00FF7243" w:rsidRDefault="00DC4C82" w:rsidP="009B20EC">
            <w:pPr>
              <w:jc w:val="center"/>
              <w:rPr>
                <w:sz w:val="16"/>
                <w:szCs w:val="18"/>
              </w:rPr>
            </w:pPr>
            <w:r w:rsidRPr="00FF7243">
              <w:rPr>
                <w:sz w:val="16"/>
                <w:szCs w:val="18"/>
              </w:rPr>
              <w:t>-</w:t>
            </w:r>
          </w:p>
        </w:tc>
        <w:tc>
          <w:tcPr>
            <w:tcW w:w="1184" w:type="dxa"/>
          </w:tcPr>
          <w:p w:rsidR="00DC4C82" w:rsidRPr="00FF7243" w:rsidRDefault="00DC4C82" w:rsidP="009B20EC">
            <w:pPr>
              <w:jc w:val="center"/>
              <w:rPr>
                <w:sz w:val="16"/>
                <w:szCs w:val="18"/>
              </w:rPr>
            </w:pPr>
            <w:r w:rsidRPr="00FF7243">
              <w:rPr>
                <w:sz w:val="16"/>
                <w:szCs w:val="18"/>
              </w:rPr>
              <w:t>-</w:t>
            </w:r>
          </w:p>
        </w:tc>
        <w:tc>
          <w:tcPr>
            <w:tcW w:w="1403" w:type="dxa"/>
          </w:tcPr>
          <w:p w:rsidR="00DC4C82" w:rsidRPr="00FF7243" w:rsidRDefault="00DC4C82" w:rsidP="009B20EC">
            <w:pPr>
              <w:jc w:val="center"/>
              <w:rPr>
                <w:sz w:val="16"/>
                <w:szCs w:val="18"/>
              </w:rPr>
            </w:pPr>
            <w:r w:rsidRPr="00FF7243">
              <w:rPr>
                <w:sz w:val="16"/>
                <w:szCs w:val="18"/>
              </w:rPr>
              <w:t>-</w:t>
            </w:r>
          </w:p>
        </w:tc>
        <w:tc>
          <w:tcPr>
            <w:tcW w:w="799" w:type="dxa"/>
          </w:tcPr>
          <w:p w:rsidR="00DC4C82" w:rsidRPr="00FF7243" w:rsidRDefault="00DC4C82" w:rsidP="009B20EC">
            <w:pPr>
              <w:jc w:val="center"/>
              <w:rPr>
                <w:sz w:val="16"/>
                <w:szCs w:val="18"/>
              </w:rPr>
            </w:pPr>
            <w:r w:rsidRPr="00FF7243">
              <w:rPr>
                <w:sz w:val="16"/>
                <w:szCs w:val="18"/>
              </w:rPr>
              <w:t>-</w:t>
            </w:r>
          </w:p>
        </w:tc>
      </w:tr>
    </w:tbl>
    <w:p w:rsidR="00DC4C82" w:rsidRDefault="00DC4C82" w:rsidP="00DC4C82">
      <w:pPr>
        <w:autoSpaceDE w:val="0"/>
        <w:autoSpaceDN w:val="0"/>
        <w:adjustRightInd w:val="0"/>
        <w:spacing w:after="0" w:line="240" w:lineRule="auto"/>
        <w:jc w:val="both"/>
        <w:rPr>
          <w:rFonts w:ascii="Times New Roman" w:hAnsi="Times New Roman" w:cs="Times New Roman"/>
          <w:sz w:val="18"/>
          <w:szCs w:val="18"/>
        </w:rPr>
      </w:pPr>
    </w:p>
    <w:p w:rsidR="00DC4C82" w:rsidRDefault="00DC4C82" w:rsidP="00D8657B">
      <w:pPr>
        <w:autoSpaceDE w:val="0"/>
        <w:autoSpaceDN w:val="0"/>
        <w:adjustRightInd w:val="0"/>
        <w:spacing w:after="0" w:line="240" w:lineRule="auto"/>
        <w:jc w:val="both"/>
        <w:rPr>
          <w:rFonts w:ascii="Times New Roman" w:hAnsi="Times New Roman" w:cs="Times New Roman"/>
          <w:b/>
          <w:bCs/>
          <w:color w:val="FF0000"/>
          <w:sz w:val="18"/>
          <w:szCs w:val="18"/>
        </w:rPr>
      </w:pPr>
    </w:p>
    <w:p w:rsidR="00D8657B" w:rsidRPr="000F2E87" w:rsidRDefault="00D8657B" w:rsidP="00C365C2">
      <w:pPr>
        <w:autoSpaceDE w:val="0"/>
        <w:autoSpaceDN w:val="0"/>
        <w:adjustRightInd w:val="0"/>
        <w:spacing w:after="0" w:line="240" w:lineRule="auto"/>
        <w:jc w:val="both"/>
        <w:rPr>
          <w:rFonts w:ascii="Times New Roman" w:hAnsi="Times New Roman" w:cs="Times New Roman"/>
          <w:b/>
          <w:bCs/>
          <w:sz w:val="18"/>
          <w:szCs w:val="18"/>
        </w:rPr>
      </w:pPr>
      <w:r w:rsidRPr="00AC2032">
        <w:rPr>
          <w:rFonts w:ascii="Times New Roman" w:hAnsi="Times New Roman" w:cs="Times New Roman"/>
          <w:b/>
          <w:bCs/>
          <w:sz w:val="18"/>
          <w:szCs w:val="18"/>
        </w:rPr>
        <w:t>Для лот</w:t>
      </w:r>
      <w:r w:rsidR="00FF7243" w:rsidRPr="00AC2032">
        <w:rPr>
          <w:rFonts w:ascii="Times New Roman" w:hAnsi="Times New Roman" w:cs="Times New Roman"/>
          <w:b/>
          <w:bCs/>
          <w:sz w:val="18"/>
          <w:szCs w:val="18"/>
        </w:rPr>
        <w:t>а</w:t>
      </w:r>
      <w:r w:rsidRPr="00AC2032">
        <w:rPr>
          <w:rFonts w:ascii="Times New Roman" w:hAnsi="Times New Roman" w:cs="Times New Roman"/>
          <w:b/>
          <w:bCs/>
          <w:sz w:val="18"/>
          <w:szCs w:val="18"/>
        </w:rPr>
        <w:t xml:space="preserve"> №</w:t>
      </w:r>
      <w:r w:rsidR="00B41DF8" w:rsidRPr="00AC2032">
        <w:rPr>
          <w:rFonts w:ascii="Times New Roman" w:hAnsi="Times New Roman" w:cs="Times New Roman"/>
          <w:b/>
          <w:bCs/>
          <w:sz w:val="18"/>
          <w:szCs w:val="18"/>
        </w:rPr>
        <w:t xml:space="preserve"> </w:t>
      </w:r>
      <w:r w:rsidR="00A2405F" w:rsidRPr="00AC2032">
        <w:rPr>
          <w:rFonts w:ascii="Times New Roman" w:hAnsi="Times New Roman" w:cs="Times New Roman"/>
          <w:b/>
          <w:bCs/>
          <w:sz w:val="18"/>
          <w:szCs w:val="18"/>
        </w:rPr>
        <w:t>4</w:t>
      </w:r>
      <w:r w:rsidRPr="00AC2032">
        <w:rPr>
          <w:rFonts w:ascii="Times New Roman" w:hAnsi="Times New Roman" w:cs="Times New Roman"/>
          <w:b/>
          <w:bCs/>
          <w:sz w:val="18"/>
          <w:szCs w:val="18"/>
        </w:rPr>
        <w:t>– Ж</w:t>
      </w:r>
      <w:r w:rsidRPr="009B20EC">
        <w:rPr>
          <w:rFonts w:ascii="Times New Roman" w:hAnsi="Times New Roman" w:cs="Times New Roman"/>
          <w:b/>
          <w:bCs/>
          <w:sz w:val="18"/>
          <w:szCs w:val="18"/>
        </w:rPr>
        <w:t>-</w:t>
      </w:r>
      <w:r w:rsidR="00A2405F">
        <w:rPr>
          <w:rFonts w:ascii="Times New Roman" w:hAnsi="Times New Roman" w:cs="Times New Roman"/>
          <w:b/>
          <w:bCs/>
          <w:sz w:val="18"/>
          <w:szCs w:val="18"/>
        </w:rPr>
        <w:t>2</w:t>
      </w:r>
      <w:r w:rsidRPr="009B20EC">
        <w:rPr>
          <w:rFonts w:ascii="Times New Roman" w:hAnsi="Times New Roman" w:cs="Times New Roman"/>
          <w:b/>
          <w:bCs/>
          <w:sz w:val="18"/>
          <w:szCs w:val="18"/>
        </w:rPr>
        <w:t xml:space="preserve">. </w:t>
      </w:r>
      <w:r w:rsidR="00A2405F">
        <w:rPr>
          <w:rFonts w:ascii="Times New Roman" w:hAnsi="Times New Roman" w:cs="Times New Roman"/>
          <w:b/>
          <w:bCs/>
          <w:sz w:val="18"/>
          <w:szCs w:val="18"/>
        </w:rPr>
        <w:t>«</w:t>
      </w:r>
      <w:r w:rsidRPr="009B20EC">
        <w:rPr>
          <w:rFonts w:ascii="Times New Roman" w:hAnsi="Times New Roman" w:cs="Times New Roman"/>
          <w:b/>
          <w:bCs/>
          <w:sz w:val="18"/>
          <w:szCs w:val="18"/>
        </w:rPr>
        <w:t xml:space="preserve">Зона </w:t>
      </w:r>
      <w:r w:rsidR="00A2405F">
        <w:rPr>
          <w:rFonts w:ascii="Times New Roman" w:hAnsi="Times New Roman" w:cs="Times New Roman"/>
          <w:b/>
          <w:bCs/>
          <w:sz w:val="18"/>
          <w:szCs w:val="18"/>
        </w:rPr>
        <w:t>индивидуальной жилой застройки»</w:t>
      </w:r>
      <w:r w:rsidRPr="000F2E87">
        <w:rPr>
          <w:rFonts w:ascii="Times New Roman" w:hAnsi="Times New Roman" w:cs="Times New Roman"/>
          <w:b/>
          <w:bCs/>
          <w:sz w:val="18"/>
          <w:szCs w:val="18"/>
        </w:rPr>
        <w:t xml:space="preserve">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u w:val="single"/>
        </w:rPr>
      </w:pPr>
      <w:r w:rsidRPr="005414B6">
        <w:rPr>
          <w:rFonts w:ascii="Times New Roman" w:hAnsi="Times New Roman" w:cs="Times New Roman"/>
          <w:bCs/>
          <w:sz w:val="18"/>
          <w:szCs w:val="18"/>
          <w:u w:val="single"/>
        </w:rPr>
        <w:t>основные виды разрешенного использования земельного участка: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iCs/>
          <w:sz w:val="18"/>
          <w:szCs w:val="18"/>
        </w:rPr>
        <w:t xml:space="preserve">- </w:t>
      </w:r>
      <w:r w:rsidRPr="005414B6">
        <w:rPr>
          <w:rFonts w:ascii="Times New Roman" w:hAnsi="Times New Roman" w:cs="Times New Roman"/>
          <w:bCs/>
          <w:sz w:val="18"/>
          <w:szCs w:val="18"/>
        </w:rPr>
        <w:t>для индивидуального жилищного строительства;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магазины;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коммунальное обслуживание</w:t>
      </w:r>
    </w:p>
    <w:p w:rsidR="00D8657B" w:rsidRPr="00A2405F" w:rsidRDefault="00D8657B" w:rsidP="00D8657B">
      <w:pPr>
        <w:autoSpaceDE w:val="0"/>
        <w:autoSpaceDN w:val="0"/>
        <w:adjustRightInd w:val="0"/>
        <w:spacing w:after="0" w:line="240" w:lineRule="auto"/>
        <w:jc w:val="both"/>
        <w:rPr>
          <w:rFonts w:ascii="Times New Roman" w:hAnsi="Times New Roman" w:cs="Times New Roman"/>
          <w:b/>
          <w:bCs/>
          <w:sz w:val="18"/>
          <w:szCs w:val="18"/>
        </w:rPr>
      </w:pPr>
      <w:r w:rsidRPr="00A2405F">
        <w:rPr>
          <w:rFonts w:ascii="Times New Roman" w:hAnsi="Times New Roman" w:cs="Times New Roman"/>
          <w:b/>
          <w:bCs/>
          <w:sz w:val="18"/>
          <w:szCs w:val="18"/>
        </w:rPr>
        <w:t xml:space="preserve">вспомогательные виды разрешённого использования для условно разрешённых видов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надомные виды деятельности в соответствии с санитарными и противопожарными нормами;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земельный участок;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участках, выделенных под строительство блокированных жилых домов:</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надомные виды деятельности в соответствии с санитарными и противопожарными нормами;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выращивание плодовых, ягодных, декоративных растений, ягодных, овощных культур;</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5414B6">
        <w:rPr>
          <w:rFonts w:ascii="Times New Roman" w:hAnsi="Times New Roman" w:cs="Times New Roman"/>
          <w:bCs/>
          <w:sz w:val="18"/>
          <w:szCs w:val="18"/>
        </w:rPr>
        <w:t xml:space="preserve"> А</w:t>
      </w:r>
      <w:proofErr w:type="gramEnd"/>
      <w:r w:rsidRPr="005414B6">
        <w:rPr>
          <w:rFonts w:ascii="Times New Roman" w:hAnsi="Times New Roman" w:cs="Times New Roman"/>
          <w:bCs/>
          <w:sz w:val="18"/>
          <w:szCs w:val="18"/>
        </w:rPr>
        <w:t xml:space="preserve">, В) на 1 приквартирный участок;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бани, сауны, надворные туалеты;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proofErr w:type="gramStart"/>
      <w:r w:rsidRPr="005414B6">
        <w:rPr>
          <w:rFonts w:ascii="Times New Roman" w:hAnsi="Times New Roman" w:cs="Times New Roman"/>
          <w:bCs/>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хозяйственные постройки;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сооружения для содержания птицы, мелкого и крупного домашнего скота;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локальные (индивидуальные) очистные сооружения;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скважины для забора воды, индивидуальные колодцы;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сады, огороды, палисадники, беседки;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детские площадки;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спортивные площадки;</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малые архитектурные формы.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размещение спортивных сооружений и детских игровых площадок;</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открытые стоянки для временного хранения автотранспорта не более чем на 10 машиномест;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жилищно-эксплуатационные и аварийно-диспетчерские службы;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зеленые насаждения;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xml:space="preserve">- малые архитектурные формы.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lang w:val="x-none"/>
        </w:rPr>
      </w:pPr>
      <w:r w:rsidRPr="005414B6">
        <w:rPr>
          <w:rFonts w:ascii="Times New Roman" w:hAnsi="Times New Roman" w:cs="Times New Roman"/>
          <w:bCs/>
          <w:iCs/>
          <w:sz w:val="18"/>
          <w:szCs w:val="18"/>
          <w:lang w:val="x-none"/>
        </w:rPr>
        <w:t xml:space="preserve">Условно разрешенные виды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гостиничное обслуживание;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среднее и высшее профессиональное образование;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общественное питание;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деловое управление;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объекты гаражного назначения;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rPr>
      </w:pPr>
      <w:r w:rsidRPr="005414B6">
        <w:rPr>
          <w:rFonts w:ascii="Times New Roman" w:hAnsi="Times New Roman" w:cs="Times New Roman"/>
          <w:bCs/>
          <w:iCs/>
          <w:sz w:val="18"/>
          <w:szCs w:val="18"/>
        </w:rPr>
        <w:t>- религиозное обслуживание.</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iCs/>
          <w:sz w:val="18"/>
          <w:szCs w:val="18"/>
          <w:lang w:val="x-none"/>
        </w:rPr>
      </w:pPr>
      <w:r w:rsidRPr="005414B6">
        <w:rPr>
          <w:rFonts w:ascii="Times New Roman" w:hAnsi="Times New Roman" w:cs="Times New Roman"/>
          <w:bCs/>
          <w:iCs/>
          <w:sz w:val="18"/>
          <w:szCs w:val="18"/>
          <w:lang w:val="x-none"/>
        </w:rPr>
        <w:t xml:space="preserve">Вспомогательные виды разрешённого использования для условно разрешённых видов использования: </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На земельном участке, выделенном под условно разрешённый вид использования: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D8657B" w:rsidRPr="005414B6" w:rsidTr="00172DF0">
        <w:trPr>
          <w:trHeight w:val="1299"/>
        </w:trPr>
        <w:tc>
          <w:tcPr>
            <w:tcW w:w="2552" w:type="dxa"/>
            <w:gridSpan w:val="3"/>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lastRenderedPageBreak/>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w:t>
            </w:r>
            <w:proofErr w:type="gramStart"/>
            <w:r w:rsidRPr="000F2E87">
              <w:rPr>
                <w:rFonts w:ascii="Times New Roman" w:hAnsi="Times New Roman" w:cs="Times New Roman"/>
                <w:bCs/>
                <w:sz w:val="16"/>
                <w:szCs w:val="16"/>
              </w:rPr>
              <w:t>архитектурным решениям</w:t>
            </w:r>
            <w:proofErr w:type="gramEnd"/>
            <w:r w:rsidRPr="000F2E87">
              <w:rPr>
                <w:rFonts w:ascii="Times New Roman" w:hAnsi="Times New Roman" w:cs="Times New Roman"/>
                <w:bCs/>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показатели </w:t>
            </w:r>
          </w:p>
        </w:tc>
      </w:tr>
      <w:tr w:rsidR="00D8657B" w:rsidRPr="005414B6" w:rsidTr="00172DF0">
        <w:trPr>
          <w:trHeight w:val="203"/>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719"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D8657B" w:rsidRPr="005414B6" w:rsidTr="00172DF0">
        <w:trPr>
          <w:trHeight w:val="351"/>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Длина, </w:t>
            </w:r>
            <w:proofErr w:type="gramStart"/>
            <w:r w:rsidRPr="000F2E87">
              <w:rPr>
                <w:rFonts w:ascii="Times New Roman" w:hAnsi="Times New Roman" w:cs="Times New Roman"/>
                <w:bCs/>
                <w:sz w:val="16"/>
                <w:szCs w:val="16"/>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Ширина, </w:t>
            </w:r>
            <w:proofErr w:type="gramStart"/>
            <w:r w:rsidRPr="000F2E87">
              <w:rPr>
                <w:rFonts w:ascii="Times New Roman" w:hAnsi="Times New Roman" w:cs="Times New Roman"/>
                <w:bCs/>
                <w:sz w:val="16"/>
                <w:szCs w:val="16"/>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Площадь, м</w:t>
            </w:r>
            <w:proofErr w:type="gramStart"/>
            <w:r w:rsidRPr="000F2E87">
              <w:rPr>
                <w:rFonts w:ascii="Times New Roman" w:hAnsi="Times New Roman" w:cs="Times New Roman"/>
                <w:bCs/>
                <w:sz w:val="16"/>
                <w:szCs w:val="16"/>
                <w:vertAlign w:val="superscript"/>
              </w:rPr>
              <w:t>2</w:t>
            </w:r>
            <w:proofErr w:type="gramEnd"/>
            <w:r w:rsidRPr="000F2E87">
              <w:rPr>
                <w:rFonts w:ascii="Times New Roman" w:hAnsi="Times New Roman" w:cs="Times New Roman"/>
                <w:bCs/>
                <w:sz w:val="16"/>
                <w:szCs w:val="16"/>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936"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881"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719"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r>
      <w:tr w:rsidR="00D8657B" w:rsidRPr="005414B6" w:rsidTr="00172DF0">
        <w:trPr>
          <w:trHeight w:val="885"/>
        </w:trPr>
        <w:tc>
          <w:tcPr>
            <w:tcW w:w="71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индивидуального жилого дома: 0,06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многоквартирных (блокированных) жилых домов</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 0,04 га-</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0,25 га</w:t>
            </w:r>
          </w:p>
        </w:tc>
        <w:tc>
          <w:tcPr>
            <w:tcW w:w="212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между фронтальной границей участка (красной линией) и основным строением – 5м; </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между боковой границей участка (не прилегающей к красной линии) и основным строением - 3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Высота зданий от уровня земли до верха плоской кровли не более 9,6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до конька скатной кровли не более 13,6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Высота вспомогательных строений от уровня земли до верха плоской кровли 3 м,</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до конька скатной кровли 7 м</w:t>
            </w:r>
          </w:p>
        </w:tc>
        <w:tc>
          <w:tcPr>
            <w:tcW w:w="193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индивидуального строительства 50%;</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для участков блокированных домов – 60%.</w:t>
            </w:r>
          </w:p>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88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719"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D8657B" w:rsidRPr="005414B6" w:rsidRDefault="00D8657B" w:rsidP="00D8657B">
      <w:pPr>
        <w:autoSpaceDE w:val="0"/>
        <w:autoSpaceDN w:val="0"/>
        <w:adjustRightInd w:val="0"/>
        <w:spacing w:after="0" w:line="240" w:lineRule="auto"/>
        <w:jc w:val="both"/>
        <w:rPr>
          <w:rFonts w:ascii="Times New Roman" w:hAnsi="Times New Roman" w:cs="Times New Roman"/>
          <w:bCs/>
          <w:sz w:val="18"/>
          <w:szCs w:val="18"/>
        </w:rPr>
      </w:pPr>
      <w:r w:rsidRPr="005414B6">
        <w:rPr>
          <w:rFonts w:ascii="Times New Roman" w:hAnsi="Times New Roman" w:cs="Times New Roman"/>
          <w:bCs/>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1844"/>
        <w:gridCol w:w="850"/>
        <w:gridCol w:w="851"/>
        <w:gridCol w:w="1071"/>
        <w:gridCol w:w="2070"/>
        <w:gridCol w:w="914"/>
        <w:gridCol w:w="2166"/>
        <w:gridCol w:w="866"/>
      </w:tblGrid>
      <w:tr w:rsidR="00D8657B" w:rsidRPr="005414B6" w:rsidTr="00172DF0">
        <w:trPr>
          <w:trHeight w:val="544"/>
        </w:trPr>
        <w:tc>
          <w:tcPr>
            <w:tcW w:w="1844"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tc>
        <w:tc>
          <w:tcPr>
            <w:tcW w:w="850"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Реквизиты акта, регулирующего использование земельного участка </w:t>
            </w:r>
          </w:p>
        </w:tc>
        <w:tc>
          <w:tcPr>
            <w:tcW w:w="851" w:type="dxa"/>
            <w:vMerge w:val="restart"/>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использованию земельного участка </w:t>
            </w:r>
          </w:p>
        </w:tc>
        <w:tc>
          <w:tcPr>
            <w:tcW w:w="4055" w:type="dxa"/>
            <w:gridSpan w:val="3"/>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параметрам объекта капитального строительства </w:t>
            </w:r>
          </w:p>
        </w:tc>
        <w:tc>
          <w:tcPr>
            <w:tcW w:w="3032" w:type="dxa"/>
            <w:gridSpan w:val="2"/>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Требования к размещению объектов капитального строительства </w:t>
            </w:r>
          </w:p>
        </w:tc>
      </w:tr>
      <w:tr w:rsidR="00D8657B" w:rsidRPr="005414B6" w:rsidTr="00172DF0">
        <w:trPr>
          <w:trHeight w:val="138"/>
        </w:trPr>
        <w:tc>
          <w:tcPr>
            <w:tcW w:w="1844"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Предельно</w:t>
            </w:r>
            <w:r w:rsidR="00AC2032">
              <w:rPr>
                <w:rFonts w:ascii="Times New Roman" w:hAnsi="Times New Roman" w:cs="Times New Roman"/>
                <w:bCs/>
                <w:sz w:val="16"/>
                <w:szCs w:val="16"/>
              </w:rPr>
              <w:t>е количество этажей и (или) пре</w:t>
            </w:r>
            <w:r w:rsidRPr="000F2E87">
              <w:rPr>
                <w:rFonts w:ascii="Times New Roman" w:hAnsi="Times New Roman" w:cs="Times New Roman"/>
                <w:bCs/>
                <w:sz w:val="16"/>
                <w:szCs w:val="16"/>
              </w:rPr>
              <w:t>дельная высота зданий, строений, со</w:t>
            </w:r>
            <w:r>
              <w:rPr>
                <w:rFonts w:ascii="Times New Roman" w:hAnsi="Times New Roman" w:cs="Times New Roman"/>
                <w:bCs/>
                <w:sz w:val="16"/>
                <w:szCs w:val="16"/>
              </w:rPr>
              <w:t>о</w:t>
            </w:r>
            <w:r w:rsidRPr="000F2E87">
              <w:rPr>
                <w:rFonts w:ascii="Times New Roman" w:hAnsi="Times New Roman" w:cs="Times New Roman"/>
                <w:bCs/>
                <w:sz w:val="16"/>
                <w:szCs w:val="16"/>
              </w:rPr>
              <w:t xml:space="preserve">ружений </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параметрам объекта капитального строительства </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Иные требования к размещению объектов капитального строительства </w:t>
            </w:r>
          </w:p>
        </w:tc>
      </w:tr>
      <w:tr w:rsidR="00D8657B" w:rsidRPr="005414B6" w:rsidTr="00172DF0">
        <w:trPr>
          <w:trHeight w:val="220"/>
        </w:trPr>
        <w:tc>
          <w:tcPr>
            <w:tcW w:w="184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1 </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2 </w:t>
            </w:r>
          </w:p>
        </w:tc>
        <w:tc>
          <w:tcPr>
            <w:tcW w:w="85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3 </w:t>
            </w: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4 </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5 </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6 </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7 </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 xml:space="preserve">8 </w:t>
            </w:r>
          </w:p>
        </w:tc>
      </w:tr>
      <w:tr w:rsidR="00D8657B" w:rsidRPr="005414B6" w:rsidTr="00172DF0">
        <w:trPr>
          <w:trHeight w:val="231"/>
        </w:trPr>
        <w:tc>
          <w:tcPr>
            <w:tcW w:w="184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1071"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070"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914"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21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c>
          <w:tcPr>
            <w:tcW w:w="866" w:type="dxa"/>
            <w:tcBorders>
              <w:top w:val="single" w:sz="4" w:space="0" w:color="auto"/>
              <w:left w:val="single" w:sz="4" w:space="0" w:color="auto"/>
              <w:bottom w:val="single" w:sz="4" w:space="0" w:color="auto"/>
              <w:right w:val="single" w:sz="4" w:space="0" w:color="auto"/>
            </w:tcBorders>
          </w:tcPr>
          <w:p w:rsidR="00D8657B" w:rsidRPr="000F2E87" w:rsidRDefault="00D8657B" w:rsidP="00172DF0">
            <w:pPr>
              <w:autoSpaceDE w:val="0"/>
              <w:autoSpaceDN w:val="0"/>
              <w:adjustRightInd w:val="0"/>
              <w:spacing w:after="0" w:line="240" w:lineRule="auto"/>
              <w:jc w:val="both"/>
              <w:rPr>
                <w:rFonts w:ascii="Times New Roman" w:hAnsi="Times New Roman" w:cs="Times New Roman"/>
                <w:bCs/>
                <w:sz w:val="16"/>
                <w:szCs w:val="16"/>
              </w:rPr>
            </w:pPr>
            <w:r w:rsidRPr="000F2E87">
              <w:rPr>
                <w:rFonts w:ascii="Times New Roman" w:hAnsi="Times New Roman" w:cs="Times New Roman"/>
                <w:bCs/>
                <w:sz w:val="16"/>
                <w:szCs w:val="16"/>
              </w:rPr>
              <w:t>-</w:t>
            </w:r>
          </w:p>
        </w:tc>
      </w:tr>
    </w:tbl>
    <w:p w:rsidR="005B7ECD" w:rsidRPr="00FF7243"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FF7243">
        <w:rPr>
          <w:rFonts w:ascii="Times New Roman" w:hAnsi="Times New Roman" w:cs="Times New Roman"/>
          <w:b/>
          <w:bCs/>
          <w:sz w:val="18"/>
          <w:szCs w:val="18"/>
        </w:rPr>
        <w:t>ОСОБЫЕ ОТМЕТКИ:</w:t>
      </w:r>
    </w:p>
    <w:p w:rsidR="00A2405F" w:rsidRPr="00FF7243" w:rsidRDefault="00A2405F" w:rsidP="00334A04">
      <w:pPr>
        <w:autoSpaceDE w:val="0"/>
        <w:autoSpaceDN w:val="0"/>
        <w:adjustRightInd w:val="0"/>
        <w:spacing w:after="0" w:line="240" w:lineRule="auto"/>
        <w:jc w:val="both"/>
        <w:rPr>
          <w:rFonts w:ascii="Times New Roman" w:hAnsi="Times New Roman" w:cs="Times New Roman"/>
          <w:b/>
          <w:bCs/>
          <w:sz w:val="18"/>
          <w:szCs w:val="18"/>
        </w:rPr>
      </w:pPr>
    </w:p>
    <w:p w:rsidR="00A2405F" w:rsidRPr="00FF7243" w:rsidRDefault="00C468A8" w:rsidP="00A2405F">
      <w:pPr>
        <w:autoSpaceDE w:val="0"/>
        <w:autoSpaceDN w:val="0"/>
        <w:adjustRightInd w:val="0"/>
        <w:spacing w:after="0" w:line="240" w:lineRule="auto"/>
        <w:jc w:val="both"/>
        <w:rPr>
          <w:rFonts w:ascii="Times New Roman" w:hAnsi="Times New Roman" w:cs="Times New Roman"/>
          <w:sz w:val="18"/>
          <w:szCs w:val="18"/>
        </w:rPr>
      </w:pPr>
      <w:r w:rsidRPr="00FF7243">
        <w:rPr>
          <w:rFonts w:ascii="Times New Roman" w:hAnsi="Times New Roman" w:cs="Times New Roman"/>
          <w:b/>
          <w:sz w:val="18"/>
          <w:szCs w:val="18"/>
        </w:rPr>
        <w:t>Лот №</w:t>
      </w:r>
      <w:r w:rsidR="00A2405F" w:rsidRPr="00FF7243">
        <w:rPr>
          <w:rFonts w:ascii="Times New Roman" w:hAnsi="Times New Roman" w:cs="Times New Roman"/>
          <w:b/>
          <w:sz w:val="18"/>
          <w:szCs w:val="18"/>
        </w:rPr>
        <w:t>1</w:t>
      </w:r>
      <w:r w:rsidRPr="00FF7243">
        <w:rPr>
          <w:rFonts w:ascii="Times New Roman" w:hAnsi="Times New Roman" w:cs="Times New Roman"/>
          <w:b/>
          <w:sz w:val="18"/>
          <w:szCs w:val="18"/>
        </w:rPr>
        <w:t>:</w:t>
      </w:r>
      <w:r w:rsidR="009A72BB" w:rsidRPr="00FF7243">
        <w:rPr>
          <w:rFonts w:ascii="Times New Roman" w:hAnsi="Times New Roman" w:cs="Times New Roman"/>
          <w:b/>
          <w:sz w:val="18"/>
          <w:szCs w:val="18"/>
        </w:rPr>
        <w:t xml:space="preserve"> </w:t>
      </w:r>
      <w:r w:rsidR="00A2405F" w:rsidRPr="00FF7243">
        <w:rPr>
          <w:rFonts w:ascii="Times New Roman" w:hAnsi="Times New Roman" w:cs="Times New Roman"/>
          <w:sz w:val="18"/>
          <w:szCs w:val="18"/>
        </w:rPr>
        <w:t xml:space="preserve">Земельный участок расположен в </w:t>
      </w:r>
      <w:proofErr w:type="spellStart"/>
      <w:r w:rsidR="00A2405F" w:rsidRPr="00FF7243">
        <w:rPr>
          <w:rFonts w:ascii="Times New Roman" w:hAnsi="Times New Roman" w:cs="Times New Roman"/>
          <w:sz w:val="18"/>
          <w:szCs w:val="18"/>
        </w:rPr>
        <w:t>водоохранной</w:t>
      </w:r>
      <w:proofErr w:type="spellEnd"/>
      <w:r w:rsidR="00A2405F" w:rsidRPr="00FF7243">
        <w:rPr>
          <w:rFonts w:ascii="Times New Roman" w:hAnsi="Times New Roman" w:cs="Times New Roman"/>
          <w:sz w:val="18"/>
          <w:szCs w:val="18"/>
        </w:rPr>
        <w:t xml:space="preserve"> зоне и прибрежной защитной полосе Камского водохранилища» №163 от 2014-07-07 Водный кодекс Российской Федерации №74-ФЗ от 2006-06-03 Постановление «Об утверждении правил установления границ водоохранных зон и границ прибрежных защитных полос водных объектов» №17 от 2009-01-10;</w:t>
      </w:r>
    </w:p>
    <w:p w:rsidR="008D31BB" w:rsidRPr="00FF7243" w:rsidRDefault="008D31BB" w:rsidP="00334A04">
      <w:pPr>
        <w:autoSpaceDE w:val="0"/>
        <w:autoSpaceDN w:val="0"/>
        <w:adjustRightInd w:val="0"/>
        <w:spacing w:after="0" w:line="240" w:lineRule="auto"/>
        <w:jc w:val="both"/>
        <w:rPr>
          <w:rFonts w:ascii="Times New Roman" w:hAnsi="Times New Roman" w:cs="Times New Roman"/>
          <w:b/>
          <w:sz w:val="18"/>
          <w:szCs w:val="18"/>
        </w:rPr>
      </w:pPr>
    </w:p>
    <w:p w:rsidR="00A2405F" w:rsidRPr="00FF7243" w:rsidRDefault="00DA0AD8"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hAnsi="Times New Roman" w:cs="Times New Roman"/>
          <w:b/>
          <w:sz w:val="18"/>
          <w:szCs w:val="18"/>
        </w:rPr>
        <w:t>Лот №</w:t>
      </w:r>
      <w:r w:rsidR="00A2405F" w:rsidRPr="00FF7243">
        <w:rPr>
          <w:rFonts w:ascii="Times New Roman" w:hAnsi="Times New Roman" w:cs="Times New Roman"/>
          <w:b/>
          <w:sz w:val="18"/>
          <w:szCs w:val="18"/>
        </w:rPr>
        <w:t>2</w:t>
      </w:r>
      <w:r w:rsidRPr="00FF7243">
        <w:rPr>
          <w:rFonts w:ascii="Times New Roman" w:hAnsi="Times New Roman" w:cs="Times New Roman"/>
          <w:b/>
          <w:sz w:val="18"/>
          <w:szCs w:val="18"/>
        </w:rPr>
        <w:t>:</w:t>
      </w:r>
      <w:r w:rsidRPr="00FF7243">
        <w:rPr>
          <w:rFonts w:ascii="TimesNewRomanPSMT" w:eastAsia="TimesNewRomanPSMT" w:cs="TimesNewRomanPSMT" w:hint="eastAsia"/>
          <w:sz w:val="20"/>
          <w:szCs w:val="20"/>
        </w:rPr>
        <w:t xml:space="preserve"> </w:t>
      </w:r>
      <w:r w:rsidR="00A2405F" w:rsidRPr="00FF7243">
        <w:rPr>
          <w:rFonts w:ascii="Times New Roman" w:eastAsia="TimesNewRomanPSMT" w:hAnsi="Times New Roman" w:cs="Times New Roman"/>
          <w:sz w:val="18"/>
          <w:szCs w:val="20"/>
        </w:rPr>
        <w:t xml:space="preserve">Земельный участок полностью расположен в границах зоны с реестровым номером 59:01-6.4321 от 23.03.2015, ограничение использования земельного участка в пределах зоны: </w:t>
      </w:r>
      <w:proofErr w:type="gramStart"/>
      <w:r w:rsidR="00A2405F" w:rsidRPr="00FF7243">
        <w:rPr>
          <w:rFonts w:ascii="Times New Roman" w:eastAsia="TimesNewRomanPSMT" w:hAnsi="Times New Roman" w:cs="Times New Roman"/>
          <w:sz w:val="18"/>
          <w:szCs w:val="20"/>
        </w:rPr>
        <w:t>В соответствии со ст. 65 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00A2405F" w:rsidRPr="00FF7243">
        <w:rPr>
          <w:rFonts w:ascii="Times New Roman" w:eastAsia="TimesNewRomanPSMT" w:hAnsi="Times New Roman" w:cs="Times New Roman"/>
          <w:sz w:val="18"/>
          <w:szCs w:val="2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 организация для них летних лагерей, ванн</w:t>
      </w:r>
      <w:proofErr w:type="gramStart"/>
      <w:r w:rsidR="00A2405F" w:rsidRPr="00FF7243">
        <w:rPr>
          <w:rFonts w:ascii="Times New Roman" w:eastAsia="TimesNewRomanPSMT" w:hAnsi="Times New Roman" w:cs="Times New Roman"/>
          <w:sz w:val="18"/>
          <w:szCs w:val="20"/>
        </w:rPr>
        <w:t xml:space="preserve">., </w:t>
      </w:r>
      <w:proofErr w:type="gramEnd"/>
      <w:r w:rsidR="00A2405F" w:rsidRPr="00FF7243">
        <w:rPr>
          <w:rFonts w:ascii="Times New Roman" w:eastAsia="TimesNewRomanPSMT" w:hAnsi="Times New Roman" w:cs="Times New Roman"/>
          <w:sz w:val="18"/>
          <w:szCs w:val="20"/>
        </w:rPr>
        <w:t>вид/наименование: Часть прибрежной защитной полосы</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Камского водохранилища, тип: Прибрежная защитная полоса,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3. дата решения: 10.01.2009, номер решения: 17,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lastRenderedPageBreak/>
        <w:t xml:space="preserve">Земельный участок полностью расположен в границах зоны с реестровым номером 59:01-6.1326 от 23.03.2015, ограничение использования земельного участка в пределах зоны: </w:t>
      </w:r>
      <w:proofErr w:type="gramStart"/>
      <w:r w:rsidRPr="00FF7243">
        <w:rPr>
          <w:rFonts w:ascii="Times New Roman" w:eastAsia="TimesNewRomanPSMT" w:hAnsi="Times New Roman" w:cs="Times New Roman"/>
          <w:sz w:val="18"/>
          <w:szCs w:val="20"/>
        </w:rPr>
        <w:t>В соответствии со ст. 65 Водного кодекса Российской Федерации от 03 июня 2006 года № 74-ФЗ в границах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F7243">
        <w:rPr>
          <w:rFonts w:ascii="Times New Roman" w:eastAsia="TimesNewRomanPSMT" w:hAnsi="Times New Roman" w:cs="Times New Roman"/>
          <w:sz w:val="18"/>
          <w:szCs w:val="2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w:t>
      </w:r>
      <w:proofErr w:type="spellStart"/>
      <w:r w:rsidRPr="00FF7243">
        <w:rPr>
          <w:rFonts w:ascii="Times New Roman" w:eastAsia="TimesNewRomanPSMT" w:hAnsi="Times New Roman" w:cs="Times New Roman"/>
          <w:sz w:val="18"/>
          <w:szCs w:val="20"/>
        </w:rPr>
        <w:t>водоохранной</w:t>
      </w:r>
      <w:proofErr w:type="spellEnd"/>
      <w:r w:rsidRPr="00FF7243">
        <w:rPr>
          <w:rFonts w:ascii="Times New Roman" w:eastAsia="TimesNewRomanPSMT" w:hAnsi="Times New Roman" w:cs="Times New Roman"/>
          <w:sz w:val="18"/>
          <w:szCs w:val="20"/>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в области охраны окружающей среды</w:t>
      </w:r>
      <w:proofErr w:type="gramStart"/>
      <w:r w:rsidRPr="00FF7243">
        <w:rPr>
          <w:rFonts w:ascii="Times New Roman" w:eastAsia="TimesNewRomanPSMT" w:hAnsi="Times New Roman" w:cs="Times New Roman"/>
          <w:sz w:val="18"/>
          <w:szCs w:val="20"/>
        </w:rPr>
        <w:t xml:space="preserve">., </w:t>
      </w:r>
      <w:proofErr w:type="gramEnd"/>
      <w:r w:rsidRPr="00FF7243">
        <w:rPr>
          <w:rFonts w:ascii="Times New Roman" w:eastAsia="TimesNewRomanPSMT" w:hAnsi="Times New Roman" w:cs="Times New Roman"/>
          <w:sz w:val="18"/>
          <w:szCs w:val="20"/>
        </w:rPr>
        <w:t xml:space="preserve">вид/наименование: Часть </w:t>
      </w:r>
      <w:proofErr w:type="spellStart"/>
      <w:r w:rsidRPr="00FF7243">
        <w:rPr>
          <w:rFonts w:ascii="Times New Roman" w:eastAsia="TimesNewRomanPSMT" w:hAnsi="Times New Roman" w:cs="Times New Roman"/>
          <w:sz w:val="18"/>
          <w:szCs w:val="20"/>
        </w:rPr>
        <w:t>водоохранной</w:t>
      </w:r>
      <w:proofErr w:type="spellEnd"/>
      <w:r w:rsidRPr="00FF7243">
        <w:rPr>
          <w:rFonts w:ascii="Times New Roman" w:eastAsia="TimesNewRomanPSMT" w:hAnsi="Times New Roman" w:cs="Times New Roman"/>
          <w:sz w:val="18"/>
          <w:szCs w:val="20"/>
        </w:rPr>
        <w:t xml:space="preserve"> зоны Камского водохранилища, тип: </w:t>
      </w:r>
      <w:proofErr w:type="spellStart"/>
      <w:r w:rsidRPr="00FF7243">
        <w:rPr>
          <w:rFonts w:ascii="Times New Roman" w:eastAsia="TimesNewRomanPSMT" w:hAnsi="Times New Roman" w:cs="Times New Roman"/>
          <w:sz w:val="18"/>
          <w:szCs w:val="20"/>
        </w:rPr>
        <w:t>Водоохранная</w:t>
      </w:r>
      <w:proofErr w:type="spellEnd"/>
      <w:r w:rsidRPr="00FF7243">
        <w:rPr>
          <w:rFonts w:ascii="Times New Roman" w:eastAsia="TimesNewRomanPSMT" w:hAnsi="Times New Roman" w:cs="Times New Roman"/>
          <w:sz w:val="18"/>
          <w:szCs w:val="20"/>
        </w:rPr>
        <w:t xml:space="preserve"> зона,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3. дата решения: 10.01.2009, номер решения: 17,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281528" w:rsidRPr="00FF7243" w:rsidRDefault="00281528" w:rsidP="00281528">
      <w:pPr>
        <w:autoSpaceDE w:val="0"/>
        <w:autoSpaceDN w:val="0"/>
        <w:adjustRightInd w:val="0"/>
        <w:spacing w:after="0" w:line="240" w:lineRule="auto"/>
        <w:jc w:val="both"/>
        <w:rPr>
          <w:rFonts w:ascii="Times New Roman" w:hAnsi="Times New Roman" w:cs="Times New Roman"/>
          <w:b/>
          <w:sz w:val="18"/>
          <w:szCs w:val="18"/>
        </w:rPr>
      </w:pPr>
    </w:p>
    <w:p w:rsidR="00A2405F" w:rsidRPr="00FF7243" w:rsidRDefault="00D0457B"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hAnsi="Times New Roman" w:cs="Times New Roman"/>
          <w:b/>
          <w:sz w:val="18"/>
          <w:szCs w:val="18"/>
        </w:rPr>
        <w:t>Лот №</w:t>
      </w:r>
      <w:r w:rsidR="00A2405F" w:rsidRPr="00FF7243">
        <w:rPr>
          <w:rFonts w:ascii="Times New Roman" w:hAnsi="Times New Roman" w:cs="Times New Roman"/>
          <w:b/>
          <w:sz w:val="18"/>
          <w:szCs w:val="18"/>
        </w:rPr>
        <w:t>3</w:t>
      </w:r>
      <w:r w:rsidRPr="00FF7243">
        <w:rPr>
          <w:rFonts w:ascii="Times New Roman" w:hAnsi="Times New Roman" w:cs="Times New Roman"/>
          <w:b/>
          <w:sz w:val="18"/>
          <w:szCs w:val="18"/>
        </w:rPr>
        <w:t xml:space="preserve">: </w:t>
      </w:r>
      <w:r w:rsidR="00A2405F" w:rsidRPr="00FF7243">
        <w:rPr>
          <w:rFonts w:ascii="Times New Roman" w:eastAsia="TimesNewRomanPSMT" w:hAnsi="Times New Roman" w:cs="Times New Roman"/>
          <w:sz w:val="18"/>
          <w:szCs w:val="20"/>
        </w:rPr>
        <w:t xml:space="preserve">Земельный участок полностью расположен в границах зоны с реестровым номером 59:01-6.4321 от 23.03.2015, ограничение использования земельного участка в пределах зоны: </w:t>
      </w:r>
      <w:proofErr w:type="gramStart"/>
      <w:r w:rsidR="00A2405F" w:rsidRPr="00FF7243">
        <w:rPr>
          <w:rFonts w:ascii="Times New Roman" w:eastAsia="TimesNewRomanPSMT" w:hAnsi="Times New Roman" w:cs="Times New Roman"/>
          <w:sz w:val="18"/>
          <w:szCs w:val="20"/>
        </w:rPr>
        <w:t>В соответствии со ст. 65Водного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00A2405F" w:rsidRPr="00FF7243">
        <w:rPr>
          <w:rFonts w:ascii="Times New Roman" w:eastAsia="TimesNewRomanPSMT" w:hAnsi="Times New Roman" w:cs="Times New Roman"/>
          <w:sz w:val="18"/>
          <w:szCs w:val="2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 организация для них летних лагерей, ванн</w:t>
      </w:r>
      <w:proofErr w:type="gramStart"/>
      <w:r w:rsidR="00A2405F" w:rsidRPr="00FF7243">
        <w:rPr>
          <w:rFonts w:ascii="Times New Roman" w:eastAsia="TimesNewRomanPSMT" w:hAnsi="Times New Roman" w:cs="Times New Roman"/>
          <w:sz w:val="18"/>
          <w:szCs w:val="20"/>
        </w:rPr>
        <w:t xml:space="preserve">., </w:t>
      </w:r>
      <w:proofErr w:type="gramEnd"/>
      <w:r w:rsidR="00A2405F" w:rsidRPr="00FF7243">
        <w:rPr>
          <w:rFonts w:ascii="Times New Roman" w:eastAsia="TimesNewRomanPSMT" w:hAnsi="Times New Roman" w:cs="Times New Roman"/>
          <w:sz w:val="18"/>
          <w:szCs w:val="20"/>
        </w:rPr>
        <w:t>вид/наименование: Часть прибрежной защитной полосы</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Камского водохранилища, тип: Прибрежная защитная полоса,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3. дата решения: 10.01.2009, номер решения: 17,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Земельный участок полностью расположен в границах зоны с реестровым номером 59:01-6.1326 от 22.03.2015, ограничение использования земельного участка в пределах зоны: </w:t>
      </w:r>
      <w:proofErr w:type="gramStart"/>
      <w:r w:rsidRPr="00FF7243">
        <w:rPr>
          <w:rFonts w:ascii="Times New Roman" w:eastAsia="TimesNewRomanPSMT" w:hAnsi="Times New Roman" w:cs="Times New Roman"/>
          <w:sz w:val="18"/>
          <w:szCs w:val="20"/>
        </w:rPr>
        <w:t>В соответствии со ст. 65 Водного кодекса Российской Федерации от 03 июня 2006 года № 74-ФЗ в границах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F7243">
        <w:rPr>
          <w:rFonts w:ascii="Times New Roman" w:eastAsia="TimesNewRomanPSMT" w:hAnsi="Times New Roman" w:cs="Times New Roman"/>
          <w:sz w:val="18"/>
          <w:szCs w:val="20"/>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w:t>
      </w:r>
      <w:proofErr w:type="spellStart"/>
      <w:r w:rsidRPr="00FF7243">
        <w:rPr>
          <w:rFonts w:ascii="Times New Roman" w:eastAsia="TimesNewRomanPSMT" w:hAnsi="Times New Roman" w:cs="Times New Roman"/>
          <w:sz w:val="18"/>
          <w:szCs w:val="20"/>
        </w:rPr>
        <w:t>водоохранной</w:t>
      </w:r>
      <w:proofErr w:type="spellEnd"/>
      <w:r w:rsidRPr="00FF7243">
        <w:rPr>
          <w:rFonts w:ascii="Times New Roman" w:eastAsia="TimesNewRomanPSMT" w:hAnsi="Times New Roman" w:cs="Times New Roman"/>
          <w:sz w:val="18"/>
          <w:szCs w:val="20"/>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в области охраны окружающей среды</w:t>
      </w:r>
      <w:proofErr w:type="gramStart"/>
      <w:r w:rsidRPr="00FF7243">
        <w:rPr>
          <w:rFonts w:ascii="Times New Roman" w:eastAsia="TimesNewRomanPSMT" w:hAnsi="Times New Roman" w:cs="Times New Roman"/>
          <w:sz w:val="18"/>
          <w:szCs w:val="20"/>
        </w:rPr>
        <w:t xml:space="preserve">., </w:t>
      </w:r>
      <w:proofErr w:type="gramEnd"/>
      <w:r w:rsidRPr="00FF7243">
        <w:rPr>
          <w:rFonts w:ascii="Times New Roman" w:eastAsia="TimesNewRomanPSMT" w:hAnsi="Times New Roman" w:cs="Times New Roman"/>
          <w:sz w:val="18"/>
          <w:szCs w:val="20"/>
        </w:rPr>
        <w:t xml:space="preserve">вид/наименование: Часть </w:t>
      </w:r>
      <w:proofErr w:type="spellStart"/>
      <w:r w:rsidRPr="00FF7243">
        <w:rPr>
          <w:rFonts w:ascii="Times New Roman" w:eastAsia="TimesNewRomanPSMT" w:hAnsi="Times New Roman" w:cs="Times New Roman"/>
          <w:sz w:val="18"/>
          <w:szCs w:val="20"/>
        </w:rPr>
        <w:t>водоохранной</w:t>
      </w:r>
      <w:proofErr w:type="spellEnd"/>
      <w:r w:rsidRPr="00FF7243">
        <w:rPr>
          <w:rFonts w:ascii="Times New Roman" w:eastAsia="TimesNewRomanPSMT" w:hAnsi="Times New Roman" w:cs="Times New Roman"/>
          <w:sz w:val="18"/>
          <w:szCs w:val="20"/>
        </w:rPr>
        <w:t xml:space="preserve"> зоны Камского водохранилища, тип: </w:t>
      </w:r>
      <w:proofErr w:type="spellStart"/>
      <w:r w:rsidRPr="00FF7243">
        <w:rPr>
          <w:rFonts w:ascii="Times New Roman" w:eastAsia="TimesNewRomanPSMT" w:hAnsi="Times New Roman" w:cs="Times New Roman"/>
          <w:sz w:val="18"/>
          <w:szCs w:val="20"/>
        </w:rPr>
        <w:t>Водоохранная</w:t>
      </w:r>
      <w:proofErr w:type="spellEnd"/>
      <w:r w:rsidRPr="00FF7243">
        <w:rPr>
          <w:rFonts w:ascii="Times New Roman" w:eastAsia="TimesNewRomanPSMT" w:hAnsi="Times New Roman" w:cs="Times New Roman"/>
          <w:sz w:val="18"/>
          <w:szCs w:val="20"/>
        </w:rPr>
        <w:t xml:space="preserve"> зона,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20"/>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20"/>
        </w:rPr>
      </w:pPr>
      <w:r w:rsidRPr="00FF7243">
        <w:rPr>
          <w:rFonts w:ascii="Times New Roman" w:eastAsia="TimesNewRomanPSMT" w:hAnsi="Times New Roman" w:cs="Times New Roman"/>
          <w:sz w:val="18"/>
          <w:szCs w:val="20"/>
        </w:rPr>
        <w:t>3. дата решения: 10.01.2009, номер решения: 17, наименование ОГВ/ОМСУ: Правительство Российской Федерации</w:t>
      </w:r>
    </w:p>
    <w:p w:rsidR="00507C52" w:rsidRPr="00FF7243" w:rsidRDefault="00507C52" w:rsidP="00A2405F">
      <w:pPr>
        <w:autoSpaceDE w:val="0"/>
        <w:autoSpaceDN w:val="0"/>
        <w:adjustRightInd w:val="0"/>
        <w:spacing w:after="0" w:line="240" w:lineRule="auto"/>
        <w:jc w:val="both"/>
        <w:rPr>
          <w:rFonts w:ascii="Times New Roman" w:eastAsia="TimesNewRomanPSMT" w:hAnsi="Times New Roman" w:cs="Times New Roman"/>
          <w:sz w:val="18"/>
          <w:szCs w:val="18"/>
        </w:rPr>
      </w:pPr>
    </w:p>
    <w:p w:rsidR="00A2405F" w:rsidRPr="00FF7243" w:rsidRDefault="00D0457B"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hAnsi="Times New Roman" w:cs="Times New Roman"/>
          <w:b/>
          <w:sz w:val="18"/>
          <w:szCs w:val="18"/>
        </w:rPr>
        <w:t>Лот №</w:t>
      </w:r>
      <w:r w:rsidR="00A2405F" w:rsidRPr="00FF7243">
        <w:rPr>
          <w:rFonts w:ascii="Times New Roman" w:hAnsi="Times New Roman" w:cs="Times New Roman"/>
          <w:b/>
          <w:sz w:val="18"/>
          <w:szCs w:val="18"/>
        </w:rPr>
        <w:t>4</w:t>
      </w:r>
      <w:r w:rsidRPr="00FF7243">
        <w:rPr>
          <w:rFonts w:ascii="Times New Roman" w:hAnsi="Times New Roman" w:cs="Times New Roman"/>
          <w:b/>
          <w:sz w:val="18"/>
          <w:szCs w:val="18"/>
        </w:rPr>
        <w:t>:</w:t>
      </w:r>
      <w:r w:rsidRPr="00FF7243">
        <w:rPr>
          <w:rFonts w:ascii="Times New Roman" w:hAnsi="Times New Roman" w:cs="Times New Roman"/>
          <w:sz w:val="18"/>
          <w:szCs w:val="18"/>
        </w:rPr>
        <w:t xml:space="preserve"> </w:t>
      </w:r>
      <w:proofErr w:type="gramStart"/>
      <w:r w:rsidR="00A2405F" w:rsidRPr="00FF7243">
        <w:rPr>
          <w:rFonts w:ascii="Times New Roman" w:eastAsia="TimesNewRomanPSMT" w:hAnsi="Times New Roman" w:cs="Times New Roman"/>
          <w:sz w:val="18"/>
          <w:szCs w:val="18"/>
        </w:rPr>
        <w:t>В соответствии со ст. 65</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Водного кодекса Российской Федерации от 03 июня 2006 года № 74-ФЗ в границах прибрежной защитной</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полосы запрещается: использование сточных вод для удобрения почв; размещение кладбищ</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скотомогильников, мест захоронения отходов производства и потребления, химических, взрывчатых</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токсичных, отравляющих и ядовитых веществ, пунктов захоронения радиоактивных отходов</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осуществление авиационных мер по борьбе с вредителями и болезнями растений;</w:t>
      </w:r>
      <w:proofErr w:type="gramEnd"/>
      <w:r w:rsidR="00A2405F" w:rsidRPr="00FF7243">
        <w:rPr>
          <w:rFonts w:ascii="Times New Roman" w:eastAsia="TimesNewRomanPSMT" w:hAnsi="Times New Roman" w:cs="Times New Roman"/>
          <w:sz w:val="18"/>
          <w:szCs w:val="18"/>
        </w:rPr>
        <w:t xml:space="preserve"> движение и стоянка</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транспортных средств (кроме специальных транспортных средств), за исключением их движения по</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дорогам и стоянки на дорогах и в специально оборудованных местах, имеющих твердое покрытие</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 xml:space="preserve">распашка земель; размещение отвалов размываемых грунтов; выпас сельскохозяйственных животных </w:t>
      </w:r>
      <w:proofErr w:type="spellStart"/>
      <w:r w:rsidR="00A2405F" w:rsidRPr="00FF7243">
        <w:rPr>
          <w:rFonts w:ascii="Times New Roman" w:eastAsia="TimesNewRomanPSMT" w:hAnsi="Times New Roman" w:cs="Times New Roman"/>
          <w:sz w:val="18"/>
          <w:szCs w:val="18"/>
        </w:rPr>
        <w:t>иорганизация</w:t>
      </w:r>
      <w:proofErr w:type="spellEnd"/>
      <w:r w:rsidR="00A2405F" w:rsidRPr="00FF7243">
        <w:rPr>
          <w:rFonts w:ascii="Times New Roman" w:eastAsia="TimesNewRomanPSMT" w:hAnsi="Times New Roman" w:cs="Times New Roman"/>
          <w:sz w:val="18"/>
          <w:szCs w:val="18"/>
        </w:rPr>
        <w:t xml:space="preserve"> для них летних лагерей, ванн</w:t>
      </w:r>
      <w:proofErr w:type="gramStart"/>
      <w:r w:rsidR="00A2405F" w:rsidRPr="00FF7243">
        <w:rPr>
          <w:rFonts w:ascii="Times New Roman" w:eastAsia="TimesNewRomanPSMT" w:hAnsi="Times New Roman" w:cs="Times New Roman"/>
          <w:sz w:val="18"/>
          <w:szCs w:val="18"/>
        </w:rPr>
        <w:t xml:space="preserve">., </w:t>
      </w:r>
      <w:proofErr w:type="gramEnd"/>
      <w:r w:rsidR="00A2405F" w:rsidRPr="00FF7243">
        <w:rPr>
          <w:rFonts w:ascii="Times New Roman" w:eastAsia="TimesNewRomanPSMT" w:hAnsi="Times New Roman" w:cs="Times New Roman"/>
          <w:sz w:val="18"/>
          <w:szCs w:val="18"/>
        </w:rPr>
        <w:t>вид/наименование: Часть прибрежной защитной полосы</w:t>
      </w:r>
      <w:r w:rsidR="0045680D" w:rsidRPr="00FF7243">
        <w:rPr>
          <w:rFonts w:ascii="Times New Roman" w:eastAsia="TimesNewRomanPSMT" w:hAnsi="Times New Roman" w:cs="Times New Roman"/>
          <w:sz w:val="18"/>
          <w:szCs w:val="18"/>
        </w:rPr>
        <w:t xml:space="preserve"> </w:t>
      </w:r>
      <w:r w:rsidR="00A2405F" w:rsidRPr="00FF7243">
        <w:rPr>
          <w:rFonts w:ascii="Times New Roman" w:eastAsia="TimesNewRomanPSMT" w:hAnsi="Times New Roman" w:cs="Times New Roman"/>
          <w:sz w:val="18"/>
          <w:szCs w:val="18"/>
        </w:rPr>
        <w:t>Камского водохранилища, тип: Прибрежная защитная полоса,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18"/>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3. дата решения: 10.01.2009, номер решения: 17, наименование ОГВ/ОМСУ: Правительство </w:t>
      </w:r>
      <w:proofErr w:type="gramStart"/>
      <w:r w:rsidRPr="00FF7243">
        <w:rPr>
          <w:rFonts w:ascii="Times New Roman" w:eastAsia="TimesNewRomanPSMT" w:hAnsi="Times New Roman" w:cs="Times New Roman"/>
          <w:sz w:val="18"/>
          <w:szCs w:val="18"/>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Земельный участок полностью расположен в границах зоны с реестровым номером 59:01-6.1326 от</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23.03.2015, ограничение использования земельного участка в пределах зоны: В соответствии со ст</w:t>
      </w:r>
      <w:r w:rsidR="0045680D" w:rsidRPr="00FF7243">
        <w:rPr>
          <w:rFonts w:ascii="Times New Roman" w:eastAsia="TimesNewRomanPSMT" w:hAnsi="Times New Roman" w:cs="Times New Roman"/>
          <w:sz w:val="18"/>
          <w:szCs w:val="18"/>
        </w:rPr>
        <w:t xml:space="preserve">. 65 </w:t>
      </w:r>
      <w:r w:rsidRPr="00FF7243">
        <w:rPr>
          <w:rFonts w:ascii="Times New Roman" w:eastAsia="TimesNewRomanPSMT" w:hAnsi="Times New Roman" w:cs="Times New Roman"/>
          <w:sz w:val="18"/>
          <w:szCs w:val="18"/>
        </w:rPr>
        <w:t>Водного кодекса Российской Федерации от 03 июня 2006 года № 74-ФЗ в границах водоохранных зон</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запрещается: использование сточных вод для удобрения почв; размещение кладбищ, скотомогильников</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мест захоронения отходов производства и потребления, химических, взрывчатых, токсичных,</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отравляющих и ядовитых веществ, пунктов захоронения радиоактивных отходов; осуществление</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авиационных мер по борьбе с вредителями и болезнями растений; движение и стоянка транспортных</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средств (кроме специальных транспортных средств), за исключением их движения по дорогам и стоянки</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на дорогах и в специально оборудованных местах, имеющих твердое покрытие.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В границах </w:t>
      </w:r>
      <w:proofErr w:type="spellStart"/>
      <w:r w:rsidRPr="00FF7243">
        <w:rPr>
          <w:rFonts w:ascii="Times New Roman" w:eastAsia="TimesNewRomanPSMT" w:hAnsi="Times New Roman" w:cs="Times New Roman"/>
          <w:sz w:val="18"/>
          <w:szCs w:val="18"/>
        </w:rPr>
        <w:t>водоохранной</w:t>
      </w:r>
      <w:proofErr w:type="spellEnd"/>
      <w:r w:rsidRPr="00FF7243">
        <w:rPr>
          <w:rFonts w:ascii="Times New Roman" w:eastAsia="TimesNewRomanPSMT" w:hAnsi="Times New Roman" w:cs="Times New Roman"/>
          <w:sz w:val="18"/>
          <w:szCs w:val="18"/>
        </w:rPr>
        <w:t xml:space="preserve"> зоны допускается проектирование, строительство, реконструкция, ввод в</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эксплуатацию, эксплуатация хозяйственных и иных объектов при условии оборудования таких объектов</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 xml:space="preserve">сооружениями, обеспечивающими охрану водных </w:t>
      </w:r>
      <w:r w:rsidRPr="00FF7243">
        <w:rPr>
          <w:rFonts w:ascii="Times New Roman" w:eastAsia="TimesNewRomanPSMT" w:hAnsi="Times New Roman" w:cs="Times New Roman"/>
          <w:sz w:val="18"/>
          <w:szCs w:val="18"/>
        </w:rPr>
        <w:lastRenderedPageBreak/>
        <w:t>объектов от загрязнения, засорения и истощения вод в</w:t>
      </w:r>
      <w:r w:rsidR="0045680D" w:rsidRPr="00FF7243">
        <w:rPr>
          <w:rFonts w:ascii="Times New Roman" w:eastAsia="TimesNewRomanPSMT" w:hAnsi="Times New Roman" w:cs="Times New Roman"/>
          <w:sz w:val="18"/>
          <w:szCs w:val="18"/>
        </w:rPr>
        <w:t xml:space="preserve"> </w:t>
      </w:r>
      <w:r w:rsidRPr="00FF7243">
        <w:rPr>
          <w:rFonts w:ascii="Times New Roman" w:eastAsia="TimesNewRomanPSMT" w:hAnsi="Times New Roman" w:cs="Times New Roman"/>
          <w:sz w:val="18"/>
          <w:szCs w:val="18"/>
        </w:rPr>
        <w:t>соответствии с водным законодательством и в области охраны окружающей среды</w:t>
      </w:r>
      <w:proofErr w:type="gramStart"/>
      <w:r w:rsidRPr="00FF7243">
        <w:rPr>
          <w:rFonts w:ascii="Times New Roman" w:eastAsia="TimesNewRomanPSMT" w:hAnsi="Times New Roman" w:cs="Times New Roman"/>
          <w:sz w:val="18"/>
          <w:szCs w:val="18"/>
        </w:rPr>
        <w:t xml:space="preserve">., </w:t>
      </w:r>
      <w:proofErr w:type="gramEnd"/>
      <w:r w:rsidRPr="00FF7243">
        <w:rPr>
          <w:rFonts w:ascii="Times New Roman" w:eastAsia="TimesNewRomanPSMT" w:hAnsi="Times New Roman" w:cs="Times New Roman"/>
          <w:sz w:val="18"/>
          <w:szCs w:val="18"/>
        </w:rPr>
        <w:t>вид/наименование: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Часть </w:t>
      </w:r>
      <w:proofErr w:type="spellStart"/>
      <w:r w:rsidRPr="00FF7243">
        <w:rPr>
          <w:rFonts w:ascii="Times New Roman" w:eastAsia="TimesNewRomanPSMT" w:hAnsi="Times New Roman" w:cs="Times New Roman"/>
          <w:sz w:val="18"/>
          <w:szCs w:val="18"/>
        </w:rPr>
        <w:t>водоохранной</w:t>
      </w:r>
      <w:proofErr w:type="spellEnd"/>
      <w:r w:rsidRPr="00FF7243">
        <w:rPr>
          <w:rFonts w:ascii="Times New Roman" w:eastAsia="TimesNewRomanPSMT" w:hAnsi="Times New Roman" w:cs="Times New Roman"/>
          <w:sz w:val="18"/>
          <w:szCs w:val="18"/>
        </w:rPr>
        <w:t xml:space="preserve"> зоны Камского водохранилища, тип: </w:t>
      </w:r>
      <w:proofErr w:type="spellStart"/>
      <w:r w:rsidRPr="00FF7243">
        <w:rPr>
          <w:rFonts w:ascii="Times New Roman" w:eastAsia="TimesNewRomanPSMT" w:hAnsi="Times New Roman" w:cs="Times New Roman"/>
          <w:sz w:val="18"/>
          <w:szCs w:val="18"/>
        </w:rPr>
        <w:t>Водоохранная</w:t>
      </w:r>
      <w:proofErr w:type="spellEnd"/>
      <w:r w:rsidRPr="00FF7243">
        <w:rPr>
          <w:rFonts w:ascii="Times New Roman" w:eastAsia="TimesNewRomanPSMT" w:hAnsi="Times New Roman" w:cs="Times New Roman"/>
          <w:sz w:val="18"/>
          <w:szCs w:val="18"/>
        </w:rPr>
        <w:t xml:space="preserve"> зона, решения:</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1. дата решения: 07.07.2014, номер решения: 163, наименование ОГВ/ОМСУ: Камское бассейновое водное</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управление Федерального агентства водных ресурсов</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2. дата решения: 03.06.2006, номер решения: 74-ФЗ, наименование ОГВ/ОМСУ: Правительство </w:t>
      </w:r>
      <w:proofErr w:type="gramStart"/>
      <w:r w:rsidRPr="00FF7243">
        <w:rPr>
          <w:rFonts w:ascii="Times New Roman" w:eastAsia="TimesNewRomanPSMT" w:hAnsi="Times New Roman" w:cs="Times New Roman"/>
          <w:sz w:val="18"/>
          <w:szCs w:val="18"/>
        </w:rPr>
        <w:t>Российской</w:t>
      </w:r>
      <w:proofErr w:type="gramEnd"/>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Федерации</w:t>
      </w:r>
    </w:p>
    <w:p w:rsidR="00A2405F"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 xml:space="preserve">3. дата решения: 10.01.2009, номер решения: 17, наименование ОГВ/ОМСУ: Правительство </w:t>
      </w:r>
      <w:proofErr w:type="gramStart"/>
      <w:r w:rsidRPr="00FF7243">
        <w:rPr>
          <w:rFonts w:ascii="Times New Roman" w:eastAsia="TimesNewRomanPSMT" w:hAnsi="Times New Roman" w:cs="Times New Roman"/>
          <w:sz w:val="18"/>
          <w:szCs w:val="18"/>
        </w:rPr>
        <w:t>Российской</w:t>
      </w:r>
      <w:proofErr w:type="gramEnd"/>
    </w:p>
    <w:p w:rsidR="00D0457B" w:rsidRPr="00FF7243" w:rsidRDefault="00A2405F" w:rsidP="00A2405F">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Федерации</w:t>
      </w:r>
      <w:r w:rsidR="0045680D" w:rsidRPr="00FF7243">
        <w:rPr>
          <w:rFonts w:ascii="Times New Roman" w:eastAsia="TimesNewRomanPSMT" w:hAnsi="Times New Roman" w:cs="Times New Roman"/>
          <w:sz w:val="18"/>
          <w:szCs w:val="18"/>
        </w:rPr>
        <w:t>.</w:t>
      </w:r>
    </w:p>
    <w:p w:rsidR="0045680D" w:rsidRPr="00FF7243" w:rsidRDefault="0045680D" w:rsidP="00A2405F">
      <w:pPr>
        <w:autoSpaceDE w:val="0"/>
        <w:autoSpaceDN w:val="0"/>
        <w:adjustRightInd w:val="0"/>
        <w:spacing w:after="0" w:line="240" w:lineRule="auto"/>
        <w:jc w:val="both"/>
        <w:rPr>
          <w:rFonts w:ascii="Times New Roman" w:hAnsi="Times New Roman" w:cs="Times New Roman"/>
          <w:sz w:val="18"/>
          <w:szCs w:val="18"/>
        </w:rPr>
      </w:pPr>
    </w:p>
    <w:p w:rsidR="00D96F0A" w:rsidRPr="00FF7243" w:rsidRDefault="008703FB" w:rsidP="00334A04">
      <w:pPr>
        <w:autoSpaceDE w:val="0"/>
        <w:autoSpaceDN w:val="0"/>
        <w:adjustRightInd w:val="0"/>
        <w:spacing w:after="0" w:line="240" w:lineRule="auto"/>
        <w:jc w:val="both"/>
        <w:rPr>
          <w:rFonts w:ascii="Times New Roman" w:hAnsi="Times New Roman" w:cs="Times New Roman"/>
          <w:b/>
          <w:sz w:val="18"/>
          <w:szCs w:val="18"/>
        </w:rPr>
      </w:pPr>
      <w:r w:rsidRPr="00FF7243">
        <w:rPr>
          <w:rFonts w:ascii="Times New Roman" w:hAnsi="Times New Roman" w:cs="Times New Roman"/>
          <w:b/>
          <w:sz w:val="18"/>
          <w:szCs w:val="18"/>
        </w:rPr>
        <w:t>Лот №</w:t>
      </w:r>
      <w:r w:rsidR="0045680D" w:rsidRPr="00FF7243">
        <w:rPr>
          <w:rFonts w:ascii="Times New Roman" w:hAnsi="Times New Roman" w:cs="Times New Roman"/>
          <w:b/>
          <w:sz w:val="18"/>
          <w:szCs w:val="18"/>
        </w:rPr>
        <w:t>6</w:t>
      </w:r>
      <w:r w:rsidRPr="00FF7243">
        <w:rPr>
          <w:rFonts w:ascii="Times New Roman" w:hAnsi="Times New Roman" w:cs="Times New Roman"/>
          <w:b/>
          <w:sz w:val="18"/>
          <w:szCs w:val="18"/>
        </w:rPr>
        <w:t xml:space="preserve">: </w:t>
      </w:r>
      <w:r w:rsidR="00C6023F" w:rsidRPr="00FF7243">
        <w:rPr>
          <w:rFonts w:ascii="Times New Roman" w:eastAsia="Times New Roman" w:hAnsi="Times New Roman" w:cs="Times New Roman"/>
          <w:sz w:val="18"/>
          <w:szCs w:val="18"/>
        </w:rPr>
        <w:t>По земельному участку проходит</w:t>
      </w:r>
      <w:r w:rsidR="00C6023F" w:rsidRPr="00FF7243">
        <w:rPr>
          <w:rFonts w:ascii="Times New Roman" w:hAnsi="Times New Roman" w:cs="Times New Roman"/>
          <w:sz w:val="18"/>
          <w:szCs w:val="18"/>
          <w:shd w:val="clear" w:color="auto" w:fill="FFFFFF"/>
        </w:rPr>
        <w:t xml:space="preserve"> объект теплотрассы.</w:t>
      </w:r>
      <w:r w:rsidR="00EE0C73" w:rsidRPr="00FF7243">
        <w:rPr>
          <w:rFonts w:ascii="Arial" w:hAnsi="Arial" w:cs="Arial"/>
          <w:shd w:val="clear" w:color="auto" w:fill="FFFFFF"/>
        </w:rPr>
        <w:t xml:space="preserve"> </w:t>
      </w:r>
      <w:r w:rsidR="00EE0C73" w:rsidRPr="00FF7243">
        <w:rPr>
          <w:rFonts w:ascii="Times New Roman" w:hAnsi="Times New Roman" w:cs="Times New Roman"/>
          <w:sz w:val="18"/>
          <w:szCs w:val="18"/>
          <w:shd w:val="clear" w:color="auto" w:fill="FFFFFF"/>
        </w:rPr>
        <w:t>Данное обременение земельного участка не лишает собственника участка прав владения, пользования и распоряжения этим участком.</w:t>
      </w:r>
    </w:p>
    <w:p w:rsidR="008D31BB" w:rsidRPr="00FF7243" w:rsidRDefault="008D31BB" w:rsidP="00CE5C27">
      <w:pPr>
        <w:autoSpaceDE w:val="0"/>
        <w:autoSpaceDN w:val="0"/>
        <w:adjustRightInd w:val="0"/>
        <w:spacing w:after="0" w:line="240" w:lineRule="auto"/>
        <w:jc w:val="both"/>
        <w:rPr>
          <w:rFonts w:ascii="Times New Roman" w:hAnsi="Times New Roman" w:cs="Times New Roman"/>
          <w:b/>
          <w:sz w:val="18"/>
          <w:szCs w:val="18"/>
        </w:rPr>
      </w:pPr>
    </w:p>
    <w:p w:rsidR="00882A06" w:rsidRPr="00FF7243" w:rsidRDefault="00425AA1" w:rsidP="00EE0C73">
      <w:pPr>
        <w:autoSpaceDE w:val="0"/>
        <w:autoSpaceDN w:val="0"/>
        <w:adjustRightInd w:val="0"/>
        <w:spacing w:after="0" w:line="240" w:lineRule="auto"/>
        <w:jc w:val="both"/>
        <w:rPr>
          <w:rFonts w:ascii="Times New Roman" w:hAnsi="Times New Roman" w:cs="Times New Roman"/>
          <w:sz w:val="18"/>
          <w:szCs w:val="18"/>
        </w:rPr>
      </w:pPr>
      <w:r w:rsidRPr="00FF7243">
        <w:rPr>
          <w:rFonts w:ascii="Times New Roman" w:hAnsi="Times New Roman" w:cs="Times New Roman"/>
          <w:b/>
          <w:sz w:val="18"/>
          <w:szCs w:val="18"/>
        </w:rPr>
        <w:t>Лот №</w:t>
      </w:r>
      <w:r w:rsidR="00EE0C73" w:rsidRPr="00FF7243">
        <w:rPr>
          <w:rFonts w:ascii="Times New Roman" w:hAnsi="Times New Roman" w:cs="Times New Roman"/>
          <w:b/>
          <w:sz w:val="18"/>
          <w:szCs w:val="18"/>
        </w:rPr>
        <w:t>7</w:t>
      </w:r>
      <w:r w:rsidRPr="00FF7243">
        <w:rPr>
          <w:rFonts w:ascii="Times New Roman" w:hAnsi="Times New Roman" w:cs="Times New Roman"/>
          <w:b/>
          <w:sz w:val="18"/>
          <w:szCs w:val="18"/>
        </w:rPr>
        <w:t>:</w:t>
      </w:r>
      <w:r w:rsidR="00EE0C73" w:rsidRPr="00FF7243">
        <w:rPr>
          <w:rFonts w:ascii="Times New Roman" w:hAnsi="Times New Roman" w:cs="Times New Roman"/>
          <w:sz w:val="18"/>
          <w:szCs w:val="18"/>
        </w:rPr>
        <w:t xml:space="preserve"> </w:t>
      </w:r>
      <w:proofErr w:type="gramStart"/>
      <w:r w:rsidR="00EE0C73" w:rsidRPr="00FF7243">
        <w:rPr>
          <w:rFonts w:ascii="Times New Roman" w:hAnsi="Times New Roman" w:cs="Times New Roman"/>
          <w:sz w:val="18"/>
          <w:szCs w:val="18"/>
        </w:rPr>
        <w:t>Ограничения прав на земельный участок, предусмотренные статьями56, 56.1 Земельного кодекса Российской Федерации; реквизиты 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w:t>
      </w:r>
      <w:proofErr w:type="gramEnd"/>
      <w:r w:rsidR="00EE0C73" w:rsidRPr="00FF7243">
        <w:rPr>
          <w:rFonts w:ascii="Times New Roman" w:hAnsi="Times New Roman" w:cs="Times New Roman"/>
          <w:sz w:val="18"/>
          <w:szCs w:val="18"/>
        </w:rPr>
        <w:t xml:space="preserve"> Правительство РФ; Содержание ограничения (обременения): Ограничение в использовании объектов недвижимости в границах охранной зоны </w:t>
      </w:r>
      <w:proofErr w:type="gramStart"/>
      <w:r w:rsidR="00EE0C73" w:rsidRPr="00FF7243">
        <w:rPr>
          <w:rFonts w:ascii="Times New Roman" w:hAnsi="Times New Roman" w:cs="Times New Roman"/>
          <w:sz w:val="18"/>
          <w:szCs w:val="18"/>
        </w:rPr>
        <w:t>ВЛ</w:t>
      </w:r>
      <w:proofErr w:type="gramEnd"/>
      <w:r w:rsidR="00EE0C73" w:rsidRPr="00FF7243">
        <w:rPr>
          <w:rFonts w:ascii="Times New Roman" w:hAnsi="Times New Roman" w:cs="Times New Roman"/>
          <w:sz w:val="18"/>
          <w:szCs w:val="18"/>
        </w:rPr>
        <w:t xml:space="preserve">- 0,4КВ ОТ ТП-62, ВЛ-0,4КВ Ф.№1, СЕЛЬСОВЕТОТ ТП-1 в соответствии с Постановлением Правительства РФ от 24.02.2009 </w:t>
      </w:r>
      <w:r w:rsidR="00EE0C73" w:rsidRPr="00FF7243">
        <w:rPr>
          <w:rFonts w:ascii="Times New Roman" w:hAnsi="Times New Roman" w:cs="Times New Roman"/>
          <w:sz w:val="18"/>
          <w:szCs w:val="18"/>
          <w:lang w:val="en-US"/>
        </w:rPr>
        <w:t>N</w:t>
      </w:r>
      <w:r w:rsidR="00EE0C73" w:rsidRPr="00FF7243">
        <w:rPr>
          <w:rFonts w:ascii="Times New Roman" w:hAnsi="Times New Roman" w:cs="Times New Roman"/>
          <w:sz w:val="18"/>
          <w:szCs w:val="18"/>
        </w:rPr>
        <w:t xml:space="preserve"> 160 (ред. от 26.08.2013) «О порядке установления охранных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59.18.2.318</w:t>
      </w:r>
    </w:p>
    <w:p w:rsidR="000F0C76" w:rsidRPr="00FF7243" w:rsidRDefault="000F0C76" w:rsidP="000F0C76">
      <w:pPr>
        <w:pBdr>
          <w:bottom w:val="single" w:sz="4" w:space="0" w:color="auto"/>
        </w:pBdr>
        <w:spacing w:before="240"/>
        <w:jc w:val="both"/>
        <w:rPr>
          <w:rFonts w:ascii="Times New Roman" w:hAnsi="Times New Roman" w:cs="Times New Roman"/>
          <w:sz w:val="18"/>
          <w:szCs w:val="18"/>
        </w:rPr>
      </w:pPr>
      <w:r w:rsidRPr="00FF7243">
        <w:rPr>
          <w:rFonts w:ascii="Times New Roman" w:hAnsi="Times New Roman" w:cs="Times New Roman"/>
          <w:b/>
          <w:sz w:val="18"/>
          <w:szCs w:val="18"/>
        </w:rPr>
        <w:t>Лот №</w:t>
      </w:r>
      <w:r w:rsidR="003E3464" w:rsidRPr="00FF7243">
        <w:rPr>
          <w:rFonts w:ascii="Times New Roman" w:hAnsi="Times New Roman" w:cs="Times New Roman"/>
          <w:b/>
          <w:sz w:val="18"/>
          <w:szCs w:val="18"/>
        </w:rPr>
        <w:t>8</w:t>
      </w:r>
      <w:r w:rsidRPr="00FF7243">
        <w:rPr>
          <w:rFonts w:ascii="Times New Roman" w:hAnsi="Times New Roman" w:cs="Times New Roman"/>
          <w:b/>
          <w:sz w:val="18"/>
          <w:szCs w:val="18"/>
        </w:rPr>
        <w:t>:</w:t>
      </w:r>
      <w:r w:rsidRPr="00FF7243">
        <w:rPr>
          <w:rFonts w:ascii="Times New Roman" w:hAnsi="Times New Roman" w:cs="Times New Roman"/>
          <w:sz w:val="18"/>
          <w:szCs w:val="18"/>
        </w:rPr>
        <w:t xml:space="preserve"> Земельный участок полностью расположен в  прибрежной защитной полосе Камского водохранилища </w:t>
      </w:r>
      <w:proofErr w:type="spellStart"/>
      <w:r w:rsidRPr="00FF7243">
        <w:rPr>
          <w:rFonts w:ascii="Times New Roman" w:hAnsi="Times New Roman" w:cs="Times New Roman"/>
          <w:sz w:val="18"/>
          <w:szCs w:val="18"/>
        </w:rPr>
        <w:t>водоохранной</w:t>
      </w:r>
      <w:proofErr w:type="spellEnd"/>
      <w:r w:rsidRPr="00FF7243">
        <w:rPr>
          <w:rFonts w:ascii="Times New Roman" w:hAnsi="Times New Roman" w:cs="Times New Roman"/>
          <w:sz w:val="18"/>
          <w:szCs w:val="18"/>
        </w:rPr>
        <w:t xml:space="preserve"> зоне Камского водохранилища.  </w:t>
      </w:r>
      <w:proofErr w:type="gramStart"/>
      <w:r w:rsidRPr="00FF7243">
        <w:rPr>
          <w:rFonts w:ascii="Times New Roman" w:hAnsi="Times New Roman" w:cs="Times New Roman"/>
          <w:sz w:val="18"/>
          <w:szCs w:val="18"/>
        </w:rPr>
        <w:t>В соответствии со ст. 65 Водного кодекса Российской Федерации от 03 июня 2006 года № 74-ФЗ в границах прибрежной защитной полосы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F7243">
        <w:rPr>
          <w:rFonts w:ascii="Times New Roman" w:hAnsi="Times New Roman" w:cs="Times New Roman"/>
          <w:sz w:val="18"/>
          <w:szCs w:val="1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распашка земель; размещение отвалов размываемых грунтов; выпас сельскохозяйственных животных и организация для них летних лагерей, ванн.</w:t>
      </w:r>
    </w:p>
    <w:p w:rsidR="000F0C76" w:rsidRPr="00FF7243" w:rsidRDefault="000F0C76" w:rsidP="000F0C76">
      <w:pPr>
        <w:pBdr>
          <w:bottom w:val="single" w:sz="4" w:space="0" w:color="auto"/>
        </w:pBdr>
        <w:spacing w:before="240"/>
        <w:jc w:val="both"/>
        <w:rPr>
          <w:rFonts w:ascii="Times New Roman" w:hAnsi="Times New Roman" w:cs="Times New Roman"/>
          <w:sz w:val="18"/>
          <w:szCs w:val="18"/>
        </w:rPr>
      </w:pPr>
      <w:proofErr w:type="gramStart"/>
      <w:r w:rsidRPr="00FF7243">
        <w:rPr>
          <w:rFonts w:ascii="Times New Roman" w:hAnsi="Times New Roman" w:cs="Times New Roman"/>
          <w:sz w:val="18"/>
          <w:szCs w:val="18"/>
        </w:rPr>
        <w:t>В соответствии со ст. 65 Водного кодекса Российской Федерации от 03 июня 2006 года № 74-ФЗ в границах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осуществление авиационных мер по борьбе с вредителями и болезнями растений;</w:t>
      </w:r>
      <w:proofErr w:type="gramEnd"/>
      <w:r w:rsidRPr="00FF7243">
        <w:rPr>
          <w:rFonts w:ascii="Times New Roman" w:hAnsi="Times New Roman" w:cs="Times New Roman"/>
          <w:sz w:val="18"/>
          <w:szCs w:val="1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покрытие.&amp;#x0d; В границах </w:t>
      </w:r>
      <w:proofErr w:type="spellStart"/>
      <w:r w:rsidRPr="00FF7243">
        <w:rPr>
          <w:rFonts w:ascii="Times New Roman" w:hAnsi="Times New Roman" w:cs="Times New Roman"/>
          <w:sz w:val="18"/>
          <w:szCs w:val="18"/>
        </w:rPr>
        <w:t>водоохранной</w:t>
      </w:r>
      <w:proofErr w:type="spellEnd"/>
      <w:r w:rsidRPr="00FF7243">
        <w:rPr>
          <w:rFonts w:ascii="Times New Roman" w:hAnsi="Times New Roman" w:cs="Times New Roman"/>
          <w:sz w:val="18"/>
          <w:szCs w:val="18"/>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в области охраны окружающей среды</w:t>
      </w:r>
      <w:proofErr w:type="gramStart"/>
      <w:r w:rsidRPr="00FF7243">
        <w:rPr>
          <w:rFonts w:ascii="Times New Roman" w:hAnsi="Times New Roman" w:cs="Times New Roman"/>
          <w:sz w:val="18"/>
          <w:szCs w:val="18"/>
        </w:rPr>
        <w:t>.</w:t>
      </w:r>
      <w:proofErr w:type="gramEnd"/>
      <w:r w:rsidRPr="00FF7243">
        <w:rPr>
          <w:rFonts w:ascii="Times New Roman" w:hAnsi="Times New Roman" w:cs="Times New Roman"/>
          <w:sz w:val="18"/>
          <w:szCs w:val="18"/>
        </w:rPr>
        <w:t xml:space="preserve"> (</w:t>
      </w:r>
      <w:proofErr w:type="gramStart"/>
      <w:r w:rsidRPr="00FF7243">
        <w:rPr>
          <w:rFonts w:ascii="Times New Roman" w:hAnsi="Times New Roman" w:cs="Times New Roman"/>
          <w:sz w:val="18"/>
          <w:szCs w:val="18"/>
        </w:rPr>
        <w:t>с</w:t>
      </w:r>
      <w:proofErr w:type="gramEnd"/>
      <w:r w:rsidRPr="00FF7243">
        <w:rPr>
          <w:rFonts w:ascii="Times New Roman" w:hAnsi="Times New Roman" w:cs="Times New Roman"/>
          <w:sz w:val="18"/>
          <w:szCs w:val="18"/>
        </w:rPr>
        <w:t>м. рисунок Градостроительного плана)</w:t>
      </w:r>
    </w:p>
    <w:p w:rsidR="000F0C76" w:rsidRPr="00FF7243" w:rsidRDefault="000F0C76" w:rsidP="000F0C76">
      <w:pPr>
        <w:pBdr>
          <w:bottom w:val="single" w:sz="4" w:space="0" w:color="auto"/>
        </w:pBdr>
        <w:spacing w:before="240"/>
        <w:jc w:val="both"/>
        <w:rPr>
          <w:rFonts w:ascii="Times New Roman" w:hAnsi="Times New Roman" w:cs="Times New Roman"/>
          <w:sz w:val="18"/>
          <w:szCs w:val="18"/>
        </w:rPr>
      </w:pPr>
      <w:r w:rsidRPr="00FF7243">
        <w:rPr>
          <w:rFonts w:ascii="Times New Roman" w:hAnsi="Times New Roman" w:cs="Times New Roman"/>
          <w:b/>
          <w:sz w:val="18"/>
          <w:szCs w:val="18"/>
        </w:rPr>
        <w:t>Лот №</w:t>
      </w:r>
      <w:r w:rsidR="003E3464" w:rsidRPr="00FF7243">
        <w:rPr>
          <w:rFonts w:ascii="Times New Roman" w:hAnsi="Times New Roman" w:cs="Times New Roman"/>
          <w:b/>
          <w:sz w:val="18"/>
          <w:szCs w:val="18"/>
        </w:rPr>
        <w:t>9</w:t>
      </w:r>
      <w:r w:rsidRPr="00FF7243">
        <w:rPr>
          <w:rFonts w:ascii="Times New Roman" w:hAnsi="Times New Roman" w:cs="Times New Roman"/>
          <w:b/>
          <w:sz w:val="18"/>
          <w:szCs w:val="18"/>
        </w:rPr>
        <w:t xml:space="preserve">: </w:t>
      </w:r>
      <w:proofErr w:type="gramStart"/>
      <w:r w:rsidRPr="00FF7243">
        <w:rPr>
          <w:rFonts w:ascii="Times New Roman" w:hAnsi="Times New Roman" w:cs="Times New Roman"/>
          <w:sz w:val="18"/>
          <w:szCs w:val="18"/>
        </w:rPr>
        <w:t xml:space="preserve">Земельный участок частично (259 кв. м.) расположен  в </w:t>
      </w:r>
      <w:proofErr w:type="spellStart"/>
      <w:r w:rsidRPr="00FF7243">
        <w:rPr>
          <w:rFonts w:ascii="Times New Roman" w:hAnsi="Times New Roman" w:cs="Times New Roman"/>
          <w:sz w:val="18"/>
          <w:szCs w:val="18"/>
        </w:rPr>
        <w:t>водоохранной</w:t>
      </w:r>
      <w:proofErr w:type="spellEnd"/>
      <w:r w:rsidRPr="00FF7243">
        <w:rPr>
          <w:rFonts w:ascii="Times New Roman" w:hAnsi="Times New Roman" w:cs="Times New Roman"/>
          <w:sz w:val="18"/>
          <w:szCs w:val="18"/>
        </w:rPr>
        <w:t xml:space="preserve"> зоне бассейна р. Косьва на территории Пермского края Ограничения в использовании объектов недвижимости в границах </w:t>
      </w:r>
      <w:proofErr w:type="spellStart"/>
      <w:r w:rsidRPr="00FF7243">
        <w:rPr>
          <w:rFonts w:ascii="Times New Roman" w:hAnsi="Times New Roman" w:cs="Times New Roman"/>
          <w:sz w:val="18"/>
          <w:szCs w:val="18"/>
        </w:rPr>
        <w:t>водоохранной</w:t>
      </w:r>
      <w:proofErr w:type="spellEnd"/>
      <w:r w:rsidRPr="00FF7243">
        <w:rPr>
          <w:rFonts w:ascii="Times New Roman" w:hAnsi="Times New Roman" w:cs="Times New Roman"/>
          <w:sz w:val="18"/>
          <w:szCs w:val="18"/>
        </w:rPr>
        <w:t xml:space="preserve"> зоны бассейна реки Косьва на территории Пермского края установлены в соответствии со ст. 65 Водного кодекса Российской Федерации от 03 июня 2006 года № 74-ФЗ в границах водоохранных зон запрещается: 1) использование сточных вод в целях</w:t>
      </w:r>
      <w:proofErr w:type="gramEnd"/>
      <w:r w:rsidRPr="00FF7243">
        <w:rPr>
          <w:rFonts w:ascii="Times New Roman" w:hAnsi="Times New Roman" w:cs="Times New Roman"/>
          <w:sz w:val="18"/>
          <w:szCs w:val="18"/>
        </w:rPr>
        <w:t xml:space="preserve">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roofErr w:type="gramStart"/>
      <w:r w:rsidRPr="00FF7243">
        <w:rPr>
          <w:rFonts w:ascii="Times New Roman" w:hAnsi="Times New Roman" w:cs="Times New Roman"/>
          <w:sz w:val="18"/>
          <w:szCs w:val="1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sidRPr="00FF7243">
        <w:rPr>
          <w:rFonts w:ascii="Times New Roman" w:hAnsi="Times New Roman" w:cs="Times New Roman"/>
          <w:sz w:val="18"/>
          <w:szCs w:val="18"/>
        </w:rPr>
        <w:t xml:space="preserve"> 6) размещение специализированных хранилищ пестицидов и </w:t>
      </w:r>
      <w:proofErr w:type="spellStart"/>
      <w:r w:rsidRPr="00FF7243">
        <w:rPr>
          <w:rFonts w:ascii="Times New Roman" w:hAnsi="Times New Roman" w:cs="Times New Roman"/>
          <w:sz w:val="18"/>
          <w:szCs w:val="18"/>
        </w:rPr>
        <w:t>агрохимикатов</w:t>
      </w:r>
      <w:proofErr w:type="spellEnd"/>
      <w:r w:rsidRPr="00FF7243">
        <w:rPr>
          <w:rFonts w:ascii="Times New Roman" w:hAnsi="Times New Roman" w:cs="Times New Roman"/>
          <w:sz w:val="18"/>
          <w:szCs w:val="18"/>
        </w:rPr>
        <w:t xml:space="preserve">, применение пестицидов и </w:t>
      </w:r>
      <w:proofErr w:type="spellStart"/>
      <w:r w:rsidRPr="00FF7243">
        <w:rPr>
          <w:rFonts w:ascii="Times New Roman" w:hAnsi="Times New Roman" w:cs="Times New Roman"/>
          <w:sz w:val="18"/>
          <w:szCs w:val="18"/>
        </w:rPr>
        <w:t>агрохимикатов</w:t>
      </w:r>
      <w:proofErr w:type="spellEnd"/>
      <w:r w:rsidRPr="00FF7243">
        <w:rPr>
          <w:rFonts w:ascii="Times New Roman" w:hAnsi="Times New Roman" w:cs="Times New Roman"/>
          <w:sz w:val="18"/>
          <w:szCs w:val="18"/>
        </w:rPr>
        <w:t xml:space="preserve">; 7) сброс сточных, в том числе дренажных, вод; </w:t>
      </w:r>
      <w:proofErr w:type="gramStart"/>
      <w:r w:rsidRPr="00FF7243">
        <w:rPr>
          <w:rFonts w:ascii="Times New Roman" w:hAnsi="Times New Roman" w:cs="Times New Roman"/>
          <w:sz w:val="18"/>
          <w:szCs w:val="1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FF7243">
        <w:rPr>
          <w:rFonts w:ascii="Times New Roman" w:hAnsi="Times New Roman" w:cs="Times New Roman"/>
          <w:sz w:val="18"/>
          <w:szCs w:val="18"/>
        </w:rPr>
        <w:t xml:space="preserve"> </w:t>
      </w:r>
      <w:proofErr w:type="gramStart"/>
      <w:r w:rsidRPr="00FF7243">
        <w:rPr>
          <w:rFonts w:ascii="Times New Roman" w:hAnsi="Times New Roman" w:cs="Times New Roman"/>
          <w:sz w:val="18"/>
          <w:szCs w:val="18"/>
        </w:rPr>
        <w:t>21 февраля 1992 года N 2395-1 "О недрах").</w:t>
      </w:r>
      <w:proofErr w:type="gramEnd"/>
      <w:r w:rsidRPr="00FF7243">
        <w:rPr>
          <w:rFonts w:ascii="Times New Roman" w:hAnsi="Times New Roman" w:cs="Times New Roman"/>
          <w:sz w:val="18"/>
          <w:szCs w:val="18"/>
        </w:rPr>
        <w:t xml:space="preserve"> В границах </w:t>
      </w:r>
      <w:proofErr w:type="spellStart"/>
      <w:r w:rsidRPr="00FF7243">
        <w:rPr>
          <w:rFonts w:ascii="Times New Roman" w:hAnsi="Times New Roman" w:cs="Times New Roman"/>
          <w:sz w:val="18"/>
          <w:szCs w:val="18"/>
        </w:rPr>
        <w:t>водоохранной</w:t>
      </w:r>
      <w:proofErr w:type="spellEnd"/>
      <w:r w:rsidRPr="00FF7243">
        <w:rPr>
          <w:rFonts w:ascii="Times New Roman" w:hAnsi="Times New Roman" w:cs="Times New Roman"/>
          <w:sz w:val="18"/>
          <w:szCs w:val="18"/>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roofErr w:type="gramStart"/>
      <w:r w:rsidRPr="00FF7243">
        <w:rPr>
          <w:rFonts w:ascii="Times New Roman" w:hAnsi="Times New Roman" w:cs="Times New Roman"/>
          <w:sz w:val="18"/>
          <w:szCs w:val="18"/>
        </w:rPr>
        <w:t>.</w:t>
      </w:r>
      <w:proofErr w:type="gramEnd"/>
      <w:r w:rsidRPr="00FF7243">
        <w:t xml:space="preserve"> </w:t>
      </w:r>
      <w:r w:rsidRPr="00FF7243">
        <w:rPr>
          <w:rFonts w:ascii="Times New Roman" w:hAnsi="Times New Roman" w:cs="Times New Roman"/>
          <w:sz w:val="18"/>
          <w:szCs w:val="18"/>
        </w:rPr>
        <w:t>(</w:t>
      </w:r>
      <w:proofErr w:type="gramStart"/>
      <w:r w:rsidRPr="00FF7243">
        <w:rPr>
          <w:rFonts w:ascii="Times New Roman" w:hAnsi="Times New Roman" w:cs="Times New Roman"/>
          <w:sz w:val="18"/>
          <w:szCs w:val="18"/>
        </w:rPr>
        <w:t>с</w:t>
      </w:r>
      <w:proofErr w:type="gramEnd"/>
      <w:r w:rsidRPr="00FF7243">
        <w:rPr>
          <w:rFonts w:ascii="Times New Roman" w:hAnsi="Times New Roman" w:cs="Times New Roman"/>
          <w:sz w:val="18"/>
          <w:szCs w:val="18"/>
        </w:rPr>
        <w:t>м. рисунок Градостроительного плана)</w:t>
      </w:r>
    </w:p>
    <w:p w:rsidR="00CF6309" w:rsidRPr="00FF7243" w:rsidRDefault="00CF6309" w:rsidP="00CF6309">
      <w:pPr>
        <w:autoSpaceDE w:val="0"/>
        <w:autoSpaceDN w:val="0"/>
        <w:adjustRightInd w:val="0"/>
        <w:spacing w:after="0" w:line="240" w:lineRule="auto"/>
        <w:rPr>
          <w:rFonts w:ascii="Times New Roman" w:eastAsia="TimesNewRomanPSMT" w:hAnsi="Times New Roman" w:cs="Times New Roman"/>
          <w:sz w:val="18"/>
          <w:szCs w:val="18"/>
        </w:rPr>
      </w:pPr>
      <w:r w:rsidRPr="00FF7243">
        <w:rPr>
          <w:rFonts w:ascii="Times New Roman" w:eastAsia="TimesNewRomanPSMT" w:hAnsi="Times New Roman" w:cs="Times New Roman"/>
          <w:sz w:val="18"/>
          <w:szCs w:val="18"/>
        </w:rPr>
        <w:t>ограничения прав на земельный участок, предусмотренные статьями 56, 56.1</w:t>
      </w:r>
    </w:p>
    <w:p w:rsidR="00CF6309" w:rsidRPr="00CF6309" w:rsidRDefault="00CF6309" w:rsidP="00C365C2">
      <w:pPr>
        <w:autoSpaceDE w:val="0"/>
        <w:autoSpaceDN w:val="0"/>
        <w:adjustRightInd w:val="0"/>
        <w:spacing w:after="0" w:line="240" w:lineRule="auto"/>
        <w:jc w:val="both"/>
        <w:rPr>
          <w:rFonts w:ascii="Times New Roman" w:eastAsia="TimesNewRomanPSMT" w:hAnsi="Times New Roman" w:cs="Times New Roman"/>
          <w:sz w:val="18"/>
          <w:szCs w:val="18"/>
        </w:rPr>
      </w:pPr>
      <w:r w:rsidRPr="00FF7243">
        <w:rPr>
          <w:rFonts w:ascii="Times New Roman" w:hAnsi="Times New Roman" w:cs="Times New Roman"/>
          <w:b/>
          <w:sz w:val="18"/>
          <w:szCs w:val="18"/>
        </w:rPr>
        <w:lastRenderedPageBreak/>
        <w:t xml:space="preserve">Лот №12: </w:t>
      </w:r>
      <w:r w:rsidRPr="00FF7243">
        <w:rPr>
          <w:rFonts w:ascii="Times New Roman" w:eastAsia="TimesNewRomanPSMT" w:hAnsi="Times New Roman" w:cs="Times New Roman"/>
          <w:sz w:val="18"/>
          <w:szCs w:val="18"/>
        </w:rPr>
        <w:t xml:space="preserve">Земельного кодекса Российской Федерации; срок действия: c 07.05.2015; реквизиты документа-основания: приказ "Об установлении границ </w:t>
      </w:r>
      <w:r w:rsidRPr="00CF6309">
        <w:rPr>
          <w:rFonts w:ascii="Times New Roman" w:eastAsia="TimesNewRomanPSMT" w:hAnsi="Times New Roman" w:cs="Times New Roman"/>
          <w:sz w:val="18"/>
          <w:szCs w:val="18"/>
        </w:rPr>
        <w:t>водоохранных зон и прибрежных защитных полос Камского</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водохранилища" от 07.07.2014 № 163 выдан: Камское бассейновое водное управление Федерального</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агентства водных ресурсов</w:t>
      </w:r>
      <w:proofErr w:type="gramStart"/>
      <w:r w:rsidRPr="00CF6309">
        <w:rPr>
          <w:rFonts w:ascii="Times New Roman" w:eastAsia="TimesNewRomanPSMT" w:hAnsi="Times New Roman" w:cs="Times New Roman"/>
          <w:sz w:val="18"/>
          <w:szCs w:val="18"/>
        </w:rPr>
        <w:t>.</w:t>
      </w:r>
      <w:proofErr w:type="gramEnd"/>
      <w:r w:rsidRPr="00CF6309">
        <w:rPr>
          <w:rFonts w:ascii="Times New Roman" w:eastAsia="TimesNewRomanPSMT" w:hAnsi="Times New Roman" w:cs="Times New Roman"/>
          <w:sz w:val="18"/>
          <w:szCs w:val="18"/>
        </w:rPr>
        <w:t xml:space="preserve"> </w:t>
      </w:r>
      <w:proofErr w:type="gramStart"/>
      <w:r w:rsidRPr="00CF6309">
        <w:rPr>
          <w:rFonts w:ascii="Times New Roman" w:eastAsia="TimesNewRomanPSMT" w:hAnsi="Times New Roman" w:cs="Times New Roman"/>
          <w:sz w:val="18"/>
          <w:szCs w:val="18"/>
        </w:rPr>
        <w:t>в</w:t>
      </w:r>
      <w:proofErr w:type="gramEnd"/>
      <w:r w:rsidRPr="00CF6309">
        <w:rPr>
          <w:rFonts w:ascii="Times New Roman" w:eastAsia="TimesNewRomanPSMT" w:hAnsi="Times New Roman" w:cs="Times New Roman"/>
          <w:sz w:val="18"/>
          <w:szCs w:val="18"/>
        </w:rPr>
        <w:t>ид ограничения (обременения): ограничения прав на земельный участок</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предусмотренные статьями 56, 56.1 Земельного кодекса Российской Федерации; срок действия</w:t>
      </w:r>
      <w:r>
        <w:rPr>
          <w:rFonts w:ascii="Times New Roman" w:eastAsia="TimesNewRomanPSMT" w:hAnsi="Times New Roman" w:cs="Times New Roman"/>
          <w:sz w:val="18"/>
          <w:szCs w:val="18"/>
        </w:rPr>
        <w:t xml:space="preserve">: c </w:t>
      </w:r>
      <w:r w:rsidRPr="00CF6309">
        <w:rPr>
          <w:rFonts w:ascii="Times New Roman" w:eastAsia="TimesNewRomanPSMT" w:hAnsi="Times New Roman" w:cs="Times New Roman"/>
          <w:sz w:val="18"/>
          <w:szCs w:val="18"/>
        </w:rPr>
        <w:t>20.05.2015; реквизиты документа-основания: приказ "Об установлении границ водоохранных зон и</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водное управление Федерального агентства водных ресурсов</w:t>
      </w:r>
      <w:proofErr w:type="gramStart"/>
      <w:r w:rsidRPr="00CF6309">
        <w:rPr>
          <w:rFonts w:ascii="Times New Roman" w:eastAsia="TimesNewRomanPSMT" w:hAnsi="Times New Roman" w:cs="Times New Roman"/>
          <w:sz w:val="18"/>
          <w:szCs w:val="18"/>
        </w:rPr>
        <w:t>.</w:t>
      </w:r>
      <w:proofErr w:type="gramEnd"/>
      <w:r w:rsidRPr="00CF6309">
        <w:rPr>
          <w:rFonts w:ascii="Times New Roman" w:eastAsia="TimesNewRomanPSMT" w:hAnsi="Times New Roman" w:cs="Times New Roman"/>
          <w:sz w:val="18"/>
          <w:szCs w:val="18"/>
        </w:rPr>
        <w:t xml:space="preserve"> </w:t>
      </w:r>
      <w:proofErr w:type="gramStart"/>
      <w:r w:rsidRPr="00CF6309">
        <w:rPr>
          <w:rFonts w:ascii="Times New Roman" w:eastAsia="TimesNewRomanPSMT" w:hAnsi="Times New Roman" w:cs="Times New Roman"/>
          <w:sz w:val="18"/>
          <w:szCs w:val="18"/>
        </w:rPr>
        <w:t>в</w:t>
      </w:r>
      <w:proofErr w:type="gramEnd"/>
      <w:r w:rsidRPr="00CF6309">
        <w:rPr>
          <w:rFonts w:ascii="Times New Roman" w:eastAsia="TimesNewRomanPSMT" w:hAnsi="Times New Roman" w:cs="Times New Roman"/>
          <w:sz w:val="18"/>
          <w:szCs w:val="18"/>
        </w:rPr>
        <w:t>ид ограничения (обременения</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ограничения прав на земельный участок, предусмотренные статьями 56, 56.1 Земельного кодекса</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Российской Федерации; срок действия: c 16.11.2019; реквизиты документа-основания: приказ "Об</w:t>
      </w:r>
    </w:p>
    <w:p w:rsidR="00CF6309" w:rsidRPr="00CF6309" w:rsidRDefault="00CF6309" w:rsidP="00CF6309">
      <w:pPr>
        <w:autoSpaceDE w:val="0"/>
        <w:autoSpaceDN w:val="0"/>
        <w:adjustRightInd w:val="0"/>
        <w:spacing w:after="0" w:line="240" w:lineRule="auto"/>
        <w:jc w:val="both"/>
        <w:rPr>
          <w:rFonts w:ascii="Times New Roman" w:eastAsia="TimesNewRomanPSMT" w:hAnsi="Times New Roman" w:cs="Times New Roman"/>
          <w:sz w:val="18"/>
          <w:szCs w:val="18"/>
        </w:rPr>
      </w:pPr>
      <w:r w:rsidRPr="00CF6309">
        <w:rPr>
          <w:rFonts w:ascii="Times New Roman" w:eastAsia="TimesNewRomanPSMT" w:hAnsi="Times New Roman" w:cs="Times New Roman"/>
          <w:sz w:val="18"/>
          <w:szCs w:val="18"/>
        </w:rPr>
        <w:t>установлении границ водоохранных зон и прибрежных защитных полос Камского водохранилища" от</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 xml:space="preserve">07.07.2014 № 163 </w:t>
      </w:r>
      <w:proofErr w:type="gramStart"/>
      <w:r w:rsidRPr="00CF6309">
        <w:rPr>
          <w:rFonts w:ascii="Times New Roman" w:eastAsia="TimesNewRomanPSMT" w:hAnsi="Times New Roman" w:cs="Times New Roman"/>
          <w:sz w:val="18"/>
          <w:szCs w:val="18"/>
        </w:rPr>
        <w:t>выдан</w:t>
      </w:r>
      <w:proofErr w:type="gramEnd"/>
      <w:r w:rsidRPr="00CF6309">
        <w:rPr>
          <w:rFonts w:ascii="Times New Roman" w:eastAsia="TimesNewRomanPSMT" w:hAnsi="Times New Roman" w:cs="Times New Roman"/>
          <w:sz w:val="18"/>
          <w:szCs w:val="18"/>
        </w:rPr>
        <w:t>: Камское бассейновое водное управление Федерального агентства водных</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ресурсов; водный кодекс Российской Федерации от 03.06.2006 № 74-ФЗ выдан: Правительство Российской</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Федерации; постановление "Об утверждении правил установления на местности границ водоохранных зон</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 xml:space="preserve">и границ прибрежных защитных полос водных объектов" от 10.01.2009 № 17 </w:t>
      </w:r>
      <w:proofErr w:type="gramStart"/>
      <w:r w:rsidRPr="00CF6309">
        <w:rPr>
          <w:rFonts w:ascii="Times New Roman" w:eastAsia="TimesNewRomanPSMT" w:hAnsi="Times New Roman" w:cs="Times New Roman"/>
          <w:sz w:val="18"/>
          <w:szCs w:val="18"/>
        </w:rPr>
        <w:t>выдан</w:t>
      </w:r>
      <w:proofErr w:type="gramEnd"/>
      <w:r w:rsidRPr="00CF6309">
        <w:rPr>
          <w:rFonts w:ascii="Times New Roman" w:eastAsia="TimesNewRomanPSMT" w:hAnsi="Times New Roman" w:cs="Times New Roman"/>
          <w:sz w:val="18"/>
          <w:szCs w:val="18"/>
        </w:rPr>
        <w:t>: Правительство</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Российской Федерации</w:t>
      </w:r>
      <w:proofErr w:type="gramStart"/>
      <w:r w:rsidRPr="00CF6309">
        <w:rPr>
          <w:rFonts w:ascii="Times New Roman" w:eastAsia="TimesNewRomanPSMT" w:hAnsi="Times New Roman" w:cs="Times New Roman"/>
          <w:sz w:val="18"/>
          <w:szCs w:val="18"/>
        </w:rPr>
        <w:t>.</w:t>
      </w:r>
      <w:proofErr w:type="gramEnd"/>
      <w:r w:rsidRPr="00CF6309">
        <w:rPr>
          <w:rFonts w:ascii="Times New Roman" w:eastAsia="TimesNewRomanPSMT" w:hAnsi="Times New Roman" w:cs="Times New Roman"/>
          <w:sz w:val="18"/>
          <w:szCs w:val="18"/>
        </w:rPr>
        <w:t xml:space="preserve"> </w:t>
      </w:r>
      <w:proofErr w:type="gramStart"/>
      <w:r w:rsidRPr="00CF6309">
        <w:rPr>
          <w:rFonts w:ascii="Times New Roman" w:eastAsia="TimesNewRomanPSMT" w:hAnsi="Times New Roman" w:cs="Times New Roman"/>
          <w:sz w:val="18"/>
          <w:szCs w:val="18"/>
        </w:rPr>
        <w:t>в</w:t>
      </w:r>
      <w:proofErr w:type="gramEnd"/>
      <w:r w:rsidRPr="00CF6309">
        <w:rPr>
          <w:rFonts w:ascii="Times New Roman" w:eastAsia="TimesNewRomanPSMT" w:hAnsi="Times New Roman" w:cs="Times New Roman"/>
          <w:sz w:val="18"/>
          <w:szCs w:val="18"/>
        </w:rPr>
        <w:t>ид ограничения (обременения): ограничения прав на земельный участок,</w:t>
      </w:r>
    </w:p>
    <w:p w:rsidR="00CF6309" w:rsidRPr="00CF6309" w:rsidRDefault="00CF6309" w:rsidP="00CF6309">
      <w:pPr>
        <w:autoSpaceDE w:val="0"/>
        <w:autoSpaceDN w:val="0"/>
        <w:adjustRightInd w:val="0"/>
        <w:spacing w:after="0" w:line="240" w:lineRule="auto"/>
        <w:jc w:val="both"/>
        <w:rPr>
          <w:rFonts w:ascii="Times New Roman" w:eastAsia="TimesNewRomanPSMT" w:hAnsi="Times New Roman" w:cs="Times New Roman"/>
          <w:sz w:val="18"/>
          <w:szCs w:val="18"/>
        </w:rPr>
      </w:pPr>
      <w:r w:rsidRPr="00CF6309">
        <w:rPr>
          <w:rFonts w:ascii="Times New Roman" w:eastAsia="TimesNewRomanPSMT" w:hAnsi="Times New Roman" w:cs="Times New Roman"/>
          <w:sz w:val="18"/>
          <w:szCs w:val="18"/>
        </w:rPr>
        <w:t>предусмотренные статьями 56, 56.1 Земельного кодекса Российской Федерации; срок действия</w:t>
      </w:r>
      <w:r>
        <w:rPr>
          <w:rFonts w:ascii="Times New Roman" w:eastAsia="TimesNewRomanPSMT" w:hAnsi="Times New Roman" w:cs="Times New Roman"/>
          <w:sz w:val="18"/>
          <w:szCs w:val="18"/>
        </w:rPr>
        <w:t xml:space="preserve">: c </w:t>
      </w:r>
      <w:r w:rsidRPr="00CF6309">
        <w:rPr>
          <w:rFonts w:ascii="Times New Roman" w:eastAsia="TimesNewRomanPSMT" w:hAnsi="Times New Roman" w:cs="Times New Roman"/>
          <w:sz w:val="18"/>
          <w:szCs w:val="18"/>
        </w:rPr>
        <w:t>16.11.2019; реквизиты документа-основания: приказ "Об установлении границ водоохранных зон и</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водное управление Федерального агентства водных ресурсов; водный кодекс Российской Федерации от</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03.06.2006 № 74-ФЗ выдан: Правительство Российской Федерации; постановление "Об утверждении</w:t>
      </w:r>
      <w:r>
        <w:rPr>
          <w:rFonts w:ascii="Times New Roman" w:eastAsia="TimesNewRomanPSMT" w:hAnsi="Times New Roman" w:cs="Times New Roman"/>
          <w:sz w:val="18"/>
          <w:szCs w:val="18"/>
        </w:rPr>
        <w:t xml:space="preserve"> </w:t>
      </w:r>
      <w:r w:rsidRPr="00CF6309">
        <w:rPr>
          <w:rFonts w:ascii="Times New Roman" w:eastAsia="TimesNewRomanPSMT" w:hAnsi="Times New Roman" w:cs="Times New Roman"/>
          <w:sz w:val="18"/>
          <w:szCs w:val="18"/>
        </w:rPr>
        <w:t xml:space="preserve">правил установления на местности границ водоохранных зон и границ прибрежных защитных полос водных объектов" от 10.01.2009 № 17 </w:t>
      </w:r>
      <w:proofErr w:type="gramStart"/>
      <w:r w:rsidRPr="00CF6309">
        <w:rPr>
          <w:rFonts w:ascii="Times New Roman" w:eastAsia="TimesNewRomanPSMT" w:hAnsi="Times New Roman" w:cs="Times New Roman"/>
          <w:sz w:val="18"/>
          <w:szCs w:val="18"/>
        </w:rPr>
        <w:t>выдан</w:t>
      </w:r>
      <w:proofErr w:type="gramEnd"/>
      <w:r w:rsidRPr="00CF6309">
        <w:rPr>
          <w:rFonts w:ascii="Times New Roman" w:eastAsia="TimesNewRomanPSMT" w:hAnsi="Times New Roman" w:cs="Times New Roman"/>
          <w:sz w:val="18"/>
          <w:szCs w:val="18"/>
        </w:rPr>
        <w:t>: Правительство Российской Федерации.</w:t>
      </w:r>
    </w:p>
    <w:p w:rsidR="00EE0C73" w:rsidRPr="00F454D7" w:rsidRDefault="00EE0C73" w:rsidP="000F0C76">
      <w:pPr>
        <w:autoSpaceDE w:val="0"/>
        <w:autoSpaceDN w:val="0"/>
        <w:adjustRightInd w:val="0"/>
        <w:spacing w:after="0" w:line="240" w:lineRule="auto"/>
        <w:jc w:val="both"/>
        <w:rPr>
          <w:rFonts w:ascii="Times New Roman" w:hAnsi="Times New Roman" w:cs="Times New Roman"/>
          <w:b/>
          <w:sz w:val="18"/>
          <w:szCs w:val="18"/>
        </w:rPr>
      </w:pPr>
    </w:p>
    <w:p w:rsidR="006F79C5" w:rsidRPr="00F454D7" w:rsidRDefault="006F79C5" w:rsidP="00C365C2">
      <w:pPr>
        <w:autoSpaceDE w:val="0"/>
        <w:autoSpaceDN w:val="0"/>
        <w:adjustRightInd w:val="0"/>
        <w:spacing w:after="0" w:line="240" w:lineRule="auto"/>
        <w:ind w:firstLine="426"/>
        <w:jc w:val="both"/>
        <w:rPr>
          <w:rFonts w:ascii="Times New Roman" w:hAnsi="Times New Roman" w:cs="Times New Roman"/>
          <w:sz w:val="18"/>
          <w:szCs w:val="18"/>
        </w:rPr>
      </w:pPr>
      <w:r w:rsidRPr="00F454D7">
        <w:rPr>
          <w:rFonts w:ascii="Times New Roman" w:hAnsi="Times New Roman" w:cs="Times New Roman"/>
          <w:b/>
          <w:sz w:val="18"/>
          <w:szCs w:val="18"/>
        </w:rPr>
        <w:t>Для участия в аукционе:</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F454D7">
        <w:rPr>
          <w:rFonts w:ascii="Times New Roman" w:hAnsi="Times New Roman" w:cs="Times New Roman"/>
          <w:sz w:val="18"/>
          <w:szCs w:val="18"/>
        </w:rPr>
        <w:t>ии ау</w:t>
      </w:r>
      <w:proofErr w:type="gramEnd"/>
      <w:r w:rsidRPr="00F454D7">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2) копии документов, удостоверяющих личность заявителя (для граждан);</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F454D7" w:rsidRDefault="006F79C5"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4) документы, подтверждающие внесение задатка.</w:t>
      </w:r>
    </w:p>
    <w:p w:rsidR="006F79C5" w:rsidRPr="00F454D7" w:rsidRDefault="006F79C5" w:rsidP="00C365C2">
      <w:pPr>
        <w:spacing w:after="0" w:line="240" w:lineRule="auto"/>
        <w:ind w:firstLine="426"/>
        <w:jc w:val="both"/>
        <w:rPr>
          <w:rFonts w:ascii="Times New Roman" w:hAnsi="Times New Roman" w:cs="Times New Roman"/>
          <w:b/>
          <w:sz w:val="18"/>
          <w:szCs w:val="18"/>
        </w:rPr>
      </w:pPr>
      <w:r w:rsidRPr="00F454D7">
        <w:rPr>
          <w:rFonts w:ascii="Times New Roman" w:hAnsi="Times New Roman" w:cs="Times New Roman"/>
          <w:b/>
          <w:sz w:val="18"/>
          <w:szCs w:val="18"/>
        </w:rPr>
        <w:t xml:space="preserve">Реквизиты для перечисления задатка: </w:t>
      </w:r>
    </w:p>
    <w:p w:rsidR="00D11AAE" w:rsidRPr="00F454D7" w:rsidRDefault="00D11AAE"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ИНН 5948060183 КПП 594801001</w:t>
      </w:r>
    </w:p>
    <w:p w:rsidR="00D11AAE" w:rsidRPr="00334A04" w:rsidRDefault="004858C7" w:rsidP="00334A04">
      <w:pPr>
        <w:spacing w:after="0" w:line="240" w:lineRule="auto"/>
        <w:jc w:val="both"/>
        <w:rPr>
          <w:rFonts w:ascii="Times New Roman" w:hAnsi="Times New Roman" w:cs="Times New Roman"/>
          <w:sz w:val="18"/>
          <w:szCs w:val="18"/>
        </w:rPr>
      </w:pPr>
      <w:r w:rsidRPr="00F454D7">
        <w:rPr>
          <w:rFonts w:ascii="Times New Roman" w:hAnsi="Times New Roman" w:cs="Times New Roman"/>
          <w:sz w:val="18"/>
          <w:szCs w:val="18"/>
        </w:rPr>
        <w:t xml:space="preserve">Отделение Пермь Банка России// </w:t>
      </w:r>
      <w:r w:rsidR="00D11AAE" w:rsidRPr="00F454D7">
        <w:rPr>
          <w:rFonts w:ascii="Times New Roman" w:hAnsi="Times New Roman" w:cs="Times New Roman"/>
          <w:sz w:val="18"/>
          <w:szCs w:val="18"/>
        </w:rPr>
        <w:t xml:space="preserve">УФК по Пермскому краю (Управление имущественных и земельных отношений администрации Добрянского городского </w:t>
      </w:r>
      <w:r w:rsidR="00D11AAE" w:rsidRPr="00334A04">
        <w:rPr>
          <w:rFonts w:ascii="Times New Roman" w:hAnsi="Times New Roman" w:cs="Times New Roman"/>
          <w:sz w:val="18"/>
          <w:szCs w:val="18"/>
        </w:rPr>
        <w:t>округа)</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Номер казначейского счета 03232643577180005600</w:t>
      </w:r>
    </w:p>
    <w:p w:rsidR="008B0DF5" w:rsidRDefault="008B0DF5"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Е</w:t>
      </w:r>
      <w:r w:rsidR="00714DD3">
        <w:rPr>
          <w:rFonts w:ascii="Times New Roman" w:hAnsi="Times New Roman" w:cs="Times New Roman"/>
          <w:sz w:val="18"/>
          <w:szCs w:val="18"/>
        </w:rPr>
        <w:t>диный казначейский счет 4010281</w:t>
      </w:r>
      <w:r>
        <w:rPr>
          <w:rFonts w:ascii="Times New Roman" w:hAnsi="Times New Roman" w:cs="Times New Roman"/>
          <w:sz w:val="18"/>
          <w:szCs w:val="18"/>
        </w:rPr>
        <w:t>0145370000048</w:t>
      </w:r>
    </w:p>
    <w:p w:rsidR="008B0DF5" w:rsidRDefault="00370C0C" w:rsidP="00334A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ОТДЕЛЕНИЕ ПЕРМЬ БАНКА РОССИИ//</w:t>
      </w:r>
      <w:r w:rsidR="008B0DF5">
        <w:rPr>
          <w:rFonts w:ascii="Times New Roman" w:hAnsi="Times New Roman" w:cs="Times New Roman"/>
          <w:sz w:val="18"/>
          <w:szCs w:val="18"/>
        </w:rPr>
        <w:t>УФК по Пермскому краю г. Пермь</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БИК </w:t>
      </w:r>
      <w:r w:rsidR="008B0DF5">
        <w:rPr>
          <w:rFonts w:ascii="Times New Roman" w:hAnsi="Times New Roman" w:cs="Times New Roman"/>
          <w:sz w:val="18"/>
          <w:szCs w:val="18"/>
        </w:rPr>
        <w:t>015773997</w:t>
      </w:r>
    </w:p>
    <w:p w:rsidR="00D11AAE" w:rsidRPr="00334A04" w:rsidRDefault="00D11AAE"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ОКТМО 57718000</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за участие </w:t>
      </w:r>
      <w:r w:rsidRPr="00334A04">
        <w:rPr>
          <w:rFonts w:ascii="Times New Roman" w:hAnsi="Times New Roman" w:cs="Times New Roman"/>
          <w:bCs/>
          <w:sz w:val="18"/>
          <w:szCs w:val="18"/>
        </w:rPr>
        <w:t>в аукционе</w:t>
      </w:r>
      <w:r w:rsidR="00B3311B" w:rsidRPr="00334A04">
        <w:rPr>
          <w:rFonts w:ascii="Times New Roman" w:hAnsi="Times New Roman" w:cs="Times New Roman"/>
          <w:bCs/>
          <w:sz w:val="18"/>
          <w:szCs w:val="18"/>
        </w:rPr>
        <w:t xml:space="preserve"> на право заключения договора аренды или </w:t>
      </w:r>
      <w:r w:rsidRPr="00334A04">
        <w:rPr>
          <w:rFonts w:ascii="Times New Roman" w:hAnsi="Times New Roman" w:cs="Times New Roman"/>
          <w:bCs/>
          <w:sz w:val="18"/>
          <w:szCs w:val="18"/>
        </w:rPr>
        <w:t>продаже земельных участков</w:t>
      </w:r>
      <w:r w:rsidRPr="00334A04">
        <w:rPr>
          <w:rFonts w:ascii="Times New Roman" w:hAnsi="Times New Roman" w:cs="Times New Roman"/>
          <w:sz w:val="18"/>
          <w:szCs w:val="18"/>
        </w:rPr>
        <w:t xml:space="preserve">. </w:t>
      </w:r>
    </w:p>
    <w:p w:rsidR="006F79C5" w:rsidRPr="00334A04" w:rsidRDefault="006F79C5" w:rsidP="00C365C2">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Порядок внесения и возврата задатка:</w:t>
      </w:r>
      <w:r w:rsidR="00D11AAE" w:rsidRPr="00334A04">
        <w:rPr>
          <w:rFonts w:ascii="Times New Roman" w:hAnsi="Times New Roman" w:cs="Times New Roman"/>
          <w:b/>
          <w:sz w:val="18"/>
          <w:szCs w:val="18"/>
        </w:rPr>
        <w:t xml:space="preserve">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к моменту подачи заявки обязан </w:t>
      </w:r>
      <w:proofErr w:type="gramStart"/>
      <w:r w:rsidRPr="00334A04">
        <w:rPr>
          <w:rFonts w:ascii="Times New Roman" w:hAnsi="Times New Roman" w:cs="Times New Roman"/>
          <w:sz w:val="18"/>
          <w:szCs w:val="18"/>
        </w:rPr>
        <w:t>оплатить сумму задатка</w:t>
      </w:r>
      <w:proofErr w:type="gramEnd"/>
      <w:r w:rsidRPr="00334A04">
        <w:rPr>
          <w:rFonts w:ascii="Times New Roman" w:hAnsi="Times New Roman" w:cs="Times New Roman"/>
          <w:sz w:val="18"/>
          <w:szCs w:val="18"/>
        </w:rPr>
        <w:t xml:space="preserve"> на реквизиты, указанные в настоящем информационном сообщении.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334A04" w:rsidRDefault="006F79C5" w:rsidP="00C365C2">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приема заявок: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334A04" w:rsidRDefault="006F79C5" w:rsidP="00334A04">
      <w:pPr>
        <w:spacing w:after="0" w:line="240" w:lineRule="auto"/>
        <w:ind w:firstLine="426"/>
        <w:jc w:val="both"/>
        <w:rPr>
          <w:rFonts w:ascii="Times New Roman" w:hAnsi="Times New Roman" w:cs="Times New Roman"/>
          <w:sz w:val="18"/>
          <w:szCs w:val="18"/>
        </w:rPr>
      </w:pPr>
      <w:proofErr w:type="gramStart"/>
      <w:r w:rsidRPr="00334A04">
        <w:rPr>
          <w:rFonts w:ascii="Times New Roman" w:hAnsi="Times New Roman" w:cs="Times New Roman"/>
          <w:sz w:val="18"/>
          <w:szCs w:val="18"/>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334A04">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334A04">
        <w:rPr>
          <w:rFonts w:ascii="Times New Roman" w:hAnsi="Times New Roman" w:cs="Times New Roman"/>
          <w:sz w:val="18"/>
          <w:szCs w:val="18"/>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334A04" w:rsidRDefault="000720F3" w:rsidP="00334A04">
      <w:pPr>
        <w:spacing w:after="0" w:line="240" w:lineRule="auto"/>
        <w:ind w:right="-1" w:firstLine="426"/>
        <w:jc w:val="both"/>
        <w:rPr>
          <w:rFonts w:ascii="Times New Roman" w:hAnsi="Times New Roman" w:cs="Times New Roman"/>
          <w:sz w:val="18"/>
          <w:szCs w:val="18"/>
        </w:rPr>
      </w:pPr>
      <w:r w:rsidRPr="00334A04">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Один заявитель вправе подать только одну заявку на участие в аукционе.</w:t>
      </w:r>
    </w:p>
    <w:p w:rsidR="006F79C5" w:rsidRPr="00334A04" w:rsidRDefault="006F79C5" w:rsidP="00334A04">
      <w:pPr>
        <w:spacing w:after="0" w:line="240" w:lineRule="auto"/>
        <w:ind w:firstLine="426"/>
        <w:rPr>
          <w:rFonts w:ascii="Times New Roman" w:hAnsi="Times New Roman" w:cs="Times New Roman"/>
          <w:sz w:val="18"/>
          <w:szCs w:val="18"/>
        </w:rPr>
      </w:pPr>
      <w:r w:rsidRPr="00334A04">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w:t>
      </w:r>
      <w:r w:rsidRPr="00334A04">
        <w:rPr>
          <w:rFonts w:ascii="Times New Roman" w:hAnsi="Times New Roman" w:cs="Times New Roman"/>
          <w:sz w:val="18"/>
          <w:szCs w:val="18"/>
        </w:rPr>
        <w:lastRenderedPageBreak/>
        <w:t>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334A04" w:rsidRDefault="006F79C5" w:rsidP="00334A04">
      <w:pPr>
        <w:spacing w:after="0" w:line="240" w:lineRule="auto"/>
        <w:ind w:firstLine="426"/>
        <w:rPr>
          <w:rFonts w:ascii="Times New Roman" w:hAnsi="Times New Roman" w:cs="Times New Roman"/>
          <w:sz w:val="18"/>
          <w:szCs w:val="18"/>
          <w:u w:val="single"/>
        </w:rPr>
      </w:pPr>
      <w:r w:rsidRPr="00334A04">
        <w:rPr>
          <w:rFonts w:ascii="Times New Roman" w:hAnsi="Times New Roman" w:cs="Times New Roman"/>
          <w:sz w:val="18"/>
          <w:szCs w:val="18"/>
          <w:u w:val="single"/>
        </w:rPr>
        <w:t>Заявитель не допускается к участию в аукционе в следующих случаях:</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1) не</w:t>
      </w:r>
      <w:r w:rsidR="004B4851">
        <w:rPr>
          <w:rFonts w:ascii="Times New Roman" w:hAnsi="Times New Roman" w:cs="Times New Roman"/>
          <w:sz w:val="18"/>
          <w:szCs w:val="18"/>
        </w:rPr>
        <w:t xml:space="preserve"> </w:t>
      </w:r>
      <w:r w:rsidRPr="00334A04">
        <w:rPr>
          <w:rFonts w:ascii="Times New Roman" w:hAnsi="Times New Roman" w:cs="Times New Roman"/>
          <w:sz w:val="18"/>
          <w:szCs w:val="18"/>
        </w:rPr>
        <w:t>представление необходимых для участия в аукционе документов или представление недостоверных сведений;</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 xml:space="preserve">2) </w:t>
      </w:r>
      <w:proofErr w:type="gramStart"/>
      <w:r w:rsidR="003E6BBD" w:rsidRPr="00334A04">
        <w:rPr>
          <w:rFonts w:ascii="Times New Roman" w:hAnsi="Times New Roman" w:cs="Times New Roman"/>
          <w:sz w:val="18"/>
          <w:szCs w:val="18"/>
        </w:rPr>
        <w:t>не поступление</w:t>
      </w:r>
      <w:proofErr w:type="gramEnd"/>
      <w:r w:rsidRPr="00334A04">
        <w:rPr>
          <w:rFonts w:ascii="Times New Roman" w:hAnsi="Times New Roman" w:cs="Times New Roman"/>
          <w:sz w:val="18"/>
          <w:szCs w:val="18"/>
        </w:rPr>
        <w:t xml:space="preserve"> задатка на дату рассмотрения заявок на участие в аукционе;</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334A04" w:rsidRDefault="006F79C5" w:rsidP="00334A04">
      <w:pPr>
        <w:spacing w:after="0" w:line="240" w:lineRule="auto"/>
        <w:jc w:val="both"/>
        <w:rPr>
          <w:rFonts w:ascii="Times New Roman" w:hAnsi="Times New Roman" w:cs="Times New Roman"/>
          <w:sz w:val="18"/>
          <w:szCs w:val="18"/>
        </w:rPr>
      </w:pPr>
      <w:r w:rsidRPr="00334A04">
        <w:rPr>
          <w:rFonts w:ascii="Times New Roman" w:hAnsi="Times New Roman" w:cs="Times New Roman"/>
          <w:sz w:val="18"/>
          <w:szCs w:val="1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334A04" w:rsidRDefault="006F79C5" w:rsidP="00C365C2">
      <w:pPr>
        <w:spacing w:after="0" w:line="240" w:lineRule="auto"/>
        <w:ind w:firstLine="426"/>
        <w:jc w:val="both"/>
        <w:rPr>
          <w:rFonts w:ascii="Times New Roman" w:hAnsi="Times New Roman" w:cs="Times New Roman"/>
          <w:b/>
          <w:sz w:val="18"/>
          <w:szCs w:val="18"/>
        </w:rPr>
      </w:pPr>
      <w:r w:rsidRPr="00334A04">
        <w:rPr>
          <w:rFonts w:ascii="Times New Roman" w:hAnsi="Times New Roman" w:cs="Times New Roman"/>
          <w:b/>
          <w:sz w:val="18"/>
          <w:szCs w:val="18"/>
        </w:rPr>
        <w:t>Дата, время и место определения участников аукцион</w:t>
      </w:r>
      <w:r w:rsidR="00FB3B22" w:rsidRPr="00334A04">
        <w:rPr>
          <w:rFonts w:ascii="Times New Roman" w:hAnsi="Times New Roman" w:cs="Times New Roman"/>
          <w:b/>
          <w:sz w:val="18"/>
          <w:szCs w:val="18"/>
        </w:rPr>
        <w:t>а</w:t>
      </w:r>
      <w:r w:rsidRPr="00334A04">
        <w:rPr>
          <w:rFonts w:ascii="Times New Roman" w:hAnsi="Times New Roman" w:cs="Times New Roman"/>
          <w:b/>
          <w:sz w:val="18"/>
          <w:szCs w:val="18"/>
        </w:rPr>
        <w:t xml:space="preserve"> – </w:t>
      </w:r>
      <w:r w:rsidR="00290AC0"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2</w:t>
      </w:r>
      <w:r w:rsidR="00F70391">
        <w:rPr>
          <w:rFonts w:ascii="Times New Roman" w:hAnsi="Times New Roman" w:cs="Times New Roman"/>
          <w:b/>
          <w:sz w:val="18"/>
          <w:szCs w:val="18"/>
          <w:u w:val="single"/>
        </w:rPr>
        <w:t>6</w:t>
      </w:r>
      <w:r w:rsidR="00A30F98"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ию</w:t>
      </w:r>
      <w:r w:rsidR="00F70391">
        <w:rPr>
          <w:rFonts w:ascii="Times New Roman" w:hAnsi="Times New Roman" w:cs="Times New Roman"/>
          <w:b/>
          <w:sz w:val="18"/>
          <w:szCs w:val="18"/>
          <w:u w:val="single"/>
        </w:rPr>
        <w:t>ля</w:t>
      </w:r>
      <w:r w:rsidR="00090858" w:rsidRPr="00334A04">
        <w:rPr>
          <w:rFonts w:ascii="Times New Roman" w:hAnsi="Times New Roman" w:cs="Times New Roman"/>
          <w:b/>
          <w:sz w:val="18"/>
          <w:szCs w:val="18"/>
          <w:u w:val="single"/>
        </w:rPr>
        <w:t xml:space="preserve"> 20</w:t>
      </w:r>
      <w:r w:rsidR="00ED76C4">
        <w:rPr>
          <w:rFonts w:ascii="Times New Roman" w:hAnsi="Times New Roman" w:cs="Times New Roman"/>
          <w:b/>
          <w:sz w:val="18"/>
          <w:szCs w:val="18"/>
          <w:u w:val="single"/>
        </w:rPr>
        <w:t>21</w:t>
      </w:r>
      <w:r w:rsidR="00090858" w:rsidRPr="00334A04">
        <w:rPr>
          <w:rFonts w:ascii="Times New Roman" w:hAnsi="Times New Roman" w:cs="Times New Roman"/>
          <w:b/>
          <w:sz w:val="18"/>
          <w:szCs w:val="18"/>
          <w:u w:val="single"/>
        </w:rPr>
        <w:t xml:space="preserve"> года в </w:t>
      </w:r>
      <w:r w:rsidR="00D11AAE" w:rsidRPr="00334A04">
        <w:rPr>
          <w:rFonts w:ascii="Times New Roman" w:hAnsi="Times New Roman" w:cs="Times New Roman"/>
          <w:b/>
          <w:sz w:val="18"/>
          <w:szCs w:val="18"/>
          <w:u w:val="single"/>
        </w:rPr>
        <w:t>0</w:t>
      </w:r>
      <w:r w:rsidR="00ED76C4">
        <w:rPr>
          <w:rFonts w:ascii="Times New Roman" w:hAnsi="Times New Roman" w:cs="Times New Roman"/>
          <w:b/>
          <w:sz w:val="18"/>
          <w:szCs w:val="18"/>
          <w:u w:val="single"/>
        </w:rPr>
        <w:t>9</w:t>
      </w:r>
      <w:r w:rsidRPr="00334A04">
        <w:rPr>
          <w:rFonts w:ascii="Times New Roman" w:hAnsi="Times New Roman" w:cs="Times New Roman"/>
          <w:b/>
          <w:sz w:val="18"/>
          <w:szCs w:val="18"/>
          <w:u w:val="single"/>
        </w:rPr>
        <w:t>.00 час</w:t>
      </w:r>
      <w:proofErr w:type="gramStart"/>
      <w:r w:rsidRPr="00334A04">
        <w:rPr>
          <w:rFonts w:ascii="Times New Roman" w:hAnsi="Times New Roman" w:cs="Times New Roman"/>
          <w:b/>
          <w:sz w:val="18"/>
          <w:szCs w:val="18"/>
          <w:u w:val="single"/>
        </w:rPr>
        <w:t>.</w:t>
      </w:r>
      <w:r w:rsidR="00090858" w:rsidRPr="00334A04">
        <w:rPr>
          <w:rFonts w:ascii="Times New Roman" w:hAnsi="Times New Roman" w:cs="Times New Roman"/>
          <w:b/>
          <w:sz w:val="18"/>
          <w:szCs w:val="18"/>
          <w:u w:val="single"/>
        </w:rPr>
        <w:t>,</w:t>
      </w:r>
      <w:r w:rsidR="00094FC8" w:rsidRPr="00334A04">
        <w:rPr>
          <w:rFonts w:ascii="Times New Roman" w:hAnsi="Times New Roman" w:cs="Times New Roman"/>
          <w:b/>
          <w:sz w:val="18"/>
          <w:szCs w:val="18"/>
          <w:u w:val="single"/>
        </w:rPr>
        <w:t xml:space="preserve"> </w:t>
      </w:r>
      <w:proofErr w:type="gramEnd"/>
      <w:r w:rsidRPr="00334A04">
        <w:rPr>
          <w:rFonts w:ascii="Times New Roman" w:hAnsi="Times New Roman" w:cs="Times New Roman"/>
          <w:sz w:val="18"/>
          <w:szCs w:val="18"/>
        </w:rPr>
        <w:t xml:space="preserve">по </w:t>
      </w:r>
      <w:r w:rsidR="002E0777">
        <w:rPr>
          <w:rFonts w:ascii="Times New Roman" w:hAnsi="Times New Roman" w:cs="Times New Roman"/>
          <w:sz w:val="18"/>
          <w:szCs w:val="18"/>
        </w:rPr>
        <w:t xml:space="preserve">адресу: </w:t>
      </w:r>
      <w:r w:rsidR="0068400A" w:rsidRPr="00334A04">
        <w:rPr>
          <w:rFonts w:ascii="Times New Roman" w:hAnsi="Times New Roman" w:cs="Times New Roman"/>
          <w:sz w:val="18"/>
          <w:szCs w:val="18"/>
        </w:rPr>
        <w:t xml:space="preserve"> </w:t>
      </w:r>
      <w:r w:rsidRPr="00334A04">
        <w:rPr>
          <w:rFonts w:ascii="Times New Roman" w:hAnsi="Times New Roman" w:cs="Times New Roman"/>
          <w:sz w:val="18"/>
          <w:szCs w:val="18"/>
        </w:rPr>
        <w:t xml:space="preserve">г. Добрянка, ул. </w:t>
      </w:r>
      <w:r w:rsidR="00090858" w:rsidRPr="00334A04">
        <w:rPr>
          <w:rFonts w:ascii="Times New Roman" w:hAnsi="Times New Roman" w:cs="Times New Roman"/>
          <w:sz w:val="18"/>
          <w:szCs w:val="18"/>
        </w:rPr>
        <w:t>Советская</w:t>
      </w:r>
      <w:r w:rsidRPr="00334A04">
        <w:rPr>
          <w:rFonts w:ascii="Times New Roman" w:hAnsi="Times New Roman" w:cs="Times New Roman"/>
          <w:sz w:val="18"/>
          <w:szCs w:val="18"/>
        </w:rPr>
        <w:t xml:space="preserve">, </w:t>
      </w:r>
      <w:r w:rsidR="00090858" w:rsidRPr="00334A04">
        <w:rPr>
          <w:rFonts w:ascii="Times New Roman" w:hAnsi="Times New Roman" w:cs="Times New Roman"/>
          <w:sz w:val="18"/>
          <w:szCs w:val="18"/>
        </w:rPr>
        <w:t>14</w:t>
      </w:r>
      <w:r w:rsidRPr="00334A04">
        <w:rPr>
          <w:rFonts w:ascii="Times New Roman" w:hAnsi="Times New Roman" w:cs="Times New Roman"/>
          <w:sz w:val="18"/>
          <w:szCs w:val="18"/>
        </w:rPr>
        <w:t xml:space="preserve">, </w:t>
      </w:r>
      <w:proofErr w:type="spellStart"/>
      <w:r w:rsidRPr="00334A04">
        <w:rPr>
          <w:rFonts w:ascii="Times New Roman" w:hAnsi="Times New Roman" w:cs="Times New Roman"/>
          <w:sz w:val="18"/>
          <w:szCs w:val="18"/>
        </w:rPr>
        <w:t>каб</w:t>
      </w:r>
      <w:proofErr w:type="spellEnd"/>
      <w:r w:rsidRPr="00334A04">
        <w:rPr>
          <w:rFonts w:ascii="Times New Roman" w:hAnsi="Times New Roman" w:cs="Times New Roman"/>
          <w:sz w:val="18"/>
          <w:szCs w:val="18"/>
        </w:rPr>
        <w:t>.</w:t>
      </w:r>
      <w:r w:rsidR="002E0777">
        <w:rPr>
          <w:rFonts w:ascii="Times New Roman" w:hAnsi="Times New Roman" w:cs="Times New Roman"/>
          <w:sz w:val="18"/>
          <w:szCs w:val="18"/>
        </w:rPr>
        <w:t xml:space="preserve"> </w:t>
      </w:r>
      <w:r w:rsidR="00090858" w:rsidRPr="00334A04">
        <w:rPr>
          <w:rFonts w:ascii="Times New Roman" w:hAnsi="Times New Roman" w:cs="Times New Roman"/>
          <w:sz w:val="18"/>
          <w:szCs w:val="18"/>
        </w:rPr>
        <w:t>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334A04">
        <w:rPr>
          <w:rFonts w:ascii="Times New Roman" w:hAnsi="Times New Roman" w:cs="Times New Roman"/>
          <w:sz w:val="18"/>
          <w:szCs w:val="18"/>
        </w:rPr>
        <w:t xml:space="preserve">городского округа </w:t>
      </w:r>
      <w:r w:rsidR="000720F3" w:rsidRPr="00334A04">
        <w:rPr>
          <w:rFonts w:ascii="Times New Roman" w:hAnsi="Times New Roman" w:cs="Times New Roman"/>
          <w:bCs/>
          <w:sz w:val="18"/>
          <w:szCs w:val="18"/>
        </w:rPr>
        <w:t>(</w:t>
      </w:r>
      <w:r w:rsidR="000720F3" w:rsidRPr="00334A04">
        <w:rPr>
          <w:rFonts w:ascii="Times New Roman" w:hAnsi="Times New Roman" w:cs="Times New Roman"/>
          <w:bCs/>
          <w:i/>
          <w:sz w:val="18"/>
          <w:szCs w:val="18"/>
        </w:rPr>
        <w:t>присутствие участников не требуется</w:t>
      </w:r>
      <w:r w:rsidR="000720F3" w:rsidRPr="00334A04">
        <w:rPr>
          <w:rFonts w:ascii="Times New Roman" w:hAnsi="Times New Roman" w:cs="Times New Roman"/>
          <w:bCs/>
          <w:sz w:val="18"/>
          <w:szCs w:val="18"/>
        </w:rPr>
        <w:t>)</w:t>
      </w:r>
      <w:r w:rsidRPr="00334A04">
        <w:rPr>
          <w:rFonts w:ascii="Times New Roman" w:hAnsi="Times New Roman" w:cs="Times New Roman"/>
          <w:sz w:val="18"/>
          <w:szCs w:val="18"/>
        </w:rPr>
        <w:t>.</w:t>
      </w:r>
    </w:p>
    <w:p w:rsidR="006F79C5" w:rsidRPr="00334A04" w:rsidRDefault="006F79C5" w:rsidP="00C365C2">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b/>
          <w:sz w:val="18"/>
          <w:szCs w:val="18"/>
        </w:rPr>
        <w:t>Место и срок подведения итогов торгов</w:t>
      </w:r>
      <w:r w:rsidR="004858C7">
        <w:rPr>
          <w:rFonts w:ascii="Times New Roman" w:hAnsi="Times New Roman" w:cs="Times New Roman"/>
          <w:sz w:val="18"/>
          <w:szCs w:val="18"/>
        </w:rPr>
        <w:t xml:space="preserve">: </w:t>
      </w:r>
      <w:r w:rsidR="00F70391">
        <w:rPr>
          <w:rFonts w:ascii="Times New Roman" w:hAnsi="Times New Roman" w:cs="Times New Roman"/>
          <w:b/>
          <w:sz w:val="18"/>
          <w:szCs w:val="18"/>
          <w:u w:val="single"/>
        </w:rPr>
        <w:t>26</w:t>
      </w:r>
      <w:r w:rsidR="001612B8" w:rsidRPr="00334A04">
        <w:rPr>
          <w:rFonts w:ascii="Times New Roman" w:hAnsi="Times New Roman" w:cs="Times New Roman"/>
          <w:b/>
          <w:sz w:val="18"/>
          <w:szCs w:val="18"/>
          <w:u w:val="single"/>
        </w:rPr>
        <w:t xml:space="preserve"> </w:t>
      </w:r>
      <w:r w:rsidR="00DC4C82">
        <w:rPr>
          <w:rFonts w:ascii="Times New Roman" w:hAnsi="Times New Roman" w:cs="Times New Roman"/>
          <w:b/>
          <w:sz w:val="18"/>
          <w:szCs w:val="18"/>
          <w:u w:val="single"/>
        </w:rPr>
        <w:t>ию</w:t>
      </w:r>
      <w:r w:rsidR="00F70391">
        <w:rPr>
          <w:rFonts w:ascii="Times New Roman" w:hAnsi="Times New Roman" w:cs="Times New Roman"/>
          <w:b/>
          <w:sz w:val="18"/>
          <w:szCs w:val="18"/>
          <w:u w:val="single"/>
        </w:rPr>
        <w:t>ля</w:t>
      </w:r>
      <w:r w:rsidR="001239EB" w:rsidRPr="00334A04">
        <w:rPr>
          <w:rFonts w:ascii="Times New Roman" w:hAnsi="Times New Roman" w:cs="Times New Roman"/>
          <w:b/>
          <w:sz w:val="18"/>
          <w:szCs w:val="18"/>
          <w:u w:val="single"/>
        </w:rPr>
        <w:t xml:space="preserve"> 20</w:t>
      </w:r>
      <w:r w:rsidR="00B3311B" w:rsidRPr="00334A04">
        <w:rPr>
          <w:rFonts w:ascii="Times New Roman" w:hAnsi="Times New Roman" w:cs="Times New Roman"/>
          <w:b/>
          <w:sz w:val="18"/>
          <w:szCs w:val="18"/>
          <w:u w:val="single"/>
        </w:rPr>
        <w:t>2</w:t>
      </w:r>
      <w:r w:rsidR="00ED76C4">
        <w:rPr>
          <w:rFonts w:ascii="Times New Roman" w:hAnsi="Times New Roman" w:cs="Times New Roman"/>
          <w:b/>
          <w:sz w:val="18"/>
          <w:szCs w:val="18"/>
          <w:u w:val="single"/>
        </w:rPr>
        <w:t>1</w:t>
      </w:r>
      <w:r w:rsidR="001239EB" w:rsidRPr="00334A04">
        <w:rPr>
          <w:rFonts w:ascii="Times New Roman" w:hAnsi="Times New Roman" w:cs="Times New Roman"/>
          <w:b/>
          <w:sz w:val="18"/>
          <w:szCs w:val="18"/>
          <w:u w:val="single"/>
        </w:rPr>
        <w:t xml:space="preserve"> года</w:t>
      </w:r>
      <w:r w:rsidR="001239EB" w:rsidRPr="00334A04">
        <w:rPr>
          <w:rFonts w:ascii="Times New Roman" w:hAnsi="Times New Roman" w:cs="Times New Roman"/>
          <w:sz w:val="18"/>
          <w:szCs w:val="18"/>
        </w:rPr>
        <w:t>,</w:t>
      </w:r>
      <w:r w:rsidRPr="00334A04">
        <w:rPr>
          <w:rFonts w:ascii="Times New Roman" w:hAnsi="Times New Roman" w:cs="Times New Roman"/>
          <w:sz w:val="18"/>
          <w:szCs w:val="18"/>
        </w:rPr>
        <w:t xml:space="preserve"> по адресу: г. Добрянка, ул. Советская, 14, каб.20</w:t>
      </w:r>
      <w:r w:rsidR="00064B41" w:rsidRPr="00334A04">
        <w:rPr>
          <w:rFonts w:ascii="Times New Roman" w:hAnsi="Times New Roman" w:cs="Times New Roman"/>
          <w:sz w:val="18"/>
          <w:szCs w:val="18"/>
        </w:rPr>
        <w:t>5</w:t>
      </w:r>
      <w:r w:rsidRPr="00334A04">
        <w:rPr>
          <w:rFonts w:ascii="Times New Roman" w:hAnsi="Times New Roman" w:cs="Times New Roman"/>
          <w:sz w:val="18"/>
          <w:szCs w:val="18"/>
        </w:rPr>
        <w:t>.</w:t>
      </w:r>
    </w:p>
    <w:p w:rsidR="006F79C5" w:rsidRPr="00334A04" w:rsidRDefault="006F79C5" w:rsidP="00C365C2">
      <w:pPr>
        <w:spacing w:after="0" w:line="240" w:lineRule="auto"/>
        <w:ind w:firstLine="426"/>
        <w:rPr>
          <w:rFonts w:ascii="Times New Roman" w:hAnsi="Times New Roman" w:cs="Times New Roman"/>
          <w:b/>
          <w:sz w:val="18"/>
          <w:szCs w:val="18"/>
        </w:rPr>
      </w:pPr>
      <w:r w:rsidRPr="00334A04">
        <w:rPr>
          <w:rFonts w:ascii="Times New Roman" w:hAnsi="Times New Roman" w:cs="Times New Roman"/>
          <w:b/>
          <w:sz w:val="18"/>
          <w:szCs w:val="18"/>
        </w:rPr>
        <w:t>Порядок проведения аукциона:</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Началом торгов считается момент </w:t>
      </w:r>
      <w:bookmarkStart w:id="0" w:name="_Ref167105453"/>
      <w:r w:rsidRPr="00334A04">
        <w:rPr>
          <w:rFonts w:ascii="Times New Roman" w:hAnsi="Times New Roman" w:cs="Times New Roman"/>
          <w:sz w:val="18"/>
          <w:szCs w:val="18"/>
        </w:rPr>
        <w:t xml:space="preserve">объявления начальной цены  лота. </w:t>
      </w:r>
    </w:p>
    <w:bookmarkEnd w:id="0"/>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оглашения аукционистом начальной цены продажи земельного участка</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334A04">
        <w:rPr>
          <w:rFonts w:ascii="Times New Roman" w:hAnsi="Times New Roman" w:cs="Times New Roman"/>
          <w:sz w:val="18"/>
          <w:szCs w:val="18"/>
        </w:rPr>
        <w:t>/ежегодного размера арендного платежа</w:t>
      </w:r>
      <w:r w:rsidRPr="00334A04">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w:t>
      </w:r>
    </w:p>
    <w:p w:rsidR="006F79C5" w:rsidRPr="00334A04" w:rsidRDefault="006F79C5"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В случае заявления цены, кратной шагу аукциона, эта цена </w:t>
      </w:r>
      <w:proofErr w:type="gramStart"/>
      <w:r w:rsidRPr="00334A04">
        <w:rPr>
          <w:rFonts w:ascii="Times New Roman" w:hAnsi="Times New Roman" w:cs="Times New Roman"/>
          <w:sz w:val="18"/>
          <w:szCs w:val="18"/>
        </w:rPr>
        <w:t>заявляется</w:t>
      </w:r>
      <w:proofErr w:type="gramEnd"/>
      <w:r w:rsidRPr="00334A04">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sidR="001D79A8" w:rsidRPr="00334A04">
        <w:rPr>
          <w:rFonts w:ascii="Times New Roman" w:hAnsi="Times New Roman" w:cs="Times New Roman"/>
          <w:sz w:val="18"/>
          <w:szCs w:val="18"/>
        </w:rPr>
        <w:t>ранее,</w:t>
      </w:r>
      <w:r w:rsidRPr="00334A04">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В случае</w:t>
      </w:r>
      <w:proofErr w:type="gramStart"/>
      <w:r w:rsidRPr="00334A04">
        <w:rPr>
          <w:rFonts w:ascii="Times New Roman" w:hAnsi="Times New Roman" w:cs="Times New Roman"/>
          <w:sz w:val="18"/>
          <w:szCs w:val="18"/>
        </w:rPr>
        <w:t>,</w:t>
      </w:r>
      <w:proofErr w:type="gramEnd"/>
      <w:r w:rsidRPr="00334A04">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334A04" w:rsidRDefault="00407172" w:rsidP="00334A04">
      <w:pPr>
        <w:spacing w:after="0" w:line="240" w:lineRule="auto"/>
        <w:ind w:firstLine="426"/>
        <w:jc w:val="both"/>
        <w:rPr>
          <w:rFonts w:ascii="Times New Roman" w:hAnsi="Times New Roman" w:cs="Times New Roman"/>
          <w:sz w:val="18"/>
          <w:szCs w:val="18"/>
        </w:rPr>
      </w:pPr>
      <w:r w:rsidRPr="00334A04">
        <w:rPr>
          <w:rFonts w:ascii="Times New Roman" w:hAnsi="Times New Roman" w:cs="Times New Roman"/>
          <w:sz w:val="18"/>
          <w:szCs w:val="18"/>
        </w:rPr>
        <w:t>Информация о проведен</w:t>
      </w:r>
      <w:proofErr w:type="gramStart"/>
      <w:r w:rsidRPr="00334A04">
        <w:rPr>
          <w:rFonts w:ascii="Times New Roman" w:hAnsi="Times New Roman" w:cs="Times New Roman"/>
          <w:sz w:val="18"/>
          <w:szCs w:val="18"/>
        </w:rPr>
        <w:t>ии ау</w:t>
      </w:r>
      <w:proofErr w:type="gramEnd"/>
      <w:r w:rsidRPr="00334A04">
        <w:rPr>
          <w:rFonts w:ascii="Times New Roman" w:hAnsi="Times New Roman" w:cs="Times New Roman"/>
          <w:sz w:val="18"/>
          <w:szCs w:val="18"/>
        </w:rPr>
        <w:t xml:space="preserve">кциона, проект договора купли-продажи, бланк заявки на участие в торгах опубликованы на сайте </w:t>
      </w:r>
      <w:r w:rsidRPr="00DC4C82">
        <w:rPr>
          <w:rFonts w:ascii="Times New Roman" w:hAnsi="Times New Roman" w:cs="Times New Roman"/>
          <w:color w:val="0000FF"/>
          <w:sz w:val="18"/>
          <w:szCs w:val="18"/>
          <w:u w:val="single"/>
        </w:rPr>
        <w:t>www.torgi.gov.ru</w:t>
      </w:r>
      <w:r w:rsidRPr="00334A04">
        <w:rPr>
          <w:rFonts w:ascii="Times New Roman" w:hAnsi="Times New Roman" w:cs="Times New Roman"/>
          <w:sz w:val="18"/>
          <w:szCs w:val="18"/>
        </w:rPr>
        <w:t xml:space="preserve">, </w:t>
      </w:r>
      <w:r w:rsidRPr="00DC4C82">
        <w:rPr>
          <w:rFonts w:ascii="Times New Roman" w:hAnsi="Times New Roman" w:cs="Times New Roman"/>
          <w:color w:val="0000FF"/>
          <w:sz w:val="18"/>
          <w:szCs w:val="18"/>
          <w:u w:val="single"/>
        </w:rPr>
        <w:t>www.dobrraion.ru</w:t>
      </w:r>
      <w:r w:rsidRPr="00DC4C82">
        <w:rPr>
          <w:rFonts w:ascii="Times New Roman" w:hAnsi="Times New Roman" w:cs="Times New Roman"/>
          <w:color w:val="0000FF"/>
          <w:sz w:val="18"/>
          <w:szCs w:val="18"/>
        </w:rPr>
        <w:t xml:space="preserve"> </w:t>
      </w:r>
      <w:r w:rsidRPr="00334A04">
        <w:rPr>
          <w:rFonts w:ascii="Times New Roman" w:hAnsi="Times New Roman" w:cs="Times New Roman"/>
          <w:sz w:val="18"/>
          <w:szCs w:val="18"/>
        </w:rPr>
        <w:t>(в разделе земельные ресурсы)</w:t>
      </w:r>
      <w:r w:rsidR="003C651D" w:rsidRPr="00334A04">
        <w:rPr>
          <w:rFonts w:ascii="Times New Roman" w:hAnsi="Times New Roman" w:cs="Times New Roman"/>
          <w:sz w:val="18"/>
          <w:szCs w:val="18"/>
        </w:rPr>
        <w:t>,</w:t>
      </w:r>
      <w:r w:rsidR="00766F71" w:rsidRPr="00334A04">
        <w:rPr>
          <w:rFonts w:ascii="Times New Roman" w:hAnsi="Times New Roman" w:cs="Times New Roman"/>
          <w:sz w:val="18"/>
          <w:szCs w:val="18"/>
        </w:rPr>
        <w:t xml:space="preserve"> </w:t>
      </w:r>
      <w:hyperlink r:id="rId8" w:history="1">
        <w:r w:rsidR="00E54AB5" w:rsidRPr="00DC4C82">
          <w:rPr>
            <w:rStyle w:val="a9"/>
            <w:rFonts w:ascii="Times New Roman" w:hAnsi="Times New Roman" w:cs="Times New Roman"/>
            <w:sz w:val="18"/>
            <w:szCs w:val="18"/>
          </w:rPr>
          <w:t>http://dobr-pravo.ru</w:t>
        </w:r>
      </w:hyperlink>
      <w:r w:rsidR="00E54AB5" w:rsidRPr="00DC4C82">
        <w:rPr>
          <w:rFonts w:ascii="Times New Roman" w:hAnsi="Times New Roman" w:cs="Times New Roman"/>
          <w:sz w:val="18"/>
          <w:szCs w:val="18"/>
        </w:rPr>
        <w:t xml:space="preserve"> </w:t>
      </w:r>
      <w:r w:rsidR="00766F71" w:rsidRPr="00DC4C82">
        <w:rPr>
          <w:rFonts w:ascii="Times New Roman" w:hAnsi="Times New Roman" w:cs="Times New Roman"/>
          <w:sz w:val="18"/>
          <w:szCs w:val="18"/>
        </w:rPr>
        <w:t>,</w:t>
      </w:r>
      <w:r w:rsidR="003C651D" w:rsidRPr="00334A04">
        <w:rPr>
          <w:rFonts w:ascii="Times New Roman" w:hAnsi="Times New Roman" w:cs="Times New Roman"/>
          <w:sz w:val="18"/>
          <w:szCs w:val="18"/>
        </w:rPr>
        <w:t xml:space="preserve"> а также в </w:t>
      </w:r>
      <w:r w:rsidR="00AD009D" w:rsidRPr="00334A04">
        <w:rPr>
          <w:rFonts w:ascii="Times New Roman" w:hAnsi="Times New Roman" w:cs="Times New Roman"/>
          <w:sz w:val="18"/>
          <w:szCs w:val="18"/>
        </w:rPr>
        <w:t>периодическом печатном издании газете «Камские зори».</w:t>
      </w:r>
    </w:p>
    <w:p w:rsidR="00425AA1" w:rsidRPr="00127B04" w:rsidRDefault="00425AA1" w:rsidP="00425AA1">
      <w:pPr>
        <w:spacing w:after="0" w:line="240" w:lineRule="auto"/>
        <w:ind w:firstLine="426"/>
        <w:jc w:val="both"/>
        <w:rPr>
          <w:rFonts w:ascii="Times New Roman" w:hAnsi="Times New Roman" w:cs="Times New Roman"/>
          <w:sz w:val="18"/>
          <w:szCs w:val="18"/>
        </w:rPr>
      </w:pPr>
      <w:proofErr w:type="gramStart"/>
      <w:r w:rsidRPr="00127B04">
        <w:rPr>
          <w:rFonts w:ascii="Times New Roman" w:hAnsi="Times New Roman" w:cs="Times New Roman"/>
          <w:sz w:val="18"/>
          <w:szCs w:val="18"/>
        </w:rPr>
        <w:t xml:space="preserve">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подключения к сетям) можно ознакомиться по адресу: г. Добрянка, ул. Советская, 14, </w:t>
      </w:r>
      <w:proofErr w:type="spellStart"/>
      <w:r w:rsidRPr="00127B04">
        <w:rPr>
          <w:rFonts w:ascii="Times New Roman" w:hAnsi="Times New Roman" w:cs="Times New Roman"/>
          <w:sz w:val="18"/>
          <w:szCs w:val="18"/>
        </w:rPr>
        <w:t>каб</w:t>
      </w:r>
      <w:proofErr w:type="spellEnd"/>
      <w:r w:rsidRPr="00127B04">
        <w:rPr>
          <w:rFonts w:ascii="Times New Roman" w:hAnsi="Times New Roman" w:cs="Times New Roman"/>
          <w:sz w:val="18"/>
          <w:szCs w:val="18"/>
        </w:rPr>
        <w:t>. 205, с 8.30 до 13.00 и с 13.48 до 17.30 часов, по пятницам – до 16.30 часов (кроме выходных и</w:t>
      </w:r>
      <w:proofErr w:type="gramEnd"/>
      <w:r w:rsidRPr="00127B04">
        <w:rPr>
          <w:rFonts w:ascii="Times New Roman" w:hAnsi="Times New Roman" w:cs="Times New Roman"/>
          <w:sz w:val="18"/>
          <w:szCs w:val="18"/>
        </w:rPr>
        <w:t xml:space="preserve"> праздничных дней), тел. (34265) 2-78-61. </w:t>
      </w:r>
    </w:p>
    <w:p w:rsidR="00425AA1" w:rsidRPr="00127B04" w:rsidRDefault="00425AA1" w:rsidP="00425AA1">
      <w:pPr>
        <w:spacing w:after="0" w:line="240" w:lineRule="auto"/>
        <w:ind w:firstLine="426"/>
        <w:jc w:val="both"/>
        <w:rPr>
          <w:rFonts w:ascii="Times New Roman" w:hAnsi="Times New Roman" w:cs="Times New Roman"/>
          <w:sz w:val="18"/>
          <w:szCs w:val="18"/>
        </w:rPr>
      </w:pPr>
      <w:r w:rsidRPr="00127B04">
        <w:rPr>
          <w:rFonts w:ascii="Times New Roman" w:hAnsi="Times New Roman" w:cs="Times New Roman"/>
          <w:sz w:val="18"/>
          <w:szCs w:val="18"/>
        </w:rPr>
        <w:lastRenderedPageBreak/>
        <w:t xml:space="preserve">Осмотреть земельный участок на местности претендент может самостоятельно. Также возможен выезд совместно с </w:t>
      </w:r>
      <w:r w:rsidRPr="00A37A84">
        <w:rPr>
          <w:rFonts w:ascii="Times New Roman" w:hAnsi="Times New Roman" w:cs="Times New Roman"/>
          <w:color w:val="000000"/>
          <w:sz w:val="18"/>
          <w:szCs w:val="18"/>
          <w:lang w:val="x-none"/>
        </w:rPr>
        <w:t>представителем</w:t>
      </w:r>
      <w:r>
        <w:rPr>
          <w:rFonts w:ascii="Segoe UI" w:hAnsi="Segoe UI" w:cs="Segoe UI"/>
          <w:color w:val="000000"/>
          <w:sz w:val="18"/>
          <w:szCs w:val="18"/>
          <w:lang w:val="x-none"/>
        </w:rPr>
        <w:t xml:space="preserve"> </w:t>
      </w:r>
      <w:r w:rsidRPr="00A37A84">
        <w:rPr>
          <w:rFonts w:ascii="Times New Roman" w:hAnsi="Times New Roman" w:cs="Times New Roman"/>
          <w:color w:val="000000"/>
          <w:sz w:val="18"/>
          <w:szCs w:val="18"/>
        </w:rPr>
        <w:t>администрации Добрянского городского округа</w:t>
      </w:r>
      <w:r w:rsidRPr="00127B04">
        <w:rPr>
          <w:rFonts w:ascii="Times New Roman" w:hAnsi="Times New Roman" w:cs="Times New Roman"/>
          <w:sz w:val="18"/>
          <w:szCs w:val="18"/>
        </w:rPr>
        <w:t xml:space="preserve"> (по предварительной договоренности по телефону </w:t>
      </w:r>
      <w:r w:rsidR="00AB2AFA">
        <w:rPr>
          <w:rFonts w:ascii="Times New Roman" w:hAnsi="Times New Roman" w:cs="Times New Roman"/>
          <w:sz w:val="18"/>
          <w:szCs w:val="18"/>
        </w:rPr>
        <w:t xml:space="preserve">                     </w:t>
      </w:r>
      <w:r w:rsidRPr="00127B04">
        <w:rPr>
          <w:rFonts w:ascii="Times New Roman" w:hAnsi="Times New Roman" w:cs="Times New Roman"/>
          <w:sz w:val="18"/>
          <w:szCs w:val="18"/>
        </w:rPr>
        <w:t xml:space="preserve">(34 265) 2-69-52) по следующим дням: </w:t>
      </w:r>
      <w:r w:rsidR="00F70391">
        <w:rPr>
          <w:rFonts w:ascii="Times New Roman" w:hAnsi="Times New Roman" w:cs="Times New Roman"/>
          <w:sz w:val="18"/>
          <w:szCs w:val="18"/>
        </w:rPr>
        <w:t>0</w:t>
      </w:r>
      <w:r w:rsidR="006369CA">
        <w:rPr>
          <w:rFonts w:ascii="Times New Roman" w:hAnsi="Times New Roman" w:cs="Times New Roman"/>
          <w:sz w:val="18"/>
          <w:szCs w:val="18"/>
        </w:rPr>
        <w:t>1</w:t>
      </w:r>
      <w:bookmarkStart w:id="1" w:name="_GoBack"/>
      <w:bookmarkEnd w:id="1"/>
      <w:r>
        <w:rPr>
          <w:rFonts w:ascii="Times New Roman" w:hAnsi="Times New Roman" w:cs="Times New Roman"/>
          <w:sz w:val="18"/>
          <w:szCs w:val="18"/>
        </w:rPr>
        <w:t>.</w:t>
      </w:r>
      <w:r w:rsidR="00AB2AFA">
        <w:rPr>
          <w:rFonts w:ascii="Times New Roman" w:hAnsi="Times New Roman" w:cs="Times New Roman"/>
          <w:sz w:val="18"/>
          <w:szCs w:val="18"/>
        </w:rPr>
        <w:t>0</w:t>
      </w:r>
      <w:r w:rsidR="00F70391">
        <w:rPr>
          <w:rFonts w:ascii="Times New Roman" w:hAnsi="Times New Roman" w:cs="Times New Roman"/>
          <w:sz w:val="18"/>
          <w:szCs w:val="18"/>
        </w:rPr>
        <w:t>7</w:t>
      </w:r>
      <w:r w:rsidRPr="00DA7F7A">
        <w:rPr>
          <w:rFonts w:ascii="Times New Roman" w:hAnsi="Times New Roman" w:cs="Times New Roman"/>
          <w:sz w:val="18"/>
          <w:szCs w:val="18"/>
        </w:rPr>
        <w:t>.202</w:t>
      </w:r>
      <w:r w:rsidR="00AB2AFA">
        <w:rPr>
          <w:rFonts w:ascii="Times New Roman" w:hAnsi="Times New Roman" w:cs="Times New Roman"/>
          <w:sz w:val="18"/>
          <w:szCs w:val="18"/>
        </w:rPr>
        <w:t>1</w:t>
      </w:r>
      <w:r w:rsidRPr="00DA7F7A">
        <w:rPr>
          <w:rFonts w:ascii="Times New Roman" w:hAnsi="Times New Roman" w:cs="Times New Roman"/>
          <w:sz w:val="18"/>
          <w:szCs w:val="18"/>
        </w:rPr>
        <w:t xml:space="preserve"> </w:t>
      </w:r>
      <w:r w:rsidRPr="00127B04">
        <w:rPr>
          <w:rFonts w:ascii="Times New Roman" w:hAnsi="Times New Roman" w:cs="Times New Roman"/>
          <w:sz w:val="18"/>
          <w:szCs w:val="18"/>
        </w:rPr>
        <w:t>г.</w:t>
      </w:r>
      <w:r>
        <w:rPr>
          <w:rFonts w:ascii="Times New Roman" w:hAnsi="Times New Roman" w:cs="Times New Roman"/>
          <w:sz w:val="18"/>
          <w:szCs w:val="18"/>
        </w:rPr>
        <w:t xml:space="preserve"> </w:t>
      </w:r>
      <w:r w:rsidRPr="00127B04">
        <w:rPr>
          <w:rFonts w:ascii="Times New Roman" w:hAnsi="Times New Roman" w:cs="Times New Roman"/>
          <w:sz w:val="18"/>
          <w:szCs w:val="18"/>
        </w:rPr>
        <w:t>– лоты №</w:t>
      </w:r>
      <w:r>
        <w:rPr>
          <w:rFonts w:ascii="Times New Roman" w:hAnsi="Times New Roman" w:cs="Times New Roman"/>
          <w:sz w:val="18"/>
          <w:szCs w:val="18"/>
        </w:rPr>
        <w:t xml:space="preserve"> 1-</w:t>
      </w:r>
      <w:r w:rsidR="00F70391">
        <w:rPr>
          <w:rFonts w:ascii="Times New Roman" w:hAnsi="Times New Roman" w:cs="Times New Roman"/>
          <w:sz w:val="18"/>
          <w:szCs w:val="18"/>
        </w:rPr>
        <w:t>13</w:t>
      </w:r>
      <w:r w:rsidRPr="00127B04">
        <w:rPr>
          <w:rFonts w:ascii="Times New Roman" w:hAnsi="Times New Roman" w:cs="Times New Roman"/>
          <w:sz w:val="18"/>
          <w:szCs w:val="18"/>
        </w:rPr>
        <w:t xml:space="preserve"> (Добрянский городской округ).</w:t>
      </w:r>
    </w:p>
    <w:p w:rsidR="00A2424A" w:rsidRPr="00334A04" w:rsidRDefault="00A2424A" w:rsidP="00425AA1">
      <w:pPr>
        <w:spacing w:after="0" w:line="240" w:lineRule="auto"/>
        <w:ind w:firstLine="426"/>
        <w:jc w:val="both"/>
        <w:rPr>
          <w:rFonts w:ascii="Times New Roman" w:hAnsi="Times New Roman" w:cs="Times New Roman"/>
          <w:sz w:val="18"/>
          <w:szCs w:val="18"/>
        </w:rPr>
      </w:pPr>
    </w:p>
    <w:sectPr w:rsidR="00A2424A" w:rsidRPr="00334A04" w:rsidSect="00FF7243">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6"/>
  </w:num>
  <w:num w:numId="5">
    <w:abstractNumId w:val="7"/>
  </w:num>
  <w:num w:numId="6">
    <w:abstractNumId w:val="15"/>
  </w:num>
  <w:num w:numId="7">
    <w:abstractNumId w:val="2"/>
  </w:num>
  <w:num w:numId="8">
    <w:abstractNumId w:val="11"/>
  </w:num>
  <w:num w:numId="9">
    <w:abstractNumId w:val="3"/>
  </w:num>
  <w:num w:numId="10">
    <w:abstractNumId w:val="0"/>
  </w:num>
  <w:num w:numId="11">
    <w:abstractNumId w:val="1"/>
  </w:num>
  <w:num w:numId="12">
    <w:abstractNumId w:val="10"/>
  </w:num>
  <w:num w:numId="13">
    <w:abstractNumId w:val="4"/>
  </w:num>
  <w:num w:numId="14">
    <w:abstractNumId w:val="14"/>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2459D"/>
    <w:rsid w:val="00025C39"/>
    <w:rsid w:val="00034614"/>
    <w:rsid w:val="0003572B"/>
    <w:rsid w:val="00042B44"/>
    <w:rsid w:val="00044F53"/>
    <w:rsid w:val="00051235"/>
    <w:rsid w:val="00053E9A"/>
    <w:rsid w:val="00054FA6"/>
    <w:rsid w:val="00056AB5"/>
    <w:rsid w:val="00057612"/>
    <w:rsid w:val="00060662"/>
    <w:rsid w:val="000608BD"/>
    <w:rsid w:val="00062C38"/>
    <w:rsid w:val="00063280"/>
    <w:rsid w:val="00064073"/>
    <w:rsid w:val="00064B41"/>
    <w:rsid w:val="0006658A"/>
    <w:rsid w:val="000720F3"/>
    <w:rsid w:val="00072433"/>
    <w:rsid w:val="0007432D"/>
    <w:rsid w:val="00081626"/>
    <w:rsid w:val="00083D7B"/>
    <w:rsid w:val="00090858"/>
    <w:rsid w:val="0009329D"/>
    <w:rsid w:val="00094759"/>
    <w:rsid w:val="000949F0"/>
    <w:rsid w:val="00094A77"/>
    <w:rsid w:val="00094FC8"/>
    <w:rsid w:val="000975AF"/>
    <w:rsid w:val="000A3B18"/>
    <w:rsid w:val="000A6DF9"/>
    <w:rsid w:val="000B0837"/>
    <w:rsid w:val="000C0FFB"/>
    <w:rsid w:val="000C1F12"/>
    <w:rsid w:val="000C300B"/>
    <w:rsid w:val="000C5DD8"/>
    <w:rsid w:val="000C5FED"/>
    <w:rsid w:val="000D0990"/>
    <w:rsid w:val="000D22A7"/>
    <w:rsid w:val="000D54C1"/>
    <w:rsid w:val="000E04FD"/>
    <w:rsid w:val="000E1C8A"/>
    <w:rsid w:val="000E1FE5"/>
    <w:rsid w:val="000E232F"/>
    <w:rsid w:val="000E34D5"/>
    <w:rsid w:val="000E43CE"/>
    <w:rsid w:val="000E7293"/>
    <w:rsid w:val="000E7B22"/>
    <w:rsid w:val="000F0C76"/>
    <w:rsid w:val="000F1725"/>
    <w:rsid w:val="000F207E"/>
    <w:rsid w:val="000F5942"/>
    <w:rsid w:val="000F5DEA"/>
    <w:rsid w:val="00101EC6"/>
    <w:rsid w:val="00102AFD"/>
    <w:rsid w:val="001051A5"/>
    <w:rsid w:val="00112C2B"/>
    <w:rsid w:val="00113568"/>
    <w:rsid w:val="00117494"/>
    <w:rsid w:val="001205C9"/>
    <w:rsid w:val="001239EB"/>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70E8"/>
    <w:rsid w:val="00191B2B"/>
    <w:rsid w:val="00192711"/>
    <w:rsid w:val="00195352"/>
    <w:rsid w:val="001A1966"/>
    <w:rsid w:val="001B362A"/>
    <w:rsid w:val="001B4BA1"/>
    <w:rsid w:val="001C6331"/>
    <w:rsid w:val="001C7641"/>
    <w:rsid w:val="001D79A8"/>
    <w:rsid w:val="001E266C"/>
    <w:rsid w:val="0020038B"/>
    <w:rsid w:val="0020049C"/>
    <w:rsid w:val="00207332"/>
    <w:rsid w:val="0021379C"/>
    <w:rsid w:val="0022617A"/>
    <w:rsid w:val="00227162"/>
    <w:rsid w:val="00233F06"/>
    <w:rsid w:val="00236412"/>
    <w:rsid w:val="00237939"/>
    <w:rsid w:val="0024032C"/>
    <w:rsid w:val="00242C0F"/>
    <w:rsid w:val="0024407D"/>
    <w:rsid w:val="0024731D"/>
    <w:rsid w:val="002515E7"/>
    <w:rsid w:val="00254916"/>
    <w:rsid w:val="00255342"/>
    <w:rsid w:val="00260898"/>
    <w:rsid w:val="002609AA"/>
    <w:rsid w:val="002613E2"/>
    <w:rsid w:val="00263572"/>
    <w:rsid w:val="00266F33"/>
    <w:rsid w:val="00270D29"/>
    <w:rsid w:val="00271831"/>
    <w:rsid w:val="00274436"/>
    <w:rsid w:val="00275510"/>
    <w:rsid w:val="00281528"/>
    <w:rsid w:val="00283BFB"/>
    <w:rsid w:val="0028631F"/>
    <w:rsid w:val="00286465"/>
    <w:rsid w:val="00290AC0"/>
    <w:rsid w:val="00290F22"/>
    <w:rsid w:val="002A3DCD"/>
    <w:rsid w:val="002A4615"/>
    <w:rsid w:val="002A4654"/>
    <w:rsid w:val="002C03FB"/>
    <w:rsid w:val="002C1668"/>
    <w:rsid w:val="002C21A8"/>
    <w:rsid w:val="002C3410"/>
    <w:rsid w:val="002C6277"/>
    <w:rsid w:val="002C6777"/>
    <w:rsid w:val="002D4187"/>
    <w:rsid w:val="002E0777"/>
    <w:rsid w:val="002E6FF6"/>
    <w:rsid w:val="002E7616"/>
    <w:rsid w:val="002F4C54"/>
    <w:rsid w:val="002F72A5"/>
    <w:rsid w:val="002F7CA8"/>
    <w:rsid w:val="00307E9E"/>
    <w:rsid w:val="00311A7E"/>
    <w:rsid w:val="0031662F"/>
    <w:rsid w:val="003169FF"/>
    <w:rsid w:val="0032108D"/>
    <w:rsid w:val="003275AC"/>
    <w:rsid w:val="00331DBA"/>
    <w:rsid w:val="00333BE1"/>
    <w:rsid w:val="00334A04"/>
    <w:rsid w:val="00334BD5"/>
    <w:rsid w:val="00340872"/>
    <w:rsid w:val="003422A7"/>
    <w:rsid w:val="00344A88"/>
    <w:rsid w:val="00344BF4"/>
    <w:rsid w:val="00346CBF"/>
    <w:rsid w:val="00347F21"/>
    <w:rsid w:val="00351E56"/>
    <w:rsid w:val="00353651"/>
    <w:rsid w:val="00353871"/>
    <w:rsid w:val="00356080"/>
    <w:rsid w:val="003563C9"/>
    <w:rsid w:val="003567E0"/>
    <w:rsid w:val="00356CF5"/>
    <w:rsid w:val="003620B4"/>
    <w:rsid w:val="00362D53"/>
    <w:rsid w:val="0036309C"/>
    <w:rsid w:val="00364324"/>
    <w:rsid w:val="00370C0C"/>
    <w:rsid w:val="003769F7"/>
    <w:rsid w:val="003807AD"/>
    <w:rsid w:val="00381DD9"/>
    <w:rsid w:val="00392C5F"/>
    <w:rsid w:val="00397F0F"/>
    <w:rsid w:val="003A2C3C"/>
    <w:rsid w:val="003A75DF"/>
    <w:rsid w:val="003B54E6"/>
    <w:rsid w:val="003B7C36"/>
    <w:rsid w:val="003C1583"/>
    <w:rsid w:val="003C40D4"/>
    <w:rsid w:val="003C651D"/>
    <w:rsid w:val="003D1685"/>
    <w:rsid w:val="003D3D57"/>
    <w:rsid w:val="003E3464"/>
    <w:rsid w:val="003E5CE2"/>
    <w:rsid w:val="003E6BBD"/>
    <w:rsid w:val="003F04A4"/>
    <w:rsid w:val="003F40CD"/>
    <w:rsid w:val="003F41B9"/>
    <w:rsid w:val="003F6051"/>
    <w:rsid w:val="003F7D56"/>
    <w:rsid w:val="004063BD"/>
    <w:rsid w:val="00407044"/>
    <w:rsid w:val="00407172"/>
    <w:rsid w:val="004115B6"/>
    <w:rsid w:val="00414386"/>
    <w:rsid w:val="004161A1"/>
    <w:rsid w:val="00417B2B"/>
    <w:rsid w:val="004207E9"/>
    <w:rsid w:val="004208BA"/>
    <w:rsid w:val="0042252D"/>
    <w:rsid w:val="00425AA1"/>
    <w:rsid w:val="00427549"/>
    <w:rsid w:val="004279C4"/>
    <w:rsid w:val="004400AE"/>
    <w:rsid w:val="00440C73"/>
    <w:rsid w:val="00443B02"/>
    <w:rsid w:val="004452D5"/>
    <w:rsid w:val="0045680D"/>
    <w:rsid w:val="004612CC"/>
    <w:rsid w:val="004628B0"/>
    <w:rsid w:val="00465781"/>
    <w:rsid w:val="00470105"/>
    <w:rsid w:val="0047670B"/>
    <w:rsid w:val="00476A2B"/>
    <w:rsid w:val="004838A8"/>
    <w:rsid w:val="00484F3C"/>
    <w:rsid w:val="004858C7"/>
    <w:rsid w:val="00491277"/>
    <w:rsid w:val="0049265F"/>
    <w:rsid w:val="0049627B"/>
    <w:rsid w:val="004A3F20"/>
    <w:rsid w:val="004A516D"/>
    <w:rsid w:val="004A7D6B"/>
    <w:rsid w:val="004B325D"/>
    <w:rsid w:val="004B4851"/>
    <w:rsid w:val="004B60D5"/>
    <w:rsid w:val="004B784A"/>
    <w:rsid w:val="004C00F6"/>
    <w:rsid w:val="004C53C1"/>
    <w:rsid w:val="004D0D69"/>
    <w:rsid w:val="004D6840"/>
    <w:rsid w:val="004E10BB"/>
    <w:rsid w:val="004E1C1D"/>
    <w:rsid w:val="004E4F18"/>
    <w:rsid w:val="004E6161"/>
    <w:rsid w:val="004E6D36"/>
    <w:rsid w:val="004E748A"/>
    <w:rsid w:val="004F2289"/>
    <w:rsid w:val="004F3488"/>
    <w:rsid w:val="004F59D2"/>
    <w:rsid w:val="005009BE"/>
    <w:rsid w:val="005011F3"/>
    <w:rsid w:val="00503716"/>
    <w:rsid w:val="0050371E"/>
    <w:rsid w:val="00506AFF"/>
    <w:rsid w:val="005072EF"/>
    <w:rsid w:val="00507C52"/>
    <w:rsid w:val="00515E9A"/>
    <w:rsid w:val="00517981"/>
    <w:rsid w:val="005325F0"/>
    <w:rsid w:val="0053686B"/>
    <w:rsid w:val="00541530"/>
    <w:rsid w:val="00551A82"/>
    <w:rsid w:val="00552181"/>
    <w:rsid w:val="00557112"/>
    <w:rsid w:val="00560057"/>
    <w:rsid w:val="00566C49"/>
    <w:rsid w:val="005674B4"/>
    <w:rsid w:val="00582ACA"/>
    <w:rsid w:val="00583F7A"/>
    <w:rsid w:val="00585062"/>
    <w:rsid w:val="005853C4"/>
    <w:rsid w:val="00590849"/>
    <w:rsid w:val="00594BFB"/>
    <w:rsid w:val="005967F9"/>
    <w:rsid w:val="005A575D"/>
    <w:rsid w:val="005A6AEC"/>
    <w:rsid w:val="005B7ECD"/>
    <w:rsid w:val="005D0796"/>
    <w:rsid w:val="005D2A06"/>
    <w:rsid w:val="005D5776"/>
    <w:rsid w:val="005D6A92"/>
    <w:rsid w:val="005D6EA4"/>
    <w:rsid w:val="005E666B"/>
    <w:rsid w:val="005E7493"/>
    <w:rsid w:val="005F0093"/>
    <w:rsid w:val="005F0872"/>
    <w:rsid w:val="00603FAE"/>
    <w:rsid w:val="00606659"/>
    <w:rsid w:val="006115C1"/>
    <w:rsid w:val="00616C2C"/>
    <w:rsid w:val="00623764"/>
    <w:rsid w:val="00623B8F"/>
    <w:rsid w:val="00626B01"/>
    <w:rsid w:val="0062750C"/>
    <w:rsid w:val="00634847"/>
    <w:rsid w:val="00635F5F"/>
    <w:rsid w:val="006369CA"/>
    <w:rsid w:val="00636E9D"/>
    <w:rsid w:val="006379F8"/>
    <w:rsid w:val="0064066B"/>
    <w:rsid w:val="00643508"/>
    <w:rsid w:val="0065417A"/>
    <w:rsid w:val="00654DDF"/>
    <w:rsid w:val="00656F03"/>
    <w:rsid w:val="006619A7"/>
    <w:rsid w:val="006721DF"/>
    <w:rsid w:val="006730F6"/>
    <w:rsid w:val="00674515"/>
    <w:rsid w:val="0067480E"/>
    <w:rsid w:val="0068400A"/>
    <w:rsid w:val="00690443"/>
    <w:rsid w:val="0069326F"/>
    <w:rsid w:val="00693303"/>
    <w:rsid w:val="00694673"/>
    <w:rsid w:val="006954EE"/>
    <w:rsid w:val="00697DE9"/>
    <w:rsid w:val="006A0935"/>
    <w:rsid w:val="006A138C"/>
    <w:rsid w:val="006A2D51"/>
    <w:rsid w:val="006A46AB"/>
    <w:rsid w:val="006A4FA5"/>
    <w:rsid w:val="006A5AA9"/>
    <w:rsid w:val="006A6BA1"/>
    <w:rsid w:val="006B5934"/>
    <w:rsid w:val="006B6D0E"/>
    <w:rsid w:val="006B77F6"/>
    <w:rsid w:val="006C2F61"/>
    <w:rsid w:val="006C60D9"/>
    <w:rsid w:val="006D4CDC"/>
    <w:rsid w:val="006D4F23"/>
    <w:rsid w:val="006D5D6B"/>
    <w:rsid w:val="006E0E94"/>
    <w:rsid w:val="006E1B03"/>
    <w:rsid w:val="006E3879"/>
    <w:rsid w:val="006F2631"/>
    <w:rsid w:val="006F79C5"/>
    <w:rsid w:val="007060C4"/>
    <w:rsid w:val="0070709E"/>
    <w:rsid w:val="00712A40"/>
    <w:rsid w:val="00714DD3"/>
    <w:rsid w:val="00722DAF"/>
    <w:rsid w:val="00723F0E"/>
    <w:rsid w:val="00724F22"/>
    <w:rsid w:val="00732876"/>
    <w:rsid w:val="00734C66"/>
    <w:rsid w:val="00736F2C"/>
    <w:rsid w:val="0074267F"/>
    <w:rsid w:val="00742DB4"/>
    <w:rsid w:val="00744558"/>
    <w:rsid w:val="00754A2A"/>
    <w:rsid w:val="007613CB"/>
    <w:rsid w:val="007623CB"/>
    <w:rsid w:val="00763B76"/>
    <w:rsid w:val="00766F71"/>
    <w:rsid w:val="00770E70"/>
    <w:rsid w:val="00773A96"/>
    <w:rsid w:val="00773B57"/>
    <w:rsid w:val="00780C46"/>
    <w:rsid w:val="007843D4"/>
    <w:rsid w:val="00784529"/>
    <w:rsid w:val="007850B7"/>
    <w:rsid w:val="007879AC"/>
    <w:rsid w:val="00794FC6"/>
    <w:rsid w:val="00795A65"/>
    <w:rsid w:val="007A0B76"/>
    <w:rsid w:val="007A3F59"/>
    <w:rsid w:val="007A40DD"/>
    <w:rsid w:val="007A50FD"/>
    <w:rsid w:val="007A70D9"/>
    <w:rsid w:val="007B277B"/>
    <w:rsid w:val="007B2E1F"/>
    <w:rsid w:val="007B61FF"/>
    <w:rsid w:val="007C141C"/>
    <w:rsid w:val="007C26C4"/>
    <w:rsid w:val="007C4EF5"/>
    <w:rsid w:val="007C6C64"/>
    <w:rsid w:val="007D1657"/>
    <w:rsid w:val="007E1379"/>
    <w:rsid w:val="007E4C8A"/>
    <w:rsid w:val="007E6F03"/>
    <w:rsid w:val="007F48EB"/>
    <w:rsid w:val="008101B5"/>
    <w:rsid w:val="00810E56"/>
    <w:rsid w:val="00815ADA"/>
    <w:rsid w:val="00823460"/>
    <w:rsid w:val="008252AF"/>
    <w:rsid w:val="008270B7"/>
    <w:rsid w:val="00834090"/>
    <w:rsid w:val="00842B2A"/>
    <w:rsid w:val="00844DA6"/>
    <w:rsid w:val="00850F48"/>
    <w:rsid w:val="0085416A"/>
    <w:rsid w:val="00857FEB"/>
    <w:rsid w:val="008703FB"/>
    <w:rsid w:val="0087187F"/>
    <w:rsid w:val="008720E0"/>
    <w:rsid w:val="00882A06"/>
    <w:rsid w:val="00883A04"/>
    <w:rsid w:val="00891A7F"/>
    <w:rsid w:val="00891FCF"/>
    <w:rsid w:val="008964D6"/>
    <w:rsid w:val="00896A5B"/>
    <w:rsid w:val="008A1329"/>
    <w:rsid w:val="008A2863"/>
    <w:rsid w:val="008A67C3"/>
    <w:rsid w:val="008B0DF5"/>
    <w:rsid w:val="008C33DF"/>
    <w:rsid w:val="008D16F5"/>
    <w:rsid w:val="008D1AF1"/>
    <w:rsid w:val="008D31BB"/>
    <w:rsid w:val="008D4466"/>
    <w:rsid w:val="008E3D7A"/>
    <w:rsid w:val="008E5535"/>
    <w:rsid w:val="008E5717"/>
    <w:rsid w:val="008E69DA"/>
    <w:rsid w:val="008F4382"/>
    <w:rsid w:val="008F7528"/>
    <w:rsid w:val="00911C5C"/>
    <w:rsid w:val="00924D36"/>
    <w:rsid w:val="009256FE"/>
    <w:rsid w:val="00927DC6"/>
    <w:rsid w:val="00941EFE"/>
    <w:rsid w:val="00942BD7"/>
    <w:rsid w:val="00950A6C"/>
    <w:rsid w:val="00956801"/>
    <w:rsid w:val="0095689E"/>
    <w:rsid w:val="00957275"/>
    <w:rsid w:val="009712C3"/>
    <w:rsid w:val="009829D9"/>
    <w:rsid w:val="009847F5"/>
    <w:rsid w:val="00984F04"/>
    <w:rsid w:val="00992132"/>
    <w:rsid w:val="00995EAA"/>
    <w:rsid w:val="009961C5"/>
    <w:rsid w:val="009A000D"/>
    <w:rsid w:val="009A04F0"/>
    <w:rsid w:val="009A17A0"/>
    <w:rsid w:val="009A312A"/>
    <w:rsid w:val="009A72BB"/>
    <w:rsid w:val="009B01C1"/>
    <w:rsid w:val="009B20EC"/>
    <w:rsid w:val="009B69E0"/>
    <w:rsid w:val="009C3C49"/>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46E0"/>
    <w:rsid w:val="00A2405F"/>
    <w:rsid w:val="00A2424A"/>
    <w:rsid w:val="00A30F98"/>
    <w:rsid w:val="00A40889"/>
    <w:rsid w:val="00A416D4"/>
    <w:rsid w:val="00A43E67"/>
    <w:rsid w:val="00A45597"/>
    <w:rsid w:val="00A46005"/>
    <w:rsid w:val="00A46AF7"/>
    <w:rsid w:val="00A47AC1"/>
    <w:rsid w:val="00A524BE"/>
    <w:rsid w:val="00A54C67"/>
    <w:rsid w:val="00A56136"/>
    <w:rsid w:val="00A7179D"/>
    <w:rsid w:val="00A71C30"/>
    <w:rsid w:val="00A75DEB"/>
    <w:rsid w:val="00A76F51"/>
    <w:rsid w:val="00A81E69"/>
    <w:rsid w:val="00A910EC"/>
    <w:rsid w:val="00A94238"/>
    <w:rsid w:val="00A95D46"/>
    <w:rsid w:val="00A968A5"/>
    <w:rsid w:val="00AA4573"/>
    <w:rsid w:val="00AA6281"/>
    <w:rsid w:val="00AB2AFA"/>
    <w:rsid w:val="00AB6F59"/>
    <w:rsid w:val="00AB7935"/>
    <w:rsid w:val="00AC0D54"/>
    <w:rsid w:val="00AC2032"/>
    <w:rsid w:val="00AD009D"/>
    <w:rsid w:val="00AD6B52"/>
    <w:rsid w:val="00AE0735"/>
    <w:rsid w:val="00AE1AB1"/>
    <w:rsid w:val="00AE5651"/>
    <w:rsid w:val="00AF2BF9"/>
    <w:rsid w:val="00B0417C"/>
    <w:rsid w:val="00B048C5"/>
    <w:rsid w:val="00B05A33"/>
    <w:rsid w:val="00B11070"/>
    <w:rsid w:val="00B1322B"/>
    <w:rsid w:val="00B14ECD"/>
    <w:rsid w:val="00B1516B"/>
    <w:rsid w:val="00B1561F"/>
    <w:rsid w:val="00B15F34"/>
    <w:rsid w:val="00B17ADC"/>
    <w:rsid w:val="00B21D92"/>
    <w:rsid w:val="00B26558"/>
    <w:rsid w:val="00B271CA"/>
    <w:rsid w:val="00B315E5"/>
    <w:rsid w:val="00B3311B"/>
    <w:rsid w:val="00B34292"/>
    <w:rsid w:val="00B349B8"/>
    <w:rsid w:val="00B34A0A"/>
    <w:rsid w:val="00B35F8C"/>
    <w:rsid w:val="00B376CB"/>
    <w:rsid w:val="00B41DF8"/>
    <w:rsid w:val="00B47A6E"/>
    <w:rsid w:val="00B524EC"/>
    <w:rsid w:val="00B5388D"/>
    <w:rsid w:val="00B60037"/>
    <w:rsid w:val="00B61D46"/>
    <w:rsid w:val="00B677C0"/>
    <w:rsid w:val="00B71016"/>
    <w:rsid w:val="00B721CF"/>
    <w:rsid w:val="00B76EDB"/>
    <w:rsid w:val="00B8702A"/>
    <w:rsid w:val="00B8768A"/>
    <w:rsid w:val="00B93868"/>
    <w:rsid w:val="00BA35E9"/>
    <w:rsid w:val="00BB2ADC"/>
    <w:rsid w:val="00BB67E6"/>
    <w:rsid w:val="00BB7364"/>
    <w:rsid w:val="00BC0722"/>
    <w:rsid w:val="00BC1F14"/>
    <w:rsid w:val="00BC2D2E"/>
    <w:rsid w:val="00BC4174"/>
    <w:rsid w:val="00BD43C7"/>
    <w:rsid w:val="00BD5261"/>
    <w:rsid w:val="00BF28D2"/>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6E53"/>
    <w:rsid w:val="00C20B23"/>
    <w:rsid w:val="00C24447"/>
    <w:rsid w:val="00C31A90"/>
    <w:rsid w:val="00C31E01"/>
    <w:rsid w:val="00C32B77"/>
    <w:rsid w:val="00C346E7"/>
    <w:rsid w:val="00C365C2"/>
    <w:rsid w:val="00C4153F"/>
    <w:rsid w:val="00C468A8"/>
    <w:rsid w:val="00C50586"/>
    <w:rsid w:val="00C6023F"/>
    <w:rsid w:val="00C60877"/>
    <w:rsid w:val="00C62F8D"/>
    <w:rsid w:val="00C64785"/>
    <w:rsid w:val="00C65BE0"/>
    <w:rsid w:val="00C72ECF"/>
    <w:rsid w:val="00C76292"/>
    <w:rsid w:val="00C7656A"/>
    <w:rsid w:val="00C83BCB"/>
    <w:rsid w:val="00C8691A"/>
    <w:rsid w:val="00C92A42"/>
    <w:rsid w:val="00C94869"/>
    <w:rsid w:val="00C96883"/>
    <w:rsid w:val="00C9749F"/>
    <w:rsid w:val="00CA4AC3"/>
    <w:rsid w:val="00CB07DD"/>
    <w:rsid w:val="00CB204F"/>
    <w:rsid w:val="00CB5DED"/>
    <w:rsid w:val="00CC051D"/>
    <w:rsid w:val="00CC52D8"/>
    <w:rsid w:val="00CC5F38"/>
    <w:rsid w:val="00CD2591"/>
    <w:rsid w:val="00CD3989"/>
    <w:rsid w:val="00CD7B5F"/>
    <w:rsid w:val="00CE4175"/>
    <w:rsid w:val="00CE453C"/>
    <w:rsid w:val="00CE475B"/>
    <w:rsid w:val="00CE5C27"/>
    <w:rsid w:val="00CE7115"/>
    <w:rsid w:val="00CF2FD4"/>
    <w:rsid w:val="00CF39AF"/>
    <w:rsid w:val="00CF4FB8"/>
    <w:rsid w:val="00CF5696"/>
    <w:rsid w:val="00CF58CC"/>
    <w:rsid w:val="00CF6309"/>
    <w:rsid w:val="00D0231B"/>
    <w:rsid w:val="00D0370D"/>
    <w:rsid w:val="00D0457B"/>
    <w:rsid w:val="00D05147"/>
    <w:rsid w:val="00D06DB8"/>
    <w:rsid w:val="00D11AAE"/>
    <w:rsid w:val="00D130BE"/>
    <w:rsid w:val="00D145D3"/>
    <w:rsid w:val="00D171EA"/>
    <w:rsid w:val="00D2219D"/>
    <w:rsid w:val="00D22B56"/>
    <w:rsid w:val="00D22DC6"/>
    <w:rsid w:val="00D22EC1"/>
    <w:rsid w:val="00D233CE"/>
    <w:rsid w:val="00D26AD9"/>
    <w:rsid w:val="00D314E1"/>
    <w:rsid w:val="00D4080F"/>
    <w:rsid w:val="00D449B9"/>
    <w:rsid w:val="00D47331"/>
    <w:rsid w:val="00D4769F"/>
    <w:rsid w:val="00D503C7"/>
    <w:rsid w:val="00D51D57"/>
    <w:rsid w:val="00D52BA7"/>
    <w:rsid w:val="00D57421"/>
    <w:rsid w:val="00D63647"/>
    <w:rsid w:val="00D67FF8"/>
    <w:rsid w:val="00D73064"/>
    <w:rsid w:val="00D730CC"/>
    <w:rsid w:val="00D7436F"/>
    <w:rsid w:val="00D812D4"/>
    <w:rsid w:val="00D82354"/>
    <w:rsid w:val="00D82FA3"/>
    <w:rsid w:val="00D85134"/>
    <w:rsid w:val="00D8588C"/>
    <w:rsid w:val="00D8657B"/>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83A"/>
    <w:rsid w:val="00DC4C82"/>
    <w:rsid w:val="00DD39A6"/>
    <w:rsid w:val="00DD3E32"/>
    <w:rsid w:val="00DD6545"/>
    <w:rsid w:val="00DE4937"/>
    <w:rsid w:val="00DE5F67"/>
    <w:rsid w:val="00DE76FB"/>
    <w:rsid w:val="00DF0503"/>
    <w:rsid w:val="00DF0511"/>
    <w:rsid w:val="00DF0797"/>
    <w:rsid w:val="00DF1218"/>
    <w:rsid w:val="00E17920"/>
    <w:rsid w:val="00E210BF"/>
    <w:rsid w:val="00E22DB7"/>
    <w:rsid w:val="00E249C0"/>
    <w:rsid w:val="00E252FE"/>
    <w:rsid w:val="00E35732"/>
    <w:rsid w:val="00E43B89"/>
    <w:rsid w:val="00E461B3"/>
    <w:rsid w:val="00E4751A"/>
    <w:rsid w:val="00E527EC"/>
    <w:rsid w:val="00E54AB5"/>
    <w:rsid w:val="00E576BB"/>
    <w:rsid w:val="00E6100E"/>
    <w:rsid w:val="00E72D93"/>
    <w:rsid w:val="00E740E7"/>
    <w:rsid w:val="00E750CF"/>
    <w:rsid w:val="00E80A9A"/>
    <w:rsid w:val="00E83682"/>
    <w:rsid w:val="00E84005"/>
    <w:rsid w:val="00E87062"/>
    <w:rsid w:val="00E9125B"/>
    <w:rsid w:val="00EA1777"/>
    <w:rsid w:val="00EA1DAD"/>
    <w:rsid w:val="00EA307F"/>
    <w:rsid w:val="00EA7967"/>
    <w:rsid w:val="00EB2691"/>
    <w:rsid w:val="00EB5AF6"/>
    <w:rsid w:val="00EB7EEA"/>
    <w:rsid w:val="00EC1DEC"/>
    <w:rsid w:val="00EC4042"/>
    <w:rsid w:val="00EC5566"/>
    <w:rsid w:val="00ED2F59"/>
    <w:rsid w:val="00ED3599"/>
    <w:rsid w:val="00ED754E"/>
    <w:rsid w:val="00ED76C4"/>
    <w:rsid w:val="00EE0C73"/>
    <w:rsid w:val="00EE27DE"/>
    <w:rsid w:val="00EF0EE3"/>
    <w:rsid w:val="00EF0F70"/>
    <w:rsid w:val="00EF59CC"/>
    <w:rsid w:val="00F009AF"/>
    <w:rsid w:val="00F02FE5"/>
    <w:rsid w:val="00F065C2"/>
    <w:rsid w:val="00F07186"/>
    <w:rsid w:val="00F112D9"/>
    <w:rsid w:val="00F224AF"/>
    <w:rsid w:val="00F270F4"/>
    <w:rsid w:val="00F3021F"/>
    <w:rsid w:val="00F3253B"/>
    <w:rsid w:val="00F37924"/>
    <w:rsid w:val="00F42B92"/>
    <w:rsid w:val="00F44FAE"/>
    <w:rsid w:val="00F454D7"/>
    <w:rsid w:val="00F70391"/>
    <w:rsid w:val="00F71D87"/>
    <w:rsid w:val="00F7463B"/>
    <w:rsid w:val="00F80883"/>
    <w:rsid w:val="00F83610"/>
    <w:rsid w:val="00F913AB"/>
    <w:rsid w:val="00F934C6"/>
    <w:rsid w:val="00F94DB6"/>
    <w:rsid w:val="00FA38FA"/>
    <w:rsid w:val="00FA5FF1"/>
    <w:rsid w:val="00FA78CB"/>
    <w:rsid w:val="00FB1066"/>
    <w:rsid w:val="00FB3B22"/>
    <w:rsid w:val="00FB5037"/>
    <w:rsid w:val="00FC5F72"/>
    <w:rsid w:val="00FD5D57"/>
    <w:rsid w:val="00FD6C90"/>
    <w:rsid w:val="00FE78AA"/>
    <w:rsid w:val="00FF0A17"/>
    <w:rsid w:val="00FF2255"/>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21AA-18C5-450B-8181-F4462829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5706</TotalTime>
  <Pages>20</Pages>
  <Words>15267</Words>
  <Characters>87028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102091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243</cp:revision>
  <cp:lastPrinted>2020-03-12T10:27:00Z</cp:lastPrinted>
  <dcterms:created xsi:type="dcterms:W3CDTF">2020-03-12T10:15:00Z</dcterms:created>
  <dcterms:modified xsi:type="dcterms:W3CDTF">2021-06-16T09:14:00Z</dcterms:modified>
</cp:coreProperties>
</file>