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6C" w:rsidRPr="00676C0F" w:rsidRDefault="00FB126C" w:rsidP="00FB126C">
      <w:pPr>
        <w:jc w:val="center"/>
        <w:rPr>
          <w:noProof/>
          <w:sz w:val="18"/>
          <w:szCs w:val="12"/>
        </w:rPr>
      </w:pPr>
      <w:bookmarkStart w:id="0" w:name="_Hlk6507620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2900680</wp:posOffset>
            </wp:positionH>
            <wp:positionV relativeFrom="page">
              <wp:posOffset>347980</wp:posOffset>
            </wp:positionV>
            <wp:extent cx="476885" cy="725805"/>
            <wp:effectExtent l="0" t="0" r="0" b="0"/>
            <wp:wrapTopAndBottom/>
            <wp:docPr id="1" name="Рисунок 1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26C" w:rsidRDefault="00FB126C" w:rsidP="00FB126C">
      <w:pPr>
        <w:jc w:val="center"/>
        <w:rPr>
          <w:noProof/>
        </w:rPr>
      </w:pPr>
      <w:r>
        <w:rPr>
          <w:noProof/>
        </w:rPr>
        <w:t>ДУМА ДОБРЯНСКОГО ГОРОДСКОГО ОКРУГА</w:t>
      </w:r>
    </w:p>
    <w:p w:rsidR="00FB126C" w:rsidRPr="003800C8" w:rsidRDefault="00FB126C" w:rsidP="00FB126C">
      <w:pPr>
        <w:pStyle w:val="af3"/>
        <w:ind w:right="-1" w:firstLine="0"/>
        <w:outlineLvl w:val="0"/>
        <w:rPr>
          <w:spacing w:val="58"/>
          <w:sz w:val="28"/>
          <w:lang w:val="ru-RU"/>
        </w:rPr>
      </w:pPr>
    </w:p>
    <w:p w:rsidR="00FB126C" w:rsidRPr="002910B7" w:rsidRDefault="00FB126C" w:rsidP="00FB126C">
      <w:pPr>
        <w:pStyle w:val="af3"/>
        <w:rPr>
          <w:b/>
          <w:lang w:val="ru-RU"/>
        </w:rPr>
      </w:pPr>
      <w:r>
        <w:rPr>
          <w:b/>
        </w:rPr>
        <w:t>РЕШЕНИ</w:t>
      </w:r>
      <w:r>
        <w:rPr>
          <w:b/>
          <w:lang w:val="ru-RU"/>
        </w:rPr>
        <w:t>Е</w:t>
      </w:r>
    </w:p>
    <w:p w:rsidR="00FB126C" w:rsidRDefault="00FB126C" w:rsidP="00FB126C">
      <w:pPr>
        <w:jc w:val="center"/>
        <w:rPr>
          <w:sz w:val="22"/>
        </w:rPr>
      </w:pPr>
    </w:p>
    <w:p w:rsidR="00FB126C" w:rsidRDefault="00FB126C" w:rsidP="00FB126C">
      <w:pPr>
        <w:jc w:val="center"/>
        <w:rPr>
          <w:sz w:val="22"/>
        </w:rPr>
      </w:pPr>
    </w:p>
    <w:tbl>
      <w:tblPr>
        <w:tblW w:w="0" w:type="auto"/>
        <w:tblLook w:val="04A0"/>
      </w:tblPr>
      <w:tblGrid>
        <w:gridCol w:w="9571"/>
      </w:tblGrid>
      <w:tr w:rsidR="00FB126C" w:rsidRPr="00F047E7" w:rsidTr="005F4BED">
        <w:trPr>
          <w:trHeight w:val="1299"/>
        </w:trPr>
        <w:tc>
          <w:tcPr>
            <w:tcW w:w="9571" w:type="dxa"/>
          </w:tcPr>
          <w:p w:rsidR="00FB126C" w:rsidRPr="00F047E7" w:rsidRDefault="00FB126C" w:rsidP="005F4BED">
            <w:pPr>
              <w:ind w:left="5670"/>
              <w:rPr>
                <w:szCs w:val="28"/>
              </w:rPr>
            </w:pPr>
            <w:r w:rsidRPr="00F047E7">
              <w:rPr>
                <w:szCs w:val="28"/>
              </w:rPr>
              <w:t xml:space="preserve">Принято </w:t>
            </w:r>
            <w:r>
              <w:rPr>
                <w:szCs w:val="28"/>
              </w:rPr>
              <w:t xml:space="preserve">Думой Добрянского городского округа </w:t>
            </w:r>
          </w:p>
          <w:p w:rsidR="00FB126C" w:rsidRDefault="00FB126C" w:rsidP="005F4BED">
            <w:pPr>
              <w:rPr>
                <w:b/>
                <w:szCs w:val="28"/>
              </w:rPr>
            </w:pPr>
          </w:p>
          <w:p w:rsidR="00FB126C" w:rsidRPr="00D36684" w:rsidRDefault="00FB126C" w:rsidP="005F4BE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25.02.2021                                                                                                     № 40</w:t>
            </w:r>
            <w:r w:rsidR="00490987">
              <w:rPr>
                <w:b/>
                <w:szCs w:val="28"/>
              </w:rPr>
              <w:t>2</w:t>
            </w:r>
          </w:p>
        </w:tc>
      </w:tr>
      <w:bookmarkEnd w:id="0"/>
    </w:tbl>
    <w:p w:rsidR="00D556D2" w:rsidRPr="00FB126C" w:rsidRDefault="00D556D2" w:rsidP="00D556D2">
      <w:pPr>
        <w:pStyle w:val="a4"/>
        <w:spacing w:after="0" w:line="240" w:lineRule="auto"/>
        <w:rPr>
          <w:b w:val="0"/>
          <w:sz w:val="22"/>
          <w:szCs w:val="22"/>
        </w:rPr>
      </w:pPr>
    </w:p>
    <w:p w:rsidR="00FB126C" w:rsidRPr="00FB126C" w:rsidRDefault="00FB126C" w:rsidP="00FB126C">
      <w:pPr>
        <w:pStyle w:val="a5"/>
        <w:rPr>
          <w:sz w:val="22"/>
          <w:szCs w:val="16"/>
        </w:rPr>
      </w:pPr>
    </w:p>
    <w:p w:rsidR="00322E4A" w:rsidRPr="00D556D2" w:rsidRDefault="00322E4A" w:rsidP="00FB126C">
      <w:pPr>
        <w:pStyle w:val="a4"/>
        <w:spacing w:after="0" w:line="240" w:lineRule="auto"/>
        <w:ind w:right="5528"/>
        <w:jc w:val="both"/>
        <w:rPr>
          <w:b w:val="0"/>
          <w:szCs w:val="28"/>
        </w:rPr>
      </w:pPr>
      <w:r w:rsidRPr="00D556D2">
        <w:rPr>
          <w:szCs w:val="28"/>
        </w:rPr>
        <w:t xml:space="preserve">О внесении изменений </w:t>
      </w:r>
      <w:r w:rsidR="00D556D2" w:rsidRPr="00D556D2">
        <w:rPr>
          <w:szCs w:val="28"/>
        </w:rPr>
        <w:br/>
      </w:r>
      <w:r w:rsidR="00FB1B1E" w:rsidRPr="00D556D2">
        <w:rPr>
          <w:szCs w:val="28"/>
        </w:rPr>
        <w:t xml:space="preserve">в </w:t>
      </w:r>
      <w:r w:rsidRPr="00D556D2">
        <w:rPr>
          <w:snapToGrid w:val="0"/>
          <w:szCs w:val="28"/>
        </w:rPr>
        <w:t>Прогнозн</w:t>
      </w:r>
      <w:r w:rsidR="00FB1B1E" w:rsidRPr="00D556D2">
        <w:rPr>
          <w:snapToGrid w:val="0"/>
          <w:szCs w:val="28"/>
        </w:rPr>
        <w:t>ый</w:t>
      </w:r>
      <w:r w:rsidRPr="00D556D2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D556D2">
        <w:rPr>
          <w:snapToGrid w:val="0"/>
          <w:szCs w:val="28"/>
        </w:rPr>
        <w:t>родского округа на 202</w:t>
      </w:r>
      <w:r w:rsidR="00DE5286">
        <w:rPr>
          <w:snapToGrid w:val="0"/>
          <w:szCs w:val="28"/>
        </w:rPr>
        <w:t>1</w:t>
      </w:r>
      <w:r w:rsidR="00FB1B1E" w:rsidRPr="00D556D2">
        <w:rPr>
          <w:snapToGrid w:val="0"/>
          <w:szCs w:val="28"/>
        </w:rPr>
        <w:t xml:space="preserve"> год, утвержденный решением Думы Добр</w:t>
      </w:r>
      <w:r w:rsidR="00A61FFD" w:rsidRPr="00D556D2">
        <w:rPr>
          <w:snapToGrid w:val="0"/>
          <w:szCs w:val="28"/>
        </w:rPr>
        <w:t xml:space="preserve">янского городского округа от </w:t>
      </w:r>
      <w:r w:rsidR="00DE5286">
        <w:rPr>
          <w:snapToGrid w:val="0"/>
          <w:szCs w:val="28"/>
        </w:rPr>
        <w:t>24</w:t>
      </w:r>
      <w:r w:rsidR="00A61FFD" w:rsidRPr="00D556D2">
        <w:rPr>
          <w:snapToGrid w:val="0"/>
          <w:szCs w:val="28"/>
        </w:rPr>
        <w:t>.1</w:t>
      </w:r>
      <w:r w:rsidR="00DE5286">
        <w:rPr>
          <w:snapToGrid w:val="0"/>
          <w:szCs w:val="28"/>
        </w:rPr>
        <w:t>1</w:t>
      </w:r>
      <w:r w:rsidR="00A61FFD" w:rsidRPr="00D556D2">
        <w:rPr>
          <w:snapToGrid w:val="0"/>
          <w:szCs w:val="28"/>
        </w:rPr>
        <w:t>.</w:t>
      </w:r>
      <w:r w:rsidR="00DE5286">
        <w:rPr>
          <w:snapToGrid w:val="0"/>
          <w:szCs w:val="28"/>
        </w:rPr>
        <w:t>2020</w:t>
      </w:r>
      <w:r w:rsidR="00FB1B1E" w:rsidRPr="00D556D2">
        <w:rPr>
          <w:snapToGrid w:val="0"/>
          <w:szCs w:val="28"/>
        </w:rPr>
        <w:t xml:space="preserve"> №</w:t>
      </w:r>
      <w:r w:rsidR="00963182" w:rsidRPr="00D556D2">
        <w:rPr>
          <w:snapToGrid w:val="0"/>
          <w:szCs w:val="28"/>
        </w:rPr>
        <w:t xml:space="preserve"> </w:t>
      </w:r>
      <w:r w:rsidR="00DE5286">
        <w:rPr>
          <w:snapToGrid w:val="0"/>
          <w:szCs w:val="28"/>
        </w:rPr>
        <w:t>344</w:t>
      </w:r>
    </w:p>
    <w:p w:rsidR="00D556D2" w:rsidRDefault="00D556D2" w:rsidP="00322E4A">
      <w:pPr>
        <w:jc w:val="both"/>
        <w:rPr>
          <w:szCs w:val="28"/>
        </w:rPr>
      </w:pPr>
    </w:p>
    <w:p w:rsidR="00FB126C" w:rsidRPr="00D556D2" w:rsidRDefault="00FB126C" w:rsidP="00322E4A">
      <w:pPr>
        <w:jc w:val="both"/>
        <w:rPr>
          <w:szCs w:val="28"/>
        </w:rPr>
      </w:pPr>
    </w:p>
    <w:p w:rsidR="00322E4A" w:rsidRPr="00D556D2" w:rsidRDefault="00322E4A" w:rsidP="00322E4A">
      <w:pPr>
        <w:suppressAutoHyphens/>
        <w:ind w:firstLine="709"/>
        <w:jc w:val="both"/>
        <w:rPr>
          <w:szCs w:val="28"/>
        </w:rPr>
      </w:pPr>
      <w:r w:rsidRPr="00D556D2">
        <w:rPr>
          <w:szCs w:val="28"/>
        </w:rPr>
        <w:t xml:space="preserve">В соответствии с </w:t>
      </w:r>
      <w:r w:rsidR="006B1C74" w:rsidRPr="00D556D2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="00872610" w:rsidRPr="00D556D2">
        <w:rPr>
          <w:szCs w:val="28"/>
        </w:rPr>
        <w:t xml:space="preserve">Федеральным законом от 21 декабря 2001 г. № 178-ФЗ </w:t>
      </w:r>
      <w:r w:rsidR="00872610" w:rsidRPr="00D556D2">
        <w:rPr>
          <w:szCs w:val="28"/>
        </w:rPr>
        <w:br/>
        <w:t>«О приватизации государственного и муниципального имущества»,</w:t>
      </w:r>
      <w:r w:rsidRPr="00D556D2">
        <w:rPr>
          <w:szCs w:val="28"/>
        </w:rPr>
        <w:t xml:space="preserve"> </w:t>
      </w:r>
      <w:r w:rsidR="00813D11" w:rsidRPr="00D556D2">
        <w:rPr>
          <w:szCs w:val="28"/>
        </w:rPr>
        <w:t>решением Думы Добрянского городского округа от 09 апреля 2020 г. № 171</w:t>
      </w:r>
      <w:r w:rsidR="00813D11">
        <w:rPr>
          <w:szCs w:val="28"/>
        </w:rPr>
        <w:t xml:space="preserve"> </w:t>
      </w:r>
      <w:r w:rsidR="00566276">
        <w:rPr>
          <w:szCs w:val="28"/>
        </w:rPr>
        <w:br/>
      </w:r>
      <w:r w:rsidR="00813D11">
        <w:rPr>
          <w:szCs w:val="28"/>
        </w:rPr>
        <w:t xml:space="preserve">«Об </w:t>
      </w:r>
      <w:r w:rsidR="00813D11" w:rsidRPr="00D556D2">
        <w:rPr>
          <w:szCs w:val="28"/>
        </w:rPr>
        <w:t>утвержден</w:t>
      </w:r>
      <w:r w:rsidR="00813D11">
        <w:rPr>
          <w:szCs w:val="28"/>
        </w:rPr>
        <w:t>ии</w:t>
      </w:r>
      <w:r w:rsidR="00813D11" w:rsidRPr="00D556D2">
        <w:rPr>
          <w:szCs w:val="28"/>
        </w:rPr>
        <w:t xml:space="preserve"> </w:t>
      </w:r>
      <w:r w:rsidR="007F3D99" w:rsidRPr="00D556D2">
        <w:rPr>
          <w:szCs w:val="28"/>
        </w:rPr>
        <w:t>Положени</w:t>
      </w:r>
      <w:r w:rsidR="00813D11">
        <w:rPr>
          <w:szCs w:val="28"/>
        </w:rPr>
        <w:t xml:space="preserve">я </w:t>
      </w:r>
      <w:r w:rsidR="007F3D99" w:rsidRPr="00D556D2">
        <w:rPr>
          <w:szCs w:val="28"/>
        </w:rPr>
        <w:t>о приватизации муниципального имущества Добрянского городского округа Пермского края</w:t>
      </w:r>
      <w:r w:rsidR="00813D11">
        <w:rPr>
          <w:szCs w:val="28"/>
        </w:rPr>
        <w:t>»</w:t>
      </w:r>
      <w:r w:rsidR="007F3D99" w:rsidRPr="00D556D2">
        <w:rPr>
          <w:szCs w:val="28"/>
        </w:rPr>
        <w:t>,</w:t>
      </w:r>
      <w:r w:rsidRPr="00D556D2">
        <w:rPr>
          <w:szCs w:val="28"/>
        </w:rPr>
        <w:t xml:space="preserve"> Дума Добрянского городского округа </w:t>
      </w:r>
    </w:p>
    <w:p w:rsidR="00322E4A" w:rsidRPr="00D556D2" w:rsidRDefault="00322E4A" w:rsidP="00322E4A">
      <w:pPr>
        <w:suppressAutoHyphens/>
        <w:rPr>
          <w:szCs w:val="28"/>
        </w:rPr>
      </w:pPr>
      <w:r w:rsidRPr="00D556D2">
        <w:rPr>
          <w:szCs w:val="28"/>
        </w:rPr>
        <w:t xml:space="preserve">РЕШАЕТ: </w:t>
      </w:r>
    </w:p>
    <w:p w:rsidR="00322E4A" w:rsidRPr="00D556D2" w:rsidRDefault="00322E4A" w:rsidP="00322E4A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 xml:space="preserve">Внести </w:t>
      </w:r>
      <w:r w:rsidR="00FB1B1E" w:rsidRPr="00D556D2">
        <w:rPr>
          <w:szCs w:val="28"/>
        </w:rPr>
        <w:t>в</w:t>
      </w:r>
      <w:r w:rsidRPr="00D556D2">
        <w:rPr>
          <w:szCs w:val="28"/>
        </w:rPr>
        <w:t xml:space="preserve"> </w:t>
      </w:r>
      <w:r w:rsidR="003523D0" w:rsidRPr="00D556D2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DE5286">
        <w:rPr>
          <w:snapToGrid w:val="0"/>
          <w:szCs w:val="28"/>
        </w:rPr>
        <w:t>1</w:t>
      </w:r>
      <w:r w:rsidR="003523D0" w:rsidRPr="00D556D2">
        <w:rPr>
          <w:snapToGrid w:val="0"/>
          <w:szCs w:val="28"/>
        </w:rPr>
        <w:t xml:space="preserve"> год, утвержденный решением Думы Добрянского городского округа </w:t>
      </w:r>
      <w:r w:rsidR="003523D0" w:rsidRPr="004F50D2">
        <w:rPr>
          <w:snapToGrid w:val="0"/>
          <w:szCs w:val="28"/>
        </w:rPr>
        <w:t xml:space="preserve">от </w:t>
      </w:r>
      <w:r w:rsidR="00DE5286">
        <w:rPr>
          <w:snapToGrid w:val="0"/>
          <w:szCs w:val="28"/>
        </w:rPr>
        <w:t>24</w:t>
      </w:r>
      <w:r w:rsidR="003523D0" w:rsidRPr="004F50D2">
        <w:rPr>
          <w:snapToGrid w:val="0"/>
          <w:szCs w:val="28"/>
        </w:rPr>
        <w:t xml:space="preserve"> </w:t>
      </w:r>
      <w:r w:rsidR="00DE5286">
        <w:rPr>
          <w:snapToGrid w:val="0"/>
          <w:szCs w:val="28"/>
        </w:rPr>
        <w:t>ноября 2020</w:t>
      </w:r>
      <w:r w:rsidR="003523D0" w:rsidRPr="004F50D2">
        <w:rPr>
          <w:snapToGrid w:val="0"/>
          <w:szCs w:val="28"/>
        </w:rPr>
        <w:t xml:space="preserve"> г</w:t>
      </w:r>
      <w:r w:rsidR="000D27E0">
        <w:rPr>
          <w:snapToGrid w:val="0"/>
          <w:szCs w:val="28"/>
        </w:rPr>
        <w:t>.</w:t>
      </w:r>
      <w:r w:rsidR="003523D0" w:rsidRPr="004F50D2">
        <w:rPr>
          <w:snapToGrid w:val="0"/>
          <w:szCs w:val="28"/>
        </w:rPr>
        <w:t xml:space="preserve"> № </w:t>
      </w:r>
      <w:r w:rsidR="00DE5286">
        <w:rPr>
          <w:snapToGrid w:val="0"/>
          <w:szCs w:val="28"/>
        </w:rPr>
        <w:t>344</w:t>
      </w:r>
      <w:r w:rsidR="004F50D2" w:rsidRPr="004F50D2">
        <w:rPr>
          <w:snapToGrid w:val="0"/>
          <w:szCs w:val="28"/>
        </w:rPr>
        <w:t xml:space="preserve"> </w:t>
      </w:r>
      <w:r w:rsidR="004015C3">
        <w:rPr>
          <w:snapToGrid w:val="0"/>
          <w:szCs w:val="28"/>
        </w:rPr>
        <w:br/>
      </w:r>
      <w:r w:rsidR="004F50D2" w:rsidRPr="004F50D2">
        <w:rPr>
          <w:snapToGrid w:val="0"/>
          <w:szCs w:val="28"/>
        </w:rPr>
        <w:t>«</w:t>
      </w:r>
      <w:r w:rsidR="004F50D2" w:rsidRPr="004F50D2">
        <w:rPr>
          <w:szCs w:val="28"/>
        </w:rPr>
        <w:t>Об утверждении прогнозного плана приватизации муниципального имущества Добрянского городского округа на 202</w:t>
      </w:r>
      <w:r w:rsidR="00DE5286">
        <w:rPr>
          <w:szCs w:val="28"/>
        </w:rPr>
        <w:t>1</w:t>
      </w:r>
      <w:r w:rsidR="004F50D2" w:rsidRPr="004F50D2">
        <w:rPr>
          <w:szCs w:val="28"/>
        </w:rPr>
        <w:t xml:space="preserve"> год»</w:t>
      </w:r>
      <w:r w:rsidR="00DE5286">
        <w:rPr>
          <w:snapToGrid w:val="0"/>
          <w:szCs w:val="28"/>
        </w:rPr>
        <w:t xml:space="preserve">, </w:t>
      </w:r>
      <w:r w:rsidR="006D0047" w:rsidRPr="00D556D2">
        <w:rPr>
          <w:szCs w:val="28"/>
        </w:rPr>
        <w:t>следующие изменения:</w:t>
      </w:r>
    </w:p>
    <w:p w:rsidR="00322E4A" w:rsidRPr="00D556D2" w:rsidRDefault="003523D0" w:rsidP="00322E4A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>д</w:t>
      </w:r>
      <w:r w:rsidR="00FB1B1E" w:rsidRPr="00D556D2">
        <w:rPr>
          <w:szCs w:val="28"/>
        </w:rPr>
        <w:t xml:space="preserve">ополнить </w:t>
      </w:r>
      <w:r w:rsidR="006B6C40">
        <w:rPr>
          <w:szCs w:val="28"/>
        </w:rPr>
        <w:t>строками</w:t>
      </w:r>
      <w:r w:rsidR="00322E4A" w:rsidRPr="00D556D2">
        <w:rPr>
          <w:szCs w:val="28"/>
        </w:rPr>
        <w:t xml:space="preserve"> </w:t>
      </w:r>
      <w:r w:rsidR="00DE5286">
        <w:rPr>
          <w:szCs w:val="28"/>
        </w:rPr>
        <w:t>1.2</w:t>
      </w:r>
      <w:r w:rsidR="006B6C40">
        <w:rPr>
          <w:szCs w:val="28"/>
        </w:rPr>
        <w:t>.</w:t>
      </w:r>
      <w:r w:rsidR="004C5622" w:rsidRPr="00D556D2">
        <w:rPr>
          <w:szCs w:val="28"/>
        </w:rPr>
        <w:t>-</w:t>
      </w:r>
      <w:r w:rsidR="002A3EC9" w:rsidRPr="00D556D2">
        <w:rPr>
          <w:szCs w:val="28"/>
        </w:rPr>
        <w:t>1.1</w:t>
      </w:r>
      <w:r w:rsidR="00FB126C">
        <w:rPr>
          <w:szCs w:val="28"/>
        </w:rPr>
        <w:t>4</w:t>
      </w:r>
      <w:r w:rsidR="006B6C40">
        <w:rPr>
          <w:szCs w:val="28"/>
        </w:rPr>
        <w:t>., 2., 2.1.-2.3.</w:t>
      </w:r>
      <w:r w:rsidR="00322E4A" w:rsidRPr="00D556D2">
        <w:rPr>
          <w:szCs w:val="28"/>
        </w:rPr>
        <w:t xml:space="preserve">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2"/>
        <w:gridCol w:w="2410"/>
        <w:gridCol w:w="141"/>
        <w:gridCol w:w="3119"/>
        <w:gridCol w:w="1134"/>
        <w:gridCol w:w="1134"/>
        <w:gridCol w:w="1134"/>
      </w:tblGrid>
      <w:tr w:rsidR="00843920" w:rsidRPr="00D556D2" w:rsidTr="00AF019F">
        <w:tc>
          <w:tcPr>
            <w:tcW w:w="839" w:type="dxa"/>
          </w:tcPr>
          <w:p w:rsidR="00843920" w:rsidRPr="000E24AA" w:rsidRDefault="00843920" w:rsidP="004015C3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2</w:t>
            </w:r>
            <w:r w:rsidRPr="000E24AA">
              <w:rPr>
                <w:sz w:val="22"/>
                <w:szCs w:val="22"/>
              </w:rPr>
              <w:t>.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D043F4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Объект незавершенного строительства, степень готовности 50% с земельным участком, </w:t>
            </w:r>
            <w:r w:rsidR="00D043F4">
              <w:rPr>
                <w:sz w:val="22"/>
                <w:szCs w:val="22"/>
              </w:rPr>
              <w:t>расположенные</w:t>
            </w:r>
            <w:r w:rsidR="00D043F4">
              <w:rPr>
                <w:sz w:val="22"/>
                <w:szCs w:val="22"/>
              </w:rPr>
              <w:br/>
            </w:r>
            <w:r w:rsidRPr="000E24AA">
              <w:rPr>
                <w:sz w:val="22"/>
                <w:szCs w:val="22"/>
              </w:rPr>
              <w:t>по адресу: г.Добрянка, ул. Леонова, 3</w:t>
            </w:r>
          </w:p>
        </w:tc>
        <w:tc>
          <w:tcPr>
            <w:tcW w:w="3260" w:type="dxa"/>
            <w:gridSpan w:val="2"/>
          </w:tcPr>
          <w:p w:rsidR="00843920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1. Бетонная площадка, литера Г, пл. 560 кв. м. </w:t>
            </w:r>
          </w:p>
          <w:p w:rsidR="00843920" w:rsidRPr="000E24AA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2. ВЛ-0,4, литера Сэ, наружные сети </w:t>
            </w:r>
            <w:proofErr w:type="spellStart"/>
            <w:r w:rsidRPr="000E24AA">
              <w:rPr>
                <w:sz w:val="22"/>
                <w:szCs w:val="22"/>
              </w:rPr>
              <w:t>эл</w:t>
            </w:r>
            <w:proofErr w:type="spellEnd"/>
            <w:r w:rsidRPr="000E24AA">
              <w:rPr>
                <w:sz w:val="22"/>
                <w:szCs w:val="22"/>
              </w:rPr>
              <w:t xml:space="preserve">/снабжения, </w:t>
            </w:r>
            <w:proofErr w:type="spellStart"/>
            <w:r w:rsidRPr="000E24AA">
              <w:rPr>
                <w:sz w:val="22"/>
                <w:szCs w:val="22"/>
              </w:rPr>
              <w:t>прот</w:t>
            </w:r>
            <w:proofErr w:type="spellEnd"/>
            <w:r w:rsidRPr="000E24AA">
              <w:rPr>
                <w:sz w:val="22"/>
                <w:szCs w:val="22"/>
              </w:rPr>
              <w:t>. 322,44 м., в т.ч. железобетонные опоры 7 шт.</w:t>
            </w:r>
          </w:p>
          <w:p w:rsidR="00843920" w:rsidRDefault="00843920" w:rsidP="004E04FA">
            <w:pPr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3. Сеть наружного освещения, литера </w:t>
            </w:r>
            <w:proofErr w:type="spellStart"/>
            <w:r w:rsidRPr="000E24AA">
              <w:rPr>
                <w:sz w:val="22"/>
                <w:szCs w:val="22"/>
              </w:rPr>
              <w:t>Сн</w:t>
            </w:r>
            <w:proofErr w:type="gramStart"/>
            <w:r w:rsidRPr="000E24AA">
              <w:rPr>
                <w:sz w:val="22"/>
                <w:szCs w:val="22"/>
              </w:rPr>
              <w:t>.о</w:t>
            </w:r>
            <w:proofErr w:type="spellEnd"/>
            <w:proofErr w:type="gramEnd"/>
            <w:r w:rsidRPr="000E24AA">
              <w:rPr>
                <w:sz w:val="22"/>
                <w:szCs w:val="22"/>
              </w:rPr>
              <w:t xml:space="preserve">, в т.ч. </w:t>
            </w:r>
            <w:r w:rsidRPr="000E24AA">
              <w:rPr>
                <w:sz w:val="22"/>
                <w:szCs w:val="22"/>
              </w:rPr>
              <w:lastRenderedPageBreak/>
              <w:t>железобетонные опоры 4 шт., светильники РО-05*400—003 4 шт.</w:t>
            </w:r>
          </w:p>
          <w:p w:rsidR="00D043F4" w:rsidRPr="000E24AA" w:rsidRDefault="00D043F4" w:rsidP="004E04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>площадью 4000 кв. м, вид разрешенного использования: склады, кадастровый номер 59:18:0010109:1200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1525,678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1.</w:t>
            </w:r>
            <w:r w:rsidR="004015C3">
              <w:rPr>
                <w:sz w:val="22"/>
                <w:szCs w:val="22"/>
              </w:rPr>
              <w:t>3</w:t>
            </w:r>
          </w:p>
        </w:tc>
        <w:tc>
          <w:tcPr>
            <w:tcW w:w="2422" w:type="dxa"/>
            <w:gridSpan w:val="2"/>
          </w:tcPr>
          <w:p w:rsidR="00D043F4" w:rsidRPr="000E24AA" w:rsidRDefault="00843920" w:rsidP="00D043F4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Железобетонное здание - столярный цех</w:t>
            </w:r>
            <w:r w:rsidR="00D043F4">
              <w:rPr>
                <w:sz w:val="22"/>
                <w:szCs w:val="22"/>
              </w:rPr>
              <w:t xml:space="preserve"> с земельным участком, расположенные</w:t>
            </w:r>
            <w:r w:rsidRPr="000E24AA">
              <w:rPr>
                <w:sz w:val="22"/>
                <w:szCs w:val="22"/>
              </w:rPr>
              <w:t xml:space="preserve"> по адресу: г. Добрянка, ул. Р. Люксембург, 68</w:t>
            </w:r>
            <w:r w:rsidR="00D043F4">
              <w:rPr>
                <w:sz w:val="22"/>
                <w:szCs w:val="22"/>
              </w:rPr>
              <w:t xml:space="preserve">, с </w:t>
            </w:r>
          </w:p>
        </w:tc>
        <w:tc>
          <w:tcPr>
            <w:tcW w:w="3260" w:type="dxa"/>
            <w:gridSpan w:val="2"/>
          </w:tcPr>
          <w:p w:rsidR="00843920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59:18:00101117:620, нежилое, 2590,9 кв. м</w:t>
            </w:r>
          </w:p>
          <w:p w:rsidR="00D043F4" w:rsidRPr="000E24AA" w:rsidRDefault="00D043F4" w:rsidP="004E04F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 кадастровым номером 59:18:0010117:1, общей площадью 20209 кв. м, </w:t>
            </w:r>
            <w:r w:rsidRPr="000E24AA">
              <w:rPr>
                <w:sz w:val="22"/>
                <w:szCs w:val="22"/>
              </w:rPr>
              <w:t xml:space="preserve">категория земель – земли населенных пунктов, вид разрешенного использования – </w:t>
            </w:r>
            <w:r>
              <w:rPr>
                <w:sz w:val="22"/>
                <w:szCs w:val="22"/>
              </w:rPr>
              <w:t>под промышленными объектами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1184,100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4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Здание пилорамы по адресу: г. Добрянка, ул. Р. Люксембург, 68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объекта 59:18:0010117:621, нежилое, площадью 621 кв. м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210,150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5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Противопожарный водоем по адресу: г. Добрянка, ул. Р. Люксембург, 68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59:18:0010117:672, нежилое, объем 70 куб. м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14,775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6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с земельным участком, расположенные по адресу: п. Челва, ул. Мира, д. 13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widowControl w:val="0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с кадастровым номером 59:18:1440101:571, общей площадью 113,8 кв. м, Земельный участок с кадастровым номером 59:18:1440101:25, общей площадью 880 кв. м, категория земель – земли населенных пунктов, вид разрешенного использования – для размещения здания ФАП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497,926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7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брусчатое здание – магазин с земельным участком по адресу: Добрянский городской округ, с. Усть-Гаревая, ул. Заводская, д. 10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59:18:1250101:647, нежилое, 156,4 кв. м, земельный участок с кадастровым номером 59:18:1250101:1845, общей площадью 400 кв.м,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1 352,84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8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– складское помещение с земельным участком по адресу: Добрянский городской округ, пос. Вильва, ул. Северная, д. 34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59:18:1030101:2607, нежилое, 509,1 кв.м, земельный участок с кадастровым номером 59:18:1030101:3024, общей площадью 1530 кв.м, категория земель – земли населенных пунктов, вид разрешенного </w:t>
            </w:r>
            <w:r w:rsidRPr="000E24AA">
              <w:rPr>
                <w:sz w:val="22"/>
                <w:szCs w:val="22"/>
              </w:rPr>
              <w:lastRenderedPageBreak/>
              <w:t>использования – объекты складского назначения различного профиля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2 851,89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1.</w:t>
            </w:r>
            <w:r w:rsidR="004015C3">
              <w:rPr>
                <w:sz w:val="22"/>
                <w:szCs w:val="22"/>
              </w:rPr>
              <w:t>9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стационара больницы с земельным участком по адресу: Добрянский городской округ, с. Перемское, ул. Зубкова, д. 8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59:18:0730101:1482, нежилое, 408,1 кв.м, земельный участок с кадастровым номером 59:18:0730101:1831, общей площадью 2093 кв.м, 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465,13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4015C3">
              <w:rPr>
                <w:sz w:val="22"/>
                <w:szCs w:val="22"/>
              </w:rPr>
              <w:t>10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Здание библиотеки с земельным участком по адресу: Добрянский городской округ, с. Перемское, ул. Зубкова, д. 10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59:18:0730101:1453, нежилое, 259,2 кв.м, с земельным участком </w:t>
            </w:r>
            <w:r w:rsidR="00D043F4" w:rsidRPr="000E24AA">
              <w:rPr>
                <w:sz w:val="22"/>
                <w:szCs w:val="22"/>
              </w:rPr>
              <w:t>с кадастровым номером 59:18:</w:t>
            </w:r>
            <w:r w:rsidR="00D043F4">
              <w:rPr>
                <w:sz w:val="22"/>
                <w:szCs w:val="22"/>
              </w:rPr>
              <w:t>0730101</w:t>
            </w:r>
            <w:r w:rsidR="00D043F4" w:rsidRPr="000E24AA">
              <w:rPr>
                <w:sz w:val="22"/>
                <w:szCs w:val="22"/>
              </w:rPr>
              <w:t>:</w:t>
            </w:r>
            <w:r w:rsidR="00D043F4">
              <w:rPr>
                <w:sz w:val="22"/>
                <w:szCs w:val="22"/>
              </w:rPr>
              <w:t>402</w:t>
            </w:r>
            <w:r w:rsidR="00D043F4" w:rsidRPr="000E24AA">
              <w:rPr>
                <w:sz w:val="22"/>
                <w:szCs w:val="22"/>
              </w:rPr>
              <w:t xml:space="preserve">, общей площадью </w:t>
            </w:r>
            <w:r w:rsidR="00D043F4">
              <w:rPr>
                <w:sz w:val="22"/>
                <w:szCs w:val="22"/>
              </w:rPr>
              <w:t>446,2</w:t>
            </w:r>
            <w:r w:rsidR="00D043F4" w:rsidRPr="000E24AA">
              <w:rPr>
                <w:sz w:val="22"/>
                <w:szCs w:val="22"/>
              </w:rPr>
              <w:t xml:space="preserve"> кв.м, категория земель – земли населенных пунктов, вид разрешенного использования – </w:t>
            </w:r>
            <w:r w:rsidR="00D043F4">
              <w:rPr>
                <w:sz w:val="22"/>
                <w:szCs w:val="22"/>
              </w:rPr>
              <w:t>для размещения библиотеки, для объектов общественно-делового значения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366,110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3B007A" w:rsidP="001D18F7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1.1</w:t>
            </w:r>
            <w:r w:rsidR="004015C3">
              <w:rPr>
                <w:sz w:val="22"/>
                <w:szCs w:val="22"/>
              </w:rPr>
              <w:t>1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Здание 1-этажное, с земельным участком по адресу: Добрянский городской округ, п. Дивья, ул. Логовая, д. 16а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59:18:0150101:2348, нежилое, 209,6 кв. м, с земельным участком</w:t>
            </w:r>
            <w:r w:rsidR="004E04FA">
              <w:rPr>
                <w:sz w:val="22"/>
                <w:szCs w:val="22"/>
              </w:rPr>
              <w:t xml:space="preserve"> </w:t>
            </w:r>
            <w:r w:rsidR="004E04FA" w:rsidRPr="000E24AA">
              <w:rPr>
                <w:sz w:val="22"/>
                <w:szCs w:val="22"/>
              </w:rPr>
              <w:t>с кадастровым номером 59:18:</w:t>
            </w:r>
            <w:r w:rsidR="004E04FA">
              <w:rPr>
                <w:sz w:val="22"/>
                <w:szCs w:val="22"/>
              </w:rPr>
              <w:t>0150101</w:t>
            </w:r>
            <w:r w:rsidR="004E04FA" w:rsidRPr="000E24AA">
              <w:rPr>
                <w:sz w:val="22"/>
                <w:szCs w:val="22"/>
              </w:rPr>
              <w:t>:</w:t>
            </w:r>
            <w:r w:rsidR="004E04FA">
              <w:rPr>
                <w:sz w:val="22"/>
                <w:szCs w:val="22"/>
              </w:rPr>
              <w:t>6974</w:t>
            </w:r>
            <w:r w:rsidR="004E04FA" w:rsidRPr="000E24AA">
              <w:rPr>
                <w:sz w:val="22"/>
                <w:szCs w:val="22"/>
              </w:rPr>
              <w:t xml:space="preserve">, общей площадью </w:t>
            </w:r>
            <w:r w:rsidR="004E04FA">
              <w:rPr>
                <w:sz w:val="22"/>
                <w:szCs w:val="22"/>
              </w:rPr>
              <w:t>460</w:t>
            </w:r>
            <w:r w:rsidR="004E04FA" w:rsidRPr="000E24AA">
              <w:rPr>
                <w:sz w:val="22"/>
                <w:szCs w:val="22"/>
              </w:rPr>
              <w:t xml:space="preserve"> кв.м, категория земель – земли населенных пунктов, вид разрешенного использования – </w:t>
            </w:r>
            <w:r w:rsidR="004E04FA">
              <w:rPr>
                <w:sz w:val="22"/>
                <w:szCs w:val="22"/>
              </w:rPr>
              <w:t>бытовое обслуживание, для размещения объектов социального и коммунально-бытового назначения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1 365,766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1.1</w:t>
            </w:r>
            <w:r w:rsidR="004015C3">
              <w:rPr>
                <w:sz w:val="22"/>
                <w:szCs w:val="22"/>
              </w:rPr>
              <w:t>2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– библиотека с земельным участком по адресу: Добрянский городской округ, п. Ярино, ул. Советская, д. 11а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кадастровый номер 59:18:1360101:881, нежилое, 38,8 кв.м, с земельным участком с кадастровым номером 59:18:1360101:2191, общей площадью 400 кв.м, категория земель – земли населенных пунктов, вид разрешенного использования – культурное развитие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99,82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1.1</w:t>
            </w:r>
            <w:r w:rsidR="004015C3">
              <w:rPr>
                <w:sz w:val="22"/>
                <w:szCs w:val="22"/>
              </w:rPr>
              <w:t>3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Брусчатое здание фельдшерско-акушерский пункт с земельным участком по адресу: Добрянский городской округ, п. Ольховка, ул. Лесная, д. 12а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59:18:0270101:1079, нежилое, 57,2 кв.м, с земельным участком, с кадастровым номером 59:18:0270101:1121, общей площадью 476 кв.м, категория земель – земли населенных пунктов, вид разрешенного использования – </w:t>
            </w:r>
            <w:r w:rsidRPr="000E24AA">
              <w:rPr>
                <w:sz w:val="22"/>
                <w:szCs w:val="22"/>
              </w:rPr>
              <w:lastRenderedPageBreak/>
              <w:t>здравоохранение (для размещения здания фельдшерско-акушерского пункта)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16,271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:rsidTr="00AF019F">
        <w:tc>
          <w:tcPr>
            <w:tcW w:w="839" w:type="dxa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>1.1</w:t>
            </w:r>
            <w:r w:rsidR="004015C3">
              <w:rPr>
                <w:sz w:val="22"/>
                <w:szCs w:val="22"/>
              </w:rPr>
              <w:t>4</w:t>
            </w:r>
          </w:p>
        </w:tc>
        <w:tc>
          <w:tcPr>
            <w:tcW w:w="2422" w:type="dxa"/>
            <w:gridSpan w:val="2"/>
          </w:tcPr>
          <w:p w:rsidR="00843920" w:rsidRPr="000E24AA" w:rsidRDefault="00843920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Здание клуба с земельным участком по адресу: Добрянский городской округ, с. Усть-Гаревая, ул. Свободы, </w:t>
            </w:r>
            <w:proofErr w:type="spellStart"/>
            <w:r w:rsidRPr="000E24AA">
              <w:rPr>
                <w:sz w:val="22"/>
                <w:szCs w:val="22"/>
              </w:rPr>
              <w:t>зд</w:t>
            </w:r>
            <w:proofErr w:type="spellEnd"/>
            <w:r w:rsidRPr="000E24AA">
              <w:rPr>
                <w:sz w:val="22"/>
                <w:szCs w:val="22"/>
              </w:rPr>
              <w:t>. 12</w:t>
            </w:r>
          </w:p>
        </w:tc>
        <w:tc>
          <w:tcPr>
            <w:tcW w:w="3260" w:type="dxa"/>
            <w:gridSpan w:val="2"/>
          </w:tcPr>
          <w:p w:rsidR="00843920" w:rsidRPr="000E24AA" w:rsidRDefault="00843920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59:18:1250101:1569, нежилое, 326 кв.м, с земельным участком, с кадастровым номером 59:18:1250101:76, общей площадью 1563 кв.м., категория земель – земли населенных пунктов, вид разрешенного использования – для размещения здания клуба, для объектов общественно-делового назначения 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70,105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:rsidR="00843920" w:rsidRPr="000E24AA" w:rsidRDefault="00843920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F7468" w:rsidRPr="008F7468" w:rsidTr="006B6C40">
        <w:trPr>
          <w:trHeight w:val="415"/>
        </w:trPr>
        <w:tc>
          <w:tcPr>
            <w:tcW w:w="9923" w:type="dxa"/>
            <w:gridSpan w:val="8"/>
          </w:tcPr>
          <w:p w:rsidR="008F7468" w:rsidRPr="008F7468" w:rsidRDefault="008F7468" w:rsidP="004E04FA">
            <w:pPr>
              <w:ind w:right="-1"/>
              <w:jc w:val="both"/>
              <w:rPr>
                <w:sz w:val="22"/>
                <w:szCs w:val="22"/>
              </w:rPr>
            </w:pPr>
            <w:r w:rsidRPr="008F7468">
              <w:rPr>
                <w:sz w:val="22"/>
                <w:szCs w:val="22"/>
              </w:rPr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B61285" w:rsidRPr="00D556D2" w:rsidTr="00AF019F">
        <w:trPr>
          <w:trHeight w:val="824"/>
        </w:trPr>
        <w:tc>
          <w:tcPr>
            <w:tcW w:w="851" w:type="dxa"/>
            <w:gridSpan w:val="2"/>
          </w:tcPr>
          <w:p w:rsidR="00B61285" w:rsidRPr="000E24AA" w:rsidRDefault="00B61285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2.1.</w:t>
            </w:r>
          </w:p>
        </w:tc>
        <w:tc>
          <w:tcPr>
            <w:tcW w:w="2551" w:type="dxa"/>
            <w:gridSpan w:val="2"/>
          </w:tcPr>
          <w:p w:rsidR="00B61285" w:rsidRPr="000E24AA" w:rsidRDefault="00B61285" w:rsidP="001D18F7">
            <w:pPr>
              <w:pStyle w:val="Con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с системой крюкового захвата, г. Добрянка, ул. Леонова, 3 (муниципальная казна Добрянского городского округа)</w:t>
            </w:r>
          </w:p>
          <w:p w:rsidR="00B61285" w:rsidRPr="000E24AA" w:rsidRDefault="00B61285" w:rsidP="001D18F7">
            <w:pPr>
              <w:pStyle w:val="Con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B61285" w:rsidRPr="000E24AA" w:rsidRDefault="00B61285" w:rsidP="004E04F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идентификационный номер (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0E24AA">
              <w:rPr>
                <w:color w:val="000000"/>
                <w:sz w:val="22"/>
                <w:szCs w:val="22"/>
              </w:rPr>
              <w:t>) Х8959081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FA</w:t>
            </w:r>
            <w:r w:rsidRPr="000E24AA">
              <w:rPr>
                <w:color w:val="000000"/>
                <w:sz w:val="22"/>
                <w:szCs w:val="22"/>
              </w:rPr>
              <w:t>0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DE</w:t>
            </w:r>
            <w:r w:rsidRPr="000E24AA">
              <w:rPr>
                <w:color w:val="000000"/>
                <w:sz w:val="22"/>
                <w:szCs w:val="22"/>
              </w:rPr>
              <w:t>4019 на базе шасси № 63685080002164, марка, модель ТС59081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F</w:t>
            </w:r>
            <w:r w:rsidRPr="000E24AA">
              <w:rPr>
                <w:color w:val="000000"/>
                <w:sz w:val="22"/>
                <w:szCs w:val="22"/>
              </w:rPr>
              <w:t>, модель, № двигателя ЯМЗ 7511. 10-12 80029624, цвет кузова – голубой, 2010 года изготовления, гос. рег. знак В756АВ159, ПТС 59 МХ 424863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24AA">
              <w:rPr>
                <w:color w:val="000000"/>
                <w:sz w:val="22"/>
                <w:szCs w:val="22"/>
              </w:rPr>
              <w:t>834,00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3826,917</w:t>
            </w:r>
          </w:p>
        </w:tc>
        <w:tc>
          <w:tcPr>
            <w:tcW w:w="1134" w:type="dxa"/>
            <w:vAlign w:val="center"/>
          </w:tcPr>
          <w:p w:rsidR="00B61285" w:rsidRPr="000E24AA" w:rsidRDefault="009B22CA" w:rsidP="001D18F7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61285" w:rsidRPr="000E24AA">
              <w:rPr>
                <w:sz w:val="22"/>
                <w:szCs w:val="22"/>
              </w:rPr>
              <w:t>ет</w:t>
            </w:r>
          </w:p>
        </w:tc>
      </w:tr>
      <w:tr w:rsidR="00B61285" w:rsidRPr="00D556D2" w:rsidTr="00AF019F">
        <w:tc>
          <w:tcPr>
            <w:tcW w:w="851" w:type="dxa"/>
            <w:gridSpan w:val="2"/>
          </w:tcPr>
          <w:p w:rsidR="00B61285" w:rsidRPr="000E24AA" w:rsidRDefault="00B61285" w:rsidP="001D18F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2.2.</w:t>
            </w:r>
          </w:p>
        </w:tc>
        <w:tc>
          <w:tcPr>
            <w:tcW w:w="2551" w:type="dxa"/>
            <w:gridSpan w:val="2"/>
          </w:tcPr>
          <w:p w:rsidR="00B61285" w:rsidRPr="000E24AA" w:rsidRDefault="00B61285" w:rsidP="001D18F7">
            <w:pPr>
              <w:pStyle w:val="Con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Контейнер для не</w:t>
            </w:r>
            <w:r w:rsidR="000D27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E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прессуемых отходов, г. Добрянка, ул. Леонова, 3 (муниципальная казна Добрянского городского округа)</w:t>
            </w:r>
          </w:p>
        </w:tc>
        <w:tc>
          <w:tcPr>
            <w:tcW w:w="3119" w:type="dxa"/>
          </w:tcPr>
          <w:p w:rsidR="00B61285" w:rsidRPr="000E24AA" w:rsidRDefault="00B61285" w:rsidP="004E04F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 xml:space="preserve">объем 27,0 куб.м., тип захвата - </w:t>
            </w:r>
            <w:proofErr w:type="spellStart"/>
            <w:r w:rsidRPr="000E24AA">
              <w:rPr>
                <w:color w:val="000000"/>
                <w:sz w:val="22"/>
                <w:szCs w:val="22"/>
              </w:rPr>
              <w:t>крюковый</w:t>
            </w:r>
            <w:proofErr w:type="spellEnd"/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228,00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176,700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B61285" w:rsidRPr="00D556D2" w:rsidTr="00AF019F">
        <w:tc>
          <w:tcPr>
            <w:tcW w:w="851" w:type="dxa"/>
            <w:gridSpan w:val="2"/>
          </w:tcPr>
          <w:p w:rsidR="00B61285" w:rsidRPr="000E24AA" w:rsidRDefault="00B61285" w:rsidP="001D18F7">
            <w:pPr>
              <w:spacing w:after="200"/>
              <w:ind w:right="-2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551" w:type="dxa"/>
            <w:gridSpan w:val="2"/>
          </w:tcPr>
          <w:p w:rsidR="00B61285" w:rsidRPr="000E24AA" w:rsidRDefault="00B61285" w:rsidP="001D18F7">
            <w:pPr>
              <w:ind w:right="-108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 xml:space="preserve">ГАЗ-31105, рег. № В280ОМ159, </w:t>
            </w:r>
            <w:r w:rsidRPr="000E24AA">
              <w:rPr>
                <w:sz w:val="22"/>
                <w:szCs w:val="22"/>
                <w:lang w:eastAsia="en-US"/>
              </w:rPr>
              <w:br/>
              <w:t>г. Добрянка, ул. Р. Люксембург, 64 (муниципальная казна Добрянского городского округа)</w:t>
            </w:r>
          </w:p>
        </w:tc>
        <w:tc>
          <w:tcPr>
            <w:tcW w:w="3119" w:type="dxa"/>
          </w:tcPr>
          <w:p w:rsidR="00B61285" w:rsidRPr="000E24AA" w:rsidRDefault="00B61285" w:rsidP="004E04FA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 xml:space="preserve">Легковой, 2009 г. изготовления, </w:t>
            </w:r>
            <w:r w:rsidRPr="000E24AA">
              <w:rPr>
                <w:sz w:val="22"/>
                <w:szCs w:val="22"/>
                <w:lang w:val="en-US" w:eastAsia="en-US"/>
              </w:rPr>
              <w:t>VIN</w:t>
            </w:r>
            <w:r w:rsidRPr="000E24AA">
              <w:rPr>
                <w:sz w:val="22"/>
                <w:szCs w:val="22"/>
                <w:lang w:eastAsia="en-US"/>
              </w:rPr>
              <w:t xml:space="preserve"> Х9631105071400128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spacing w:after="200"/>
              <w:ind w:right="-2"/>
              <w:jc w:val="center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>272,300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spacing w:after="200"/>
              <w:ind w:right="-2"/>
              <w:jc w:val="center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1134" w:type="dxa"/>
            <w:vAlign w:val="center"/>
          </w:tcPr>
          <w:p w:rsidR="00B61285" w:rsidRPr="000E24AA" w:rsidRDefault="00B61285" w:rsidP="001D18F7">
            <w:pPr>
              <w:spacing w:after="200"/>
              <w:ind w:right="-2"/>
              <w:jc w:val="center"/>
              <w:rPr>
                <w:sz w:val="22"/>
                <w:szCs w:val="22"/>
                <w:lang w:eastAsia="en-US"/>
              </w:rPr>
            </w:pPr>
            <w:r w:rsidRPr="000E24A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66276" w:rsidRPr="00566276" w:rsidRDefault="00566276" w:rsidP="00566276">
      <w:pPr>
        <w:pStyle w:val="af1"/>
        <w:tabs>
          <w:tab w:val="left" w:pos="851"/>
        </w:tabs>
        <w:suppressAutoHyphens/>
        <w:ind w:left="972" w:right="-2"/>
        <w:jc w:val="both"/>
        <w:rPr>
          <w:sz w:val="20"/>
        </w:rPr>
      </w:pPr>
    </w:p>
    <w:p w:rsidR="00464C1A" w:rsidRDefault="006B6C40" w:rsidP="008F7468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/>
        <w:jc w:val="both"/>
        <w:rPr>
          <w:szCs w:val="28"/>
        </w:rPr>
      </w:pPr>
      <w:r>
        <w:rPr>
          <w:szCs w:val="28"/>
        </w:rPr>
        <w:t>Позицию</w:t>
      </w:r>
      <w:r w:rsidR="00464C1A">
        <w:rPr>
          <w:szCs w:val="28"/>
        </w:rPr>
        <w:t>:</w:t>
      </w:r>
    </w:p>
    <w:p w:rsidR="00464C1A" w:rsidRDefault="004015C3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>
        <w:rPr>
          <w:szCs w:val="28"/>
        </w:rPr>
        <w:t>«</w:t>
      </w:r>
      <w:r w:rsidR="0037534B">
        <w:rPr>
          <w:szCs w:val="28"/>
        </w:rPr>
        <w:t>Итого</w:t>
      </w:r>
      <w:r w:rsidR="006B6C40">
        <w:rPr>
          <w:szCs w:val="28"/>
        </w:rPr>
        <w:tab/>
      </w:r>
      <w:r w:rsidR="006B6C40">
        <w:rPr>
          <w:szCs w:val="28"/>
        </w:rPr>
        <w:tab/>
      </w:r>
      <w:r w:rsidR="006B6C40">
        <w:rPr>
          <w:szCs w:val="28"/>
        </w:rPr>
        <w:tab/>
        <w:t>1 051,717</w:t>
      </w:r>
      <w:r w:rsidR="006B6C40">
        <w:rPr>
          <w:szCs w:val="28"/>
        </w:rPr>
        <w:tab/>
      </w:r>
      <w:r w:rsidR="00464C1A">
        <w:rPr>
          <w:szCs w:val="28"/>
        </w:rPr>
        <w:tab/>
        <w:t>0,000</w:t>
      </w:r>
      <w:r w:rsidR="0037534B">
        <w:rPr>
          <w:szCs w:val="28"/>
        </w:rPr>
        <w:t xml:space="preserve">» </w:t>
      </w:r>
    </w:p>
    <w:p w:rsidR="008F7468" w:rsidRDefault="0037534B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p w:rsidR="00464C1A" w:rsidRPr="00464C1A" w:rsidRDefault="00464C1A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 w:rsidRPr="00464C1A">
        <w:rPr>
          <w:szCs w:val="28"/>
        </w:rPr>
        <w:t>«Итого</w:t>
      </w:r>
      <w:r w:rsidRPr="00464C1A">
        <w:rPr>
          <w:szCs w:val="28"/>
        </w:rPr>
        <w:tab/>
      </w:r>
      <w:r w:rsidRPr="00464C1A">
        <w:rPr>
          <w:szCs w:val="28"/>
        </w:rPr>
        <w:tab/>
      </w:r>
      <w:r w:rsidRPr="00464C1A">
        <w:rPr>
          <w:szCs w:val="28"/>
        </w:rPr>
        <w:tab/>
      </w:r>
      <w:r w:rsidRPr="00464C1A">
        <w:rPr>
          <w:szCs w:val="28"/>
          <w:lang w:eastAsia="en-US"/>
        </w:rPr>
        <w:t>18 690,644</w:t>
      </w:r>
      <w:r w:rsidRPr="00464C1A">
        <w:rPr>
          <w:szCs w:val="28"/>
        </w:rPr>
        <w:tab/>
      </w:r>
      <w:r w:rsidRPr="00464C1A">
        <w:rPr>
          <w:szCs w:val="28"/>
        </w:rPr>
        <w:tab/>
      </w:r>
      <w:r w:rsidRPr="00464C1A">
        <w:rPr>
          <w:szCs w:val="28"/>
          <w:lang w:eastAsia="en-US"/>
        </w:rPr>
        <w:t>4 003,617</w:t>
      </w:r>
      <w:r w:rsidRPr="00464C1A">
        <w:rPr>
          <w:szCs w:val="28"/>
        </w:rPr>
        <w:t>»</w:t>
      </w:r>
    </w:p>
    <w:p w:rsidR="00466D31" w:rsidRPr="00D556D2" w:rsidRDefault="00466D31" w:rsidP="001D731D">
      <w:pPr>
        <w:pStyle w:val="af1"/>
        <w:numPr>
          <w:ilvl w:val="0"/>
          <w:numId w:val="1"/>
        </w:numPr>
        <w:tabs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D556D2">
        <w:rPr>
          <w:rFonts w:eastAsiaTheme="minorEastAsia"/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="00785DEA" w:rsidRPr="00D556D2">
        <w:rPr>
          <w:szCs w:val="28"/>
        </w:rPr>
        <w:t>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466D31" w:rsidRPr="00D556D2" w:rsidRDefault="00466D31" w:rsidP="001D731D">
      <w:pPr>
        <w:numPr>
          <w:ilvl w:val="0"/>
          <w:numId w:val="1"/>
        </w:numPr>
        <w:tabs>
          <w:tab w:val="left" w:pos="851"/>
        </w:tabs>
        <w:suppressAutoHyphens/>
        <w:ind w:left="0" w:right="-2" w:firstLine="709"/>
        <w:jc w:val="both"/>
      </w:pPr>
      <w:r w:rsidRPr="00D556D2">
        <w:rPr>
          <w:szCs w:val="28"/>
        </w:rPr>
        <w:lastRenderedPageBreak/>
        <w:t>Настоящее</w:t>
      </w:r>
      <w:r w:rsidRPr="00D556D2">
        <w:t xml:space="preserve"> решение вступает в силу после </w:t>
      </w:r>
      <w:r w:rsidR="004C5DFD" w:rsidRPr="00D556D2">
        <w:t xml:space="preserve">его </w:t>
      </w:r>
      <w:r w:rsidRPr="00D556D2">
        <w:t>официального опубликования.</w:t>
      </w:r>
    </w:p>
    <w:p w:rsidR="00322E4A" w:rsidRPr="00D556D2" w:rsidRDefault="00322E4A" w:rsidP="00322E4A">
      <w:pPr>
        <w:suppressAutoHyphens/>
        <w:ind w:firstLine="709"/>
        <w:jc w:val="both"/>
        <w:rPr>
          <w:szCs w:val="28"/>
        </w:rPr>
      </w:pPr>
    </w:p>
    <w:p w:rsidR="00322E4A" w:rsidRPr="00D556D2" w:rsidRDefault="00322E4A" w:rsidP="00322E4A">
      <w:pPr>
        <w:ind w:right="-1"/>
        <w:rPr>
          <w:szCs w:val="28"/>
        </w:rPr>
      </w:pPr>
    </w:p>
    <w:p w:rsidR="00322E4A" w:rsidRPr="00D556D2" w:rsidRDefault="00322E4A" w:rsidP="00322E4A">
      <w:pPr>
        <w:ind w:right="-1"/>
        <w:rPr>
          <w:szCs w:val="28"/>
        </w:rPr>
      </w:pPr>
    </w:p>
    <w:p w:rsidR="004015C3" w:rsidRPr="00A747A8" w:rsidRDefault="004015C3" w:rsidP="004015C3">
      <w:pPr>
        <w:rPr>
          <w:szCs w:val="28"/>
        </w:rPr>
      </w:pPr>
      <w:r w:rsidRPr="00A747A8">
        <w:rPr>
          <w:szCs w:val="28"/>
        </w:rPr>
        <w:t>Председатель Думы Добрянского</w:t>
      </w:r>
    </w:p>
    <w:p w:rsidR="007E5F58" w:rsidRPr="0037534B" w:rsidRDefault="004015C3" w:rsidP="0037534B">
      <w:pPr>
        <w:rPr>
          <w:snapToGrid w:val="0"/>
          <w:sz w:val="26"/>
          <w:szCs w:val="26"/>
        </w:rPr>
      </w:pPr>
      <w:r w:rsidRPr="00A747A8">
        <w:rPr>
          <w:szCs w:val="28"/>
        </w:rPr>
        <w:t>городского округа</w:t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  <w:t>А.Ф. Палкин</w:t>
      </w:r>
      <w:r w:rsidR="00D02949" w:rsidRPr="00D029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D02949" w:rsidRPr="00D02949">
        <w:rPr>
          <w:noProof/>
        </w:rPr>
        <w:pict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:rsidR="00B554D0" w:rsidRPr="00086298" w:rsidRDefault="00B554D0" w:rsidP="00B554D0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D02949" w:rsidRPr="00D02949">
        <w:rPr>
          <w:noProof/>
        </w:rPr>
        <w:pict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inset="0,0,0,0">
              <w:txbxContent>
                <w:p w:rsidR="00322E4A" w:rsidRPr="00086298" w:rsidRDefault="00322E4A" w:rsidP="00322E4A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D02949" w:rsidRPr="00D02949">
        <w:rPr>
          <w:noProof/>
        </w:rPr>
        <w:pict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inset="0,0,0,0">
              <w:txbxContent>
                <w:p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37534B" w:rsidSect="00FB126C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3E1" w:rsidRDefault="008F73E1">
      <w:r>
        <w:separator/>
      </w:r>
    </w:p>
  </w:endnote>
  <w:endnote w:type="continuationSeparator" w:id="0">
    <w:p w:rsidR="008F73E1" w:rsidRDefault="008F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3E1" w:rsidRDefault="008F73E1">
      <w:r>
        <w:separator/>
      </w:r>
    </w:p>
  </w:footnote>
  <w:footnote w:type="continuationSeparator" w:id="0">
    <w:p w:rsidR="008F73E1" w:rsidRDefault="008F7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D0294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D0294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63A1">
      <w:rPr>
        <w:rStyle w:val="ad"/>
        <w:noProof/>
      </w:rPr>
      <w:t>5</w:t>
    </w:r>
    <w:r>
      <w:rPr>
        <w:rStyle w:val="ad"/>
      </w:rPr>
      <w:fldChar w:fldCharType="end"/>
    </w:r>
  </w:p>
  <w:p w:rsidR="00B12253" w:rsidRDefault="00B12253">
    <w:pPr>
      <w:pStyle w:val="a3"/>
    </w:pPr>
  </w:p>
  <w:p w:rsidR="00B9765F" w:rsidRDefault="00B976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82"/>
    <w:rsid w:val="000117F1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B2704"/>
    <w:rsid w:val="000C0788"/>
    <w:rsid w:val="000D27E0"/>
    <w:rsid w:val="000E0578"/>
    <w:rsid w:val="001356F5"/>
    <w:rsid w:val="00136C19"/>
    <w:rsid w:val="001450B8"/>
    <w:rsid w:val="001617A8"/>
    <w:rsid w:val="00165429"/>
    <w:rsid w:val="00191FB7"/>
    <w:rsid w:val="001D1569"/>
    <w:rsid w:val="001D18F7"/>
    <w:rsid w:val="001D731D"/>
    <w:rsid w:val="001F45E8"/>
    <w:rsid w:val="0020666E"/>
    <w:rsid w:val="002264CF"/>
    <w:rsid w:val="00230327"/>
    <w:rsid w:val="0023384F"/>
    <w:rsid w:val="0025393C"/>
    <w:rsid w:val="0025408E"/>
    <w:rsid w:val="00255DE3"/>
    <w:rsid w:val="00280445"/>
    <w:rsid w:val="0028108D"/>
    <w:rsid w:val="00283C05"/>
    <w:rsid w:val="0028655A"/>
    <w:rsid w:val="00290178"/>
    <w:rsid w:val="00294A72"/>
    <w:rsid w:val="002A1714"/>
    <w:rsid w:val="002A3EC9"/>
    <w:rsid w:val="002E0EAA"/>
    <w:rsid w:val="00322E4A"/>
    <w:rsid w:val="00333F77"/>
    <w:rsid w:val="003411D6"/>
    <w:rsid w:val="00344D22"/>
    <w:rsid w:val="003467EF"/>
    <w:rsid w:val="003523D0"/>
    <w:rsid w:val="00353DEB"/>
    <w:rsid w:val="00356188"/>
    <w:rsid w:val="00373C58"/>
    <w:rsid w:val="0037534B"/>
    <w:rsid w:val="003757D2"/>
    <w:rsid w:val="003807C0"/>
    <w:rsid w:val="0038329F"/>
    <w:rsid w:val="003A6C69"/>
    <w:rsid w:val="003B007A"/>
    <w:rsid w:val="003D3930"/>
    <w:rsid w:val="003D5864"/>
    <w:rsid w:val="003E5046"/>
    <w:rsid w:val="004015C3"/>
    <w:rsid w:val="00416345"/>
    <w:rsid w:val="00434649"/>
    <w:rsid w:val="004448E6"/>
    <w:rsid w:val="0046387F"/>
    <w:rsid w:val="00464B2B"/>
    <w:rsid w:val="00464C1A"/>
    <w:rsid w:val="00466D31"/>
    <w:rsid w:val="00482187"/>
    <w:rsid w:val="00490987"/>
    <w:rsid w:val="004A1245"/>
    <w:rsid w:val="004A7273"/>
    <w:rsid w:val="004A7743"/>
    <w:rsid w:val="004B621A"/>
    <w:rsid w:val="004C5295"/>
    <w:rsid w:val="004C5622"/>
    <w:rsid w:val="004C5DFD"/>
    <w:rsid w:val="004D6B50"/>
    <w:rsid w:val="004E04FA"/>
    <w:rsid w:val="004E38F7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6276"/>
    <w:rsid w:val="0057577B"/>
    <w:rsid w:val="0057694D"/>
    <w:rsid w:val="0057715E"/>
    <w:rsid w:val="00577F2C"/>
    <w:rsid w:val="00585F5C"/>
    <w:rsid w:val="0059094B"/>
    <w:rsid w:val="00596801"/>
    <w:rsid w:val="005A0606"/>
    <w:rsid w:val="005D171D"/>
    <w:rsid w:val="005D246E"/>
    <w:rsid w:val="005E1D04"/>
    <w:rsid w:val="005E46AF"/>
    <w:rsid w:val="005E51EE"/>
    <w:rsid w:val="005E67F5"/>
    <w:rsid w:val="005F52DA"/>
    <w:rsid w:val="006169B1"/>
    <w:rsid w:val="006333E0"/>
    <w:rsid w:val="00657200"/>
    <w:rsid w:val="0066141F"/>
    <w:rsid w:val="006635A6"/>
    <w:rsid w:val="00673510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4584"/>
    <w:rsid w:val="00713B5B"/>
    <w:rsid w:val="00736B92"/>
    <w:rsid w:val="00742F08"/>
    <w:rsid w:val="00761D5E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13D11"/>
    <w:rsid w:val="00821DCF"/>
    <w:rsid w:val="0083426D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F73E1"/>
    <w:rsid w:val="008F7468"/>
    <w:rsid w:val="00903B44"/>
    <w:rsid w:val="00904FEE"/>
    <w:rsid w:val="0092195F"/>
    <w:rsid w:val="00946A6E"/>
    <w:rsid w:val="00954236"/>
    <w:rsid w:val="00963182"/>
    <w:rsid w:val="009710AB"/>
    <w:rsid w:val="00973EE1"/>
    <w:rsid w:val="00975438"/>
    <w:rsid w:val="00983927"/>
    <w:rsid w:val="009B22CA"/>
    <w:rsid w:val="009D0475"/>
    <w:rsid w:val="009D074F"/>
    <w:rsid w:val="009D34A4"/>
    <w:rsid w:val="009E2095"/>
    <w:rsid w:val="009E48FD"/>
    <w:rsid w:val="00A14B71"/>
    <w:rsid w:val="00A20CAB"/>
    <w:rsid w:val="00A2657C"/>
    <w:rsid w:val="00A45F06"/>
    <w:rsid w:val="00A55984"/>
    <w:rsid w:val="00A61FFD"/>
    <w:rsid w:val="00A62FE8"/>
    <w:rsid w:val="00A7019E"/>
    <w:rsid w:val="00A74006"/>
    <w:rsid w:val="00AB61AD"/>
    <w:rsid w:val="00AC1204"/>
    <w:rsid w:val="00AD467A"/>
    <w:rsid w:val="00AD69A3"/>
    <w:rsid w:val="00AF019F"/>
    <w:rsid w:val="00AF2182"/>
    <w:rsid w:val="00B12253"/>
    <w:rsid w:val="00B15FBE"/>
    <w:rsid w:val="00B17F20"/>
    <w:rsid w:val="00B22F21"/>
    <w:rsid w:val="00B323C4"/>
    <w:rsid w:val="00B44D32"/>
    <w:rsid w:val="00B456C8"/>
    <w:rsid w:val="00B523B4"/>
    <w:rsid w:val="00B554D0"/>
    <w:rsid w:val="00B61285"/>
    <w:rsid w:val="00B9765F"/>
    <w:rsid w:val="00BA63A1"/>
    <w:rsid w:val="00BB160A"/>
    <w:rsid w:val="00BB3B93"/>
    <w:rsid w:val="00BC3589"/>
    <w:rsid w:val="00C11CD6"/>
    <w:rsid w:val="00C60A7E"/>
    <w:rsid w:val="00C71B3B"/>
    <w:rsid w:val="00C76D98"/>
    <w:rsid w:val="00C97BDE"/>
    <w:rsid w:val="00CB0CD4"/>
    <w:rsid w:val="00CB1D19"/>
    <w:rsid w:val="00CB625D"/>
    <w:rsid w:val="00CD3F84"/>
    <w:rsid w:val="00CE1C3E"/>
    <w:rsid w:val="00CF3E48"/>
    <w:rsid w:val="00D02949"/>
    <w:rsid w:val="00D043F4"/>
    <w:rsid w:val="00D12D12"/>
    <w:rsid w:val="00D206CE"/>
    <w:rsid w:val="00D27412"/>
    <w:rsid w:val="00D43482"/>
    <w:rsid w:val="00D51DC3"/>
    <w:rsid w:val="00D556D2"/>
    <w:rsid w:val="00D712A8"/>
    <w:rsid w:val="00D73E08"/>
    <w:rsid w:val="00D8436A"/>
    <w:rsid w:val="00DA24F6"/>
    <w:rsid w:val="00DB3748"/>
    <w:rsid w:val="00DC5170"/>
    <w:rsid w:val="00DE3567"/>
    <w:rsid w:val="00DE4537"/>
    <w:rsid w:val="00DE5286"/>
    <w:rsid w:val="00DF4430"/>
    <w:rsid w:val="00E026E4"/>
    <w:rsid w:val="00E246F5"/>
    <w:rsid w:val="00E320FD"/>
    <w:rsid w:val="00E614D0"/>
    <w:rsid w:val="00E7272D"/>
    <w:rsid w:val="00E8211E"/>
    <w:rsid w:val="00E82BD8"/>
    <w:rsid w:val="00E84C4E"/>
    <w:rsid w:val="00E9621F"/>
    <w:rsid w:val="00EA4E43"/>
    <w:rsid w:val="00EB2BD9"/>
    <w:rsid w:val="00EB400D"/>
    <w:rsid w:val="00ED38C7"/>
    <w:rsid w:val="00ED62BA"/>
    <w:rsid w:val="00EE4DBD"/>
    <w:rsid w:val="00EF5B7B"/>
    <w:rsid w:val="00F2662F"/>
    <w:rsid w:val="00F34240"/>
    <w:rsid w:val="00F407E2"/>
    <w:rsid w:val="00F43017"/>
    <w:rsid w:val="00F46037"/>
    <w:rsid w:val="00F50E8C"/>
    <w:rsid w:val="00F61BDE"/>
    <w:rsid w:val="00F919B8"/>
    <w:rsid w:val="00F96F33"/>
    <w:rsid w:val="00FB126C"/>
    <w:rsid w:val="00FB1B1E"/>
    <w:rsid w:val="00FB447A"/>
    <w:rsid w:val="00FC0FBD"/>
    <w:rsid w:val="00FC50FC"/>
    <w:rsid w:val="00FD415B"/>
    <w:rsid w:val="00FD4519"/>
    <w:rsid w:val="00FE1694"/>
    <w:rsid w:val="00FE3C55"/>
    <w:rsid w:val="00FE527E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paragraph" w:styleId="af3">
    <w:name w:val="Subtitle"/>
    <w:basedOn w:val="a"/>
    <w:link w:val="af4"/>
    <w:qFormat/>
    <w:rsid w:val="00FB126C"/>
    <w:pPr>
      <w:ind w:right="425" w:firstLine="284"/>
      <w:jc w:val="center"/>
    </w:pPr>
    <w:rPr>
      <w:sz w:val="36"/>
      <w:lang/>
    </w:rPr>
  </w:style>
  <w:style w:type="character" w:customStyle="1" w:styleId="af4">
    <w:name w:val="Подзаголовок Знак"/>
    <w:basedOn w:val="a0"/>
    <w:link w:val="af3"/>
    <w:rsid w:val="00FB126C"/>
    <w:rPr>
      <w:sz w:val="3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26EB1-6ADB-447F-BDED-3E7E1772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44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2</cp:revision>
  <cp:lastPrinted>2021-03-05T08:10:00Z</cp:lastPrinted>
  <dcterms:created xsi:type="dcterms:W3CDTF">2021-03-05T08:54:00Z</dcterms:created>
  <dcterms:modified xsi:type="dcterms:W3CDTF">2021-03-05T08:54:00Z</dcterms:modified>
</cp:coreProperties>
</file>