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6D5D6B">
        <w:rPr>
          <w:rFonts w:ascii="Times New Roman" w:hAnsi="Times New Roman" w:cs="Times New Roman"/>
          <w:b/>
          <w:sz w:val="20"/>
          <w:szCs w:val="20"/>
        </w:rPr>
        <w:t>а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6D5D6B">
        <w:rPr>
          <w:rFonts w:ascii="Times New Roman" w:hAnsi="Times New Roman" w:cs="Times New Roman"/>
          <w:sz w:val="20"/>
          <w:szCs w:val="20"/>
        </w:rPr>
        <w:t>а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19B9" w:rsidRPr="00C119B9" w:rsidRDefault="000C1F12" w:rsidP="00C119B9">
      <w:pPr>
        <w:spacing w:after="0" w:line="240" w:lineRule="auto"/>
        <w:jc w:val="both"/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D0370D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C119B9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C119B9" w:rsidRPr="00C119B9">
        <w:rPr>
          <w:rFonts w:ascii="Times New Roman" w:hAnsi="Times New Roman" w:cs="Times New Roman"/>
          <w:sz w:val="20"/>
          <w:szCs w:val="20"/>
        </w:rPr>
        <w:t xml:space="preserve"> </w:t>
      </w:r>
      <w:r w:rsidR="004A3F20">
        <w:rPr>
          <w:rFonts w:ascii="Times New Roman" w:hAnsi="Times New Roman" w:cs="Times New Roman"/>
          <w:sz w:val="20"/>
          <w:szCs w:val="20"/>
        </w:rPr>
        <w:t>09</w:t>
      </w:r>
      <w:r w:rsidR="00E35732" w:rsidRPr="00C119B9">
        <w:rPr>
          <w:rFonts w:ascii="Times New Roman" w:hAnsi="Times New Roman" w:cs="Times New Roman"/>
          <w:sz w:val="20"/>
          <w:szCs w:val="20"/>
        </w:rPr>
        <w:t>.</w:t>
      </w:r>
      <w:r w:rsidR="004A3F20">
        <w:rPr>
          <w:rFonts w:ascii="Times New Roman" w:hAnsi="Times New Roman" w:cs="Times New Roman"/>
          <w:sz w:val="20"/>
          <w:szCs w:val="20"/>
        </w:rPr>
        <w:t>09</w:t>
      </w:r>
      <w:r w:rsidR="00E35732" w:rsidRPr="00C119B9">
        <w:rPr>
          <w:rFonts w:ascii="Times New Roman" w:hAnsi="Times New Roman" w:cs="Times New Roman"/>
          <w:sz w:val="20"/>
          <w:szCs w:val="20"/>
        </w:rPr>
        <w:t>.201</w:t>
      </w:r>
      <w:r w:rsidR="00FC5F72" w:rsidRPr="00C119B9">
        <w:rPr>
          <w:rFonts w:ascii="Times New Roman" w:hAnsi="Times New Roman" w:cs="Times New Roman"/>
          <w:sz w:val="20"/>
          <w:szCs w:val="20"/>
        </w:rPr>
        <w:t>9</w:t>
      </w:r>
      <w:r w:rsidR="00E35732" w:rsidRPr="00C119B9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C119B9">
        <w:rPr>
          <w:rFonts w:ascii="Times New Roman" w:hAnsi="Times New Roman" w:cs="Times New Roman"/>
          <w:bCs/>
          <w:sz w:val="20"/>
          <w:szCs w:val="20"/>
        </w:rPr>
        <w:t>№</w:t>
      </w:r>
      <w:r w:rsidR="004A3F20">
        <w:rPr>
          <w:rFonts w:ascii="Times New Roman" w:hAnsi="Times New Roman" w:cs="Times New Roman"/>
          <w:bCs/>
          <w:sz w:val="20"/>
          <w:szCs w:val="20"/>
        </w:rPr>
        <w:t>1343</w:t>
      </w:r>
      <w:r w:rsidR="00E35732" w:rsidRPr="00C119B9">
        <w:rPr>
          <w:rFonts w:ascii="Times New Roman" w:hAnsi="Times New Roman" w:cs="Times New Roman"/>
          <w:bCs/>
          <w:sz w:val="20"/>
          <w:szCs w:val="20"/>
        </w:rPr>
        <w:t>.</w:t>
      </w:r>
      <w:r w:rsidR="00C119B9" w:rsidRPr="00C119B9">
        <w:t xml:space="preserve"> </w:t>
      </w:r>
    </w:p>
    <w:p w:rsidR="00B76EDB" w:rsidRPr="008E3D7A" w:rsidRDefault="00B76EDB" w:rsidP="00C1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окт</w:t>
      </w:r>
      <w:r w:rsidR="006D5D6B">
        <w:rPr>
          <w:rFonts w:ascii="Times New Roman" w:hAnsi="Times New Roman" w:cs="Times New Roman"/>
          <w:b/>
          <w:sz w:val="20"/>
          <w:szCs w:val="20"/>
          <w:u w:val="single"/>
        </w:rPr>
        <w:t>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6D5D6B"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сентября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2073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A3F20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C05273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</w:t>
      </w:r>
      <w:r w:rsidRPr="00C05273">
        <w:rPr>
          <w:rFonts w:ascii="Times New Roman" w:hAnsi="Times New Roman" w:cs="Times New Roman"/>
          <w:sz w:val="20"/>
          <w:szCs w:val="20"/>
        </w:rPr>
        <w:t>участникам внесенные задатки.</w:t>
      </w:r>
    </w:p>
    <w:p w:rsidR="001612B8" w:rsidRPr="00C05273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C05273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C05273">
        <w:rPr>
          <w:rFonts w:ascii="Times New Roman" w:hAnsi="Times New Roman" w:cs="Times New Roman"/>
          <w:sz w:val="20"/>
          <w:szCs w:val="20"/>
        </w:rPr>
        <w:t>№№</w:t>
      </w:r>
      <w:r w:rsidR="00C05273" w:rsidRPr="00C05273">
        <w:rPr>
          <w:rFonts w:ascii="Times New Roman" w:eastAsia="Times New Roman" w:hAnsi="Times New Roman" w:cs="Times New Roman"/>
          <w:sz w:val="20"/>
          <w:szCs w:val="20"/>
        </w:rPr>
        <w:t>2-7</w:t>
      </w:r>
      <w:r w:rsidR="006D5D6B" w:rsidRPr="00C05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58A" w:rsidRPr="00C05273">
        <w:rPr>
          <w:rFonts w:ascii="Times New Roman" w:hAnsi="Times New Roman" w:cs="Times New Roman"/>
          <w:sz w:val="20"/>
          <w:szCs w:val="20"/>
        </w:rPr>
        <w:t>равной кадастровой стоимости</w:t>
      </w:r>
    </w:p>
    <w:p w:rsidR="001612B8" w:rsidRPr="00C05273" w:rsidRDefault="001612B8" w:rsidP="001612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на право заключения договор</w:t>
      </w:r>
      <w:r w:rsidR="006D5D6B" w:rsidRPr="00C05273">
        <w:rPr>
          <w:rFonts w:ascii="Times New Roman" w:hAnsi="Times New Roman" w:cs="Times New Roman"/>
          <w:b/>
          <w:sz w:val="20"/>
          <w:szCs w:val="20"/>
        </w:rPr>
        <w:t>а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аренды земельн</w:t>
      </w:r>
      <w:r w:rsidR="006D5D6B" w:rsidRPr="00C05273">
        <w:rPr>
          <w:rFonts w:ascii="Times New Roman" w:hAnsi="Times New Roman" w:cs="Times New Roman"/>
          <w:b/>
          <w:sz w:val="20"/>
          <w:szCs w:val="20"/>
        </w:rPr>
        <w:t>ого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6D5D6B" w:rsidRPr="00C05273">
        <w:rPr>
          <w:rFonts w:ascii="Times New Roman" w:hAnsi="Times New Roman" w:cs="Times New Roman"/>
          <w:b/>
          <w:sz w:val="20"/>
          <w:szCs w:val="20"/>
        </w:rPr>
        <w:t>а</w:t>
      </w:r>
      <w:r w:rsidRPr="00C05273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6D5D6B" w:rsidRPr="00C05273">
        <w:rPr>
          <w:rFonts w:ascii="Times New Roman" w:hAnsi="Times New Roman" w:cs="Times New Roman"/>
          <w:sz w:val="20"/>
          <w:szCs w:val="20"/>
        </w:rPr>
        <w:t>у</w:t>
      </w:r>
      <w:r w:rsidRPr="00C05273">
        <w:rPr>
          <w:rFonts w:ascii="Times New Roman" w:hAnsi="Times New Roman" w:cs="Times New Roman"/>
          <w:sz w:val="20"/>
          <w:szCs w:val="20"/>
        </w:rPr>
        <w:t xml:space="preserve"> </w:t>
      </w:r>
      <w:r w:rsidR="0006658A" w:rsidRPr="00C05273">
        <w:rPr>
          <w:rFonts w:ascii="Times New Roman" w:hAnsi="Times New Roman" w:cs="Times New Roman"/>
          <w:sz w:val="20"/>
          <w:szCs w:val="20"/>
        </w:rPr>
        <w:t>№</w:t>
      </w:r>
      <w:r w:rsidR="006D5D6B" w:rsidRPr="00C05273">
        <w:rPr>
          <w:rFonts w:ascii="Times New Roman" w:hAnsi="Times New Roman" w:cs="Times New Roman"/>
          <w:sz w:val="20"/>
          <w:szCs w:val="20"/>
        </w:rPr>
        <w:t>1</w:t>
      </w:r>
      <w:r w:rsidR="0006658A" w:rsidRPr="00C05273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C05273" w:rsidRPr="00C05273">
        <w:rPr>
          <w:rFonts w:ascii="Times New Roman" w:hAnsi="Times New Roman" w:cs="Times New Roman"/>
          <w:sz w:val="20"/>
          <w:szCs w:val="20"/>
        </w:rPr>
        <w:t>2</w:t>
      </w:r>
      <w:r w:rsidR="006D5D6B" w:rsidRPr="00C05273">
        <w:rPr>
          <w:rFonts w:ascii="Times New Roman" w:hAnsi="Times New Roman" w:cs="Times New Roman"/>
          <w:sz w:val="20"/>
          <w:szCs w:val="20"/>
        </w:rPr>
        <w:t>0</w:t>
      </w:r>
      <w:r w:rsidR="0006658A" w:rsidRPr="00C05273">
        <w:rPr>
          <w:rFonts w:ascii="Times New Roman" w:hAnsi="Times New Roman" w:cs="Times New Roman"/>
          <w:sz w:val="20"/>
          <w:szCs w:val="20"/>
        </w:rPr>
        <w:t>% кадастровой стоимости земельного участка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4A3F20" w:rsidRPr="00ED2F59" w:rsidTr="004A3F20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>Лот №1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59:18:0010407:670, общая площадь – 935,0 кв. м, местоположение: Пермский край, Добрянский городской округ, г. Добрянка, разрешенное использование – малоэтажная жилая застройка (индивидуальное жилищное строительство)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37342</w:t>
            </w:r>
            <w:r w:rsidR="003E5CE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1867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</w:tr>
      <w:tr w:rsidR="004A3F20" w:rsidRPr="00ED2F59" w:rsidTr="004A3F20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59:18:0010407:189, общая площадь – 1200,0 кв. м, местоположение: Пермский край, Добрянский городской округ, г. Добрянка, мкр. Задобрянка-1, поз.189, разрешенное использование – для строительства жилого дома,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239016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11951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7170</w:t>
            </w:r>
          </w:p>
        </w:tc>
      </w:tr>
      <w:tr w:rsidR="004A3F20" w:rsidRPr="00ED2F59" w:rsidTr="004A3F20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59:18:0010407:139, общая площадь – 1060,0 кв. м, местоположение: Пермский край, Добрянский городской округ, г. Добрянка, мкр. Задобрянка, поз.139,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211130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10557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6334</w:t>
            </w:r>
          </w:p>
        </w:tc>
      </w:tr>
      <w:tr w:rsidR="004A3F20" w:rsidRPr="00ED2F59" w:rsidTr="004A3F20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4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кадастровым номером 59:18:0040101:58, общая площадь – 605,0 кв. м, местоположение: Пермский край, Добрянский городской округ,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br/>
              <w:t>д. Горы, участок № 41, разрешенное использование – для садоводства, для ведения гражданами садоводства и огородничества (Ж3),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16111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4A3F20" w:rsidRPr="00ED2F59" w:rsidTr="004A3F20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>Лот № 5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59:18:0010407:193, общая площадь – 1350,0 кв. м, местоположение: </w:t>
            </w:r>
            <w:proofErr w:type="gramStart"/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Пермский край, Добрянский городской округ, г. Добрянка, ул. Братская, д.9, разрешенное использование – для строительства жилого дома, для индивидуальной жилой застройки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268893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13445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8066</w:t>
            </w:r>
          </w:p>
        </w:tc>
      </w:tr>
      <w:tr w:rsidR="004A3F20" w:rsidRPr="00ED2F59" w:rsidTr="004A3F20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t>Лот № 6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59:18:0040101:48, общая площадь – 600,0 кв. м, местоположение: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Пермский край, Добрянский городской округ, д. Горы, участок №62, разрешенное использование – для ведения гражданами садоводства и огородничества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4A3F20" w:rsidRPr="00ED2F59" w:rsidTr="004A3F20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 7 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59:18:0010416:838, общая площадь – 502,0 кв. м, местоположение: Пермский край, г. Добрянка,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с/т «Дружба»,</w:t>
            </w: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№838, разрешенное использование – для ведения гражданами садоводства и огородничества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56550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3F20" w:rsidRPr="004A3F20" w:rsidRDefault="004A3F20" w:rsidP="004A3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F20"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6A2D51">
        <w:rPr>
          <w:rFonts w:ascii="Times New Roman" w:hAnsi="Times New Roman" w:cs="Times New Roman"/>
          <w:sz w:val="20"/>
          <w:szCs w:val="20"/>
        </w:rPr>
        <w:t xml:space="preserve">муниципальной собственности и 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207332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н</w:t>
      </w:r>
      <w:r w:rsidR="003E5CE2">
        <w:rPr>
          <w:rFonts w:ascii="Times New Roman" w:hAnsi="Times New Roman" w:cs="Times New Roman"/>
          <w:sz w:val="20"/>
          <w:szCs w:val="20"/>
          <w:lang w:eastAsia="en-US"/>
        </w:rPr>
        <w:t>о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EA1DAD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1DAD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C141C" w:rsidRPr="00BF28D2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8D2">
        <w:rPr>
          <w:rFonts w:ascii="Times New Roman" w:hAnsi="Times New Roman" w:cs="Times New Roman"/>
          <w:sz w:val="20"/>
          <w:szCs w:val="20"/>
        </w:rPr>
        <w:t>И</w:t>
      </w:r>
      <w:r w:rsidR="00B76EDB" w:rsidRPr="00BF28D2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BF28D2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BF28D2">
        <w:rPr>
          <w:rFonts w:ascii="Times New Roman" w:hAnsi="Times New Roman" w:cs="Times New Roman"/>
          <w:b/>
          <w:sz w:val="20"/>
          <w:szCs w:val="20"/>
        </w:rPr>
        <w:t>лот</w:t>
      </w:r>
      <w:r w:rsidR="00D06DB8" w:rsidRPr="00BF28D2">
        <w:rPr>
          <w:rFonts w:ascii="Times New Roman" w:hAnsi="Times New Roman" w:cs="Times New Roman"/>
          <w:b/>
          <w:sz w:val="20"/>
          <w:szCs w:val="20"/>
        </w:rPr>
        <w:t>ов</w:t>
      </w:r>
      <w:r w:rsidR="00263572" w:rsidRPr="00BF28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1-7</w:t>
      </w:r>
      <w:r w:rsidR="00B76EDB" w:rsidRPr="00BF28D2">
        <w:rPr>
          <w:rFonts w:ascii="Times New Roman" w:hAnsi="Times New Roman" w:cs="Times New Roman"/>
          <w:sz w:val="20"/>
          <w:szCs w:val="20"/>
        </w:rPr>
        <w:t xml:space="preserve">: </w:t>
      </w:r>
      <w:r w:rsidR="00BF28D2" w:rsidRPr="00BF28D2">
        <w:rPr>
          <w:rFonts w:ascii="Times New Roman" w:hAnsi="Times New Roman" w:cs="Times New Roman"/>
          <w:sz w:val="20"/>
          <w:szCs w:val="20"/>
        </w:rPr>
        <w:t>нет</w:t>
      </w:r>
      <w:r w:rsidR="00D06DB8" w:rsidRPr="00BF28D2">
        <w:rPr>
          <w:rFonts w:ascii="Times New Roman" w:hAnsi="Times New Roman" w:cs="Times New Roman"/>
          <w:sz w:val="20"/>
          <w:szCs w:val="20"/>
        </w:rPr>
        <w:t xml:space="preserve"> </w:t>
      </w:r>
      <w:r w:rsidRPr="00BF28D2">
        <w:rPr>
          <w:rFonts w:ascii="Times New Roman" w:hAnsi="Times New Roman" w:cs="Times New Roman"/>
          <w:sz w:val="20"/>
          <w:szCs w:val="20"/>
        </w:rPr>
        <w:t>источник</w:t>
      </w:r>
      <w:r w:rsidR="00BF28D2" w:rsidRPr="00BF28D2">
        <w:rPr>
          <w:rFonts w:ascii="Times New Roman" w:hAnsi="Times New Roman" w:cs="Times New Roman"/>
          <w:sz w:val="20"/>
          <w:szCs w:val="20"/>
        </w:rPr>
        <w:t>ов</w:t>
      </w:r>
      <w:r w:rsidRPr="00BF28D2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BF28D2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BF28D2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BF28D2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BF28D2">
        <w:rPr>
          <w:rFonts w:ascii="Times New Roman" w:hAnsi="Times New Roman" w:cs="Times New Roman"/>
          <w:b/>
          <w:sz w:val="20"/>
          <w:szCs w:val="20"/>
        </w:rPr>
        <w:t>Для лот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а</w:t>
      </w:r>
      <w:r w:rsidR="00172DBF" w:rsidRPr="00BF28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4</w:t>
      </w:r>
      <w:r w:rsidR="00172DBF" w:rsidRPr="00BF28D2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BF28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16B" w:rsidRPr="00BF28D2">
        <w:rPr>
          <w:rFonts w:ascii="Times New Roman" w:hAnsi="Times New Roman" w:cs="Times New Roman"/>
          <w:sz w:val="20"/>
          <w:szCs w:val="20"/>
        </w:rPr>
        <w:t xml:space="preserve">есть </w:t>
      </w:r>
      <w:r w:rsidR="00484F3C" w:rsidRPr="00BF28D2">
        <w:rPr>
          <w:rFonts w:ascii="Times New Roman" w:hAnsi="Times New Roman" w:cs="Times New Roman"/>
          <w:sz w:val="20"/>
          <w:szCs w:val="20"/>
        </w:rPr>
        <w:t>источник</w:t>
      </w:r>
      <w:r w:rsidR="00B1516B" w:rsidRPr="00BF28D2">
        <w:rPr>
          <w:rFonts w:ascii="Times New Roman" w:hAnsi="Times New Roman" w:cs="Times New Roman"/>
          <w:sz w:val="20"/>
          <w:szCs w:val="20"/>
        </w:rPr>
        <w:t>и</w:t>
      </w:r>
      <w:r w:rsidR="00CE4175" w:rsidRPr="00BF28D2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BF28D2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BF28D2">
        <w:rPr>
          <w:rFonts w:ascii="Times New Roman" w:hAnsi="Times New Roman" w:cs="Times New Roman"/>
          <w:sz w:val="20"/>
          <w:szCs w:val="20"/>
        </w:rPr>
        <w:t>газоснабжения</w:t>
      </w:r>
      <w:r w:rsidR="00EA1DAD" w:rsidRPr="00BF28D2">
        <w:rPr>
          <w:rFonts w:ascii="Times New Roman" w:hAnsi="Times New Roman" w:cs="Times New Roman"/>
          <w:sz w:val="20"/>
          <w:szCs w:val="20"/>
        </w:rPr>
        <w:t xml:space="preserve"> в радиусе 500 метров</w:t>
      </w:r>
      <w:r w:rsidR="00B1516B" w:rsidRPr="00BF28D2">
        <w:rPr>
          <w:rFonts w:ascii="Times New Roman" w:hAnsi="Times New Roman" w:cs="Times New Roman"/>
          <w:sz w:val="20"/>
          <w:szCs w:val="20"/>
        </w:rPr>
        <w:t xml:space="preserve">, </w:t>
      </w:r>
      <w:r w:rsidR="00B1516B" w:rsidRPr="00BF28D2">
        <w:rPr>
          <w:rFonts w:ascii="Times New Roman" w:hAnsi="Times New Roman" w:cs="Times New Roman"/>
          <w:b/>
          <w:sz w:val="20"/>
          <w:szCs w:val="20"/>
        </w:rPr>
        <w:t>кроме лотов №№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1-3,5-7</w:t>
      </w:r>
      <w:r w:rsidR="00172DBF" w:rsidRPr="00BF28D2">
        <w:rPr>
          <w:rFonts w:ascii="Times New Roman" w:hAnsi="Times New Roman" w:cs="Times New Roman"/>
          <w:sz w:val="20"/>
          <w:szCs w:val="20"/>
        </w:rPr>
        <w:t>.</w:t>
      </w:r>
      <w:r w:rsidR="00C073E8" w:rsidRPr="00BF28D2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ов</w:t>
      </w:r>
      <w:r w:rsidR="001C7641" w:rsidRPr="00BF28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1,5</w:t>
      </w:r>
      <w:r w:rsidR="00364324" w:rsidRPr="00BF28D2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BF28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141C" w:rsidRPr="00BF28D2">
        <w:rPr>
          <w:rFonts w:ascii="Times New Roman" w:hAnsi="Times New Roman" w:cs="Times New Roman"/>
          <w:sz w:val="20"/>
          <w:szCs w:val="20"/>
        </w:rPr>
        <w:t>есть</w:t>
      </w:r>
      <w:r w:rsidR="00364324" w:rsidRPr="00BF28D2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7C141C" w:rsidRPr="00BF28D2">
        <w:rPr>
          <w:rFonts w:ascii="Times New Roman" w:hAnsi="Times New Roman" w:cs="Times New Roman"/>
          <w:sz w:val="20"/>
          <w:szCs w:val="20"/>
        </w:rPr>
        <w:t>и</w:t>
      </w:r>
      <w:r w:rsidR="00364324" w:rsidRPr="00BF28D2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</w:t>
      </w:r>
      <w:r w:rsidR="001C7641" w:rsidRPr="00BF28D2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="001C7641" w:rsidRPr="00BF28D2">
        <w:rPr>
          <w:rFonts w:ascii="Times New Roman" w:hAnsi="Times New Roman" w:cs="Times New Roman"/>
          <w:sz w:val="20"/>
          <w:szCs w:val="20"/>
        </w:rPr>
        <w:t>Энерго</w:t>
      </w:r>
      <w:proofErr w:type="spellEnd"/>
      <w:r w:rsidR="001C7641" w:rsidRPr="00BF28D2">
        <w:rPr>
          <w:rFonts w:ascii="Times New Roman" w:hAnsi="Times New Roman" w:cs="Times New Roman"/>
          <w:sz w:val="20"/>
          <w:szCs w:val="20"/>
        </w:rPr>
        <w:t>-Альянс»</w:t>
      </w:r>
      <w:r w:rsidR="007C141C" w:rsidRPr="00BF28D2">
        <w:rPr>
          <w:rFonts w:ascii="Times New Roman" w:hAnsi="Times New Roman" w:cs="Times New Roman"/>
          <w:sz w:val="20"/>
          <w:szCs w:val="20"/>
        </w:rPr>
        <w:t xml:space="preserve">, </w:t>
      </w:r>
      <w:r w:rsidR="007C141C" w:rsidRPr="00BF28D2">
        <w:rPr>
          <w:rFonts w:ascii="Times New Roman" w:hAnsi="Times New Roman" w:cs="Times New Roman"/>
          <w:b/>
          <w:sz w:val="20"/>
          <w:szCs w:val="20"/>
        </w:rPr>
        <w:t>кроме лотов №№</w:t>
      </w:r>
      <w:r w:rsidR="00BF28D2" w:rsidRPr="00BF28D2">
        <w:rPr>
          <w:rFonts w:ascii="Times New Roman" w:hAnsi="Times New Roman" w:cs="Times New Roman"/>
          <w:b/>
          <w:sz w:val="20"/>
          <w:szCs w:val="20"/>
        </w:rPr>
        <w:t>2-4,6,7</w:t>
      </w:r>
      <w:r w:rsidR="001C7641" w:rsidRPr="00BF28D2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32108D" w:rsidRPr="007C141C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141C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7C141C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7C141C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7C141C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7C141C">
        <w:rPr>
          <w:rFonts w:ascii="Times New Roman" w:hAnsi="Times New Roman" w:cs="Times New Roman"/>
          <w:b/>
          <w:sz w:val="20"/>
          <w:szCs w:val="20"/>
        </w:rPr>
        <w:t>Предельные параметр</w:t>
      </w:r>
      <w:bookmarkStart w:id="0" w:name="_GoBack"/>
      <w:bookmarkEnd w:id="0"/>
      <w:r w:rsidRPr="007C141C">
        <w:rPr>
          <w:rFonts w:ascii="Times New Roman" w:hAnsi="Times New Roman" w:cs="Times New Roman"/>
          <w:b/>
          <w:sz w:val="20"/>
          <w:szCs w:val="20"/>
        </w:rPr>
        <w:t>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C83BCB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C83BCB">
        <w:rPr>
          <w:i w:val="0"/>
          <w:sz w:val="20"/>
          <w:szCs w:val="20"/>
          <w:lang w:eastAsia="ru-RU"/>
        </w:rPr>
        <w:t>для лот</w:t>
      </w:r>
      <w:r w:rsidR="005F0093" w:rsidRPr="00C83BCB">
        <w:rPr>
          <w:i w:val="0"/>
          <w:sz w:val="20"/>
          <w:szCs w:val="20"/>
          <w:lang w:eastAsia="ru-RU"/>
        </w:rPr>
        <w:t>ов №</w:t>
      </w:r>
      <w:r w:rsidR="00EA307F" w:rsidRPr="00C83BCB">
        <w:rPr>
          <w:i w:val="0"/>
          <w:sz w:val="20"/>
          <w:szCs w:val="20"/>
          <w:lang w:eastAsia="ru-RU"/>
        </w:rPr>
        <w:t>№</w:t>
      </w:r>
      <w:r w:rsidR="005D0796">
        <w:rPr>
          <w:i w:val="0"/>
          <w:sz w:val="20"/>
          <w:szCs w:val="20"/>
          <w:lang w:eastAsia="ru-RU"/>
        </w:rPr>
        <w:t>1,2,3,5</w:t>
      </w:r>
      <w:r w:rsidRPr="00C83BCB">
        <w:rPr>
          <w:i w:val="0"/>
          <w:sz w:val="20"/>
          <w:szCs w:val="20"/>
          <w:lang w:eastAsia="ru-RU"/>
        </w:rPr>
        <w:t xml:space="preserve"> - Ж-2</w:t>
      </w:r>
      <w:r w:rsidRPr="00C83BCB">
        <w:rPr>
          <w:b w:val="0"/>
          <w:i w:val="0"/>
          <w:sz w:val="20"/>
          <w:szCs w:val="20"/>
          <w:lang w:eastAsia="ru-RU"/>
        </w:rPr>
        <w:t xml:space="preserve">. </w:t>
      </w:r>
      <w:r w:rsidRPr="00C83BCB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C83BCB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83BCB">
        <w:rPr>
          <w:rFonts w:ascii="Times New Roman" w:hAnsi="Times New Roman" w:cs="Times New Roman"/>
          <w:color w:val="auto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C83BCB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C83BCB">
          <w:rPr>
            <w:rFonts w:ascii="Times New Roman" w:hAnsi="Times New Roman" w:cs="Times New Roman"/>
            <w:sz w:val="20"/>
            <w:szCs w:val="20"/>
          </w:rPr>
          <w:t>;</w:t>
        </w:r>
      </w:smartTag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C83BCB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C83BCB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C83B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C83BCB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C83BCB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C83BCB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C83BCB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C83BCB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C83BCB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C83BCB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3BCB">
        <w:rPr>
          <w:rFonts w:ascii="Times New Roman" w:hAnsi="Times New Roman" w:cs="Times New Roman"/>
          <w:sz w:val="20"/>
          <w:szCs w:val="20"/>
        </w:rPr>
        <w:lastRenderedPageBreak/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C83BCB">
          <w:rPr>
            <w:rStyle w:val="a9"/>
            <w:rFonts w:ascii="Times New Roman" w:hAnsi="Times New Roman" w:cs="Times New Roman"/>
            <w:bCs/>
            <w:iCs/>
            <w:color w:val="auto"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C83BCB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для лот</w:t>
      </w:r>
      <w:r w:rsidR="005D079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ов</w:t>
      </w: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№</w:t>
      </w:r>
      <w:r w:rsidR="005D079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4,6,7</w:t>
      </w:r>
      <w:r w:rsidRPr="00DD654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– Ж-3 - 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зона садовых участков</w:t>
      </w:r>
    </w:p>
    <w:p w:rsidR="00DD6545" w:rsidRPr="00DD6545" w:rsidRDefault="00DD6545" w:rsidP="00A3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Зона предназначена для размещения дачных и садовых участков с правом возведения дачных домов и садовых домов, используемых населением в целях отдыха  и выращивания сельскохозяйственных культур.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Основные виды разрешенного использования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-Малоэтажная жилая застройка (размещение дачных домов и садовых домов)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-Размещение жилого строения, не предназначенного для раздела на квартиры (строение, пригодное для постоянного проживания, высотой не выше трех надземных этажей); </w:t>
      </w:r>
    </w:p>
    <w:p w:rsidR="00A30F98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-выращивание плодовых, ягодных, овощных, бахчевых или иных декоративных или</w:t>
      </w:r>
      <w:r w:rsidR="00A30F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сельскохозяйственных культур.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Минимальные размеры земельных участков - 0,04 га.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 Максимальные размеры земельных участков - 0,2 га.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размеры земельных участков, сформированных до утверждения настоящих Правил не регламентируются.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3. Максимальный процент застройки - 30%.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4. Противопожарные расстояния между строениями и сооружениями в пределах одного садового участка не нормируются.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5. Индивидуальные садовые (дачные) участки, как правило, должны быть ограждены. Ограждения с целью минимального затенения территории соседних участков должны быть сетчатые или решетчатые высотой не более 1,5 м. Допускается устройство глухих ограждений со стороны улиц и проездов по решению общего собрания членов садоводческого (дачного) объединения.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6.Расстояние от дачных  и садовых строений,  хозяйственных построек до границ земель общего пользования   улиц и проездов должно быть не менее 3 м.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7.Минимальные расстояния до границы соседнего участка по санитарно-бытовым условиям должны быть не менее, </w:t>
      </w:r>
      <w:proofErr w:type="gramStart"/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</w:t>
      </w:r>
      <w:proofErr w:type="gramEnd"/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 дачного  и садового строения - 3;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постройки для содержания мелкого скота и птицы - 4;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от других построек (сарая, гаража, бани, навеса и др.) - 1;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-от стволов высокорослых деревьев - 4, среднерослых - 2;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кустарника - 1.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8.Минимальные расстояния между постройками по санитарно-бытовым условиям должны быть, </w:t>
      </w:r>
      <w:proofErr w:type="gramStart"/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</w:t>
      </w:r>
      <w:proofErr w:type="gramEnd"/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 дачного  и садового строения  и погреба до уборной и постройки для содержания мелкого скота и птицы - 12;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до душа, бани (сауны) - 8;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от колодца до уборной и компостного устройства - 8.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расстояния должны соблюдаться как между постройками на одном участке, так и между постройками, расположенными на смежных участках.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9.При возведении на участке хозяйственных построек, располагаемых на расстоянии 1 м от границы соседнего садового участка, следует скат крыши ориентировать на свой участок. При строительстве жилых строений необходимо обеспечивать  условия  безопасности среды обитания граждан.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 допускается организация стока дождевой воды, схода снега с крыш,  а также стока хозяйственных вод бани и летнего душа на соседний участок, в том числе на земли общего пользования. </w:t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-Магазины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-Размещение объектов капитального строительства, предназначенных для продажи товаров, торговая площадь которых составляет до 50 кв.м.</w:t>
      </w: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:rsidR="00DD6545" w:rsidRPr="00DD6545" w:rsidRDefault="00DD6545" w:rsidP="00DD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5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Отдельно стоящие объекты  следует размещать с минимальным отступом от  границ земель общего пользования- 5 м, от границ смежных земельных участков-3м.</w:t>
      </w:r>
    </w:p>
    <w:p w:rsidR="006F79C5" w:rsidRPr="00D171EA" w:rsidRDefault="006F79C5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140E8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40E8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05563290100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0796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A30F9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0796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94F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5D0796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0796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lastRenderedPageBreak/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5D0796">
        <w:rPr>
          <w:rFonts w:ascii="Times New Roman" w:hAnsi="Times New Roman" w:cs="Times New Roman"/>
          <w:sz w:val="20"/>
          <w:szCs w:val="20"/>
        </w:rPr>
        <w:t>24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5D0796">
        <w:rPr>
          <w:rFonts w:ascii="Times New Roman" w:hAnsi="Times New Roman" w:cs="Times New Roman"/>
          <w:sz w:val="20"/>
          <w:szCs w:val="20"/>
        </w:rPr>
        <w:t>10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</w:t>
      </w:r>
      <w:r w:rsidR="005D0796">
        <w:rPr>
          <w:rFonts w:ascii="Times New Roman" w:hAnsi="Times New Roman" w:cs="Times New Roman"/>
          <w:sz w:val="20"/>
          <w:szCs w:val="20"/>
        </w:rPr>
        <w:t>7</w:t>
      </w:r>
      <w:r w:rsidR="00FA78CB" w:rsidRPr="00FA78CB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94FC8"/>
    <w:rsid w:val="000A3B1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72DBF"/>
    <w:rsid w:val="00173C88"/>
    <w:rsid w:val="001816E9"/>
    <w:rsid w:val="00182820"/>
    <w:rsid w:val="001870E8"/>
    <w:rsid w:val="001A1966"/>
    <w:rsid w:val="001C7641"/>
    <w:rsid w:val="0020049C"/>
    <w:rsid w:val="00207332"/>
    <w:rsid w:val="00227162"/>
    <w:rsid w:val="00236412"/>
    <w:rsid w:val="0024731D"/>
    <w:rsid w:val="00263572"/>
    <w:rsid w:val="00266F33"/>
    <w:rsid w:val="00270D29"/>
    <w:rsid w:val="00271831"/>
    <w:rsid w:val="0028631F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A75DF"/>
    <w:rsid w:val="003E5CE2"/>
    <w:rsid w:val="003E6BBD"/>
    <w:rsid w:val="003F40CD"/>
    <w:rsid w:val="003F41B9"/>
    <w:rsid w:val="003F6051"/>
    <w:rsid w:val="00407172"/>
    <w:rsid w:val="00414386"/>
    <w:rsid w:val="00443B02"/>
    <w:rsid w:val="004628B0"/>
    <w:rsid w:val="00476A2B"/>
    <w:rsid w:val="004838A8"/>
    <w:rsid w:val="00484F3C"/>
    <w:rsid w:val="004A3F20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0796"/>
    <w:rsid w:val="005D5776"/>
    <w:rsid w:val="005D6A92"/>
    <w:rsid w:val="005F0093"/>
    <w:rsid w:val="005F0872"/>
    <w:rsid w:val="00603FAE"/>
    <w:rsid w:val="00623764"/>
    <w:rsid w:val="00623B8F"/>
    <w:rsid w:val="00636E9D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D5D6B"/>
    <w:rsid w:val="006E1B03"/>
    <w:rsid w:val="006F79C5"/>
    <w:rsid w:val="0070709E"/>
    <w:rsid w:val="00723F0E"/>
    <w:rsid w:val="00724F22"/>
    <w:rsid w:val="00734C66"/>
    <w:rsid w:val="00763B76"/>
    <w:rsid w:val="00773A96"/>
    <w:rsid w:val="00780C46"/>
    <w:rsid w:val="007850B7"/>
    <w:rsid w:val="007A40DD"/>
    <w:rsid w:val="007A70D9"/>
    <w:rsid w:val="007C141C"/>
    <w:rsid w:val="007C4EF5"/>
    <w:rsid w:val="007C6C64"/>
    <w:rsid w:val="007D1657"/>
    <w:rsid w:val="007E6F03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D2157"/>
    <w:rsid w:val="009E07A1"/>
    <w:rsid w:val="009F260A"/>
    <w:rsid w:val="009F5292"/>
    <w:rsid w:val="009F5C95"/>
    <w:rsid w:val="00A00255"/>
    <w:rsid w:val="00A006AA"/>
    <w:rsid w:val="00A00F3F"/>
    <w:rsid w:val="00A2424A"/>
    <w:rsid w:val="00A30F98"/>
    <w:rsid w:val="00A416D4"/>
    <w:rsid w:val="00A45597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AF2BF9"/>
    <w:rsid w:val="00B048C5"/>
    <w:rsid w:val="00B1516B"/>
    <w:rsid w:val="00B34292"/>
    <w:rsid w:val="00B349B8"/>
    <w:rsid w:val="00B47A6E"/>
    <w:rsid w:val="00B524EC"/>
    <w:rsid w:val="00B721CF"/>
    <w:rsid w:val="00B76EDB"/>
    <w:rsid w:val="00B8702A"/>
    <w:rsid w:val="00B8768A"/>
    <w:rsid w:val="00BB2ADC"/>
    <w:rsid w:val="00BC0722"/>
    <w:rsid w:val="00BC4174"/>
    <w:rsid w:val="00BF28D2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D654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1DAD"/>
    <w:rsid w:val="00EA307F"/>
    <w:rsid w:val="00EA7967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00AC-077F-4E81-9E11-9E0B8D1D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5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23816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110</cp:revision>
  <cp:lastPrinted>2018-09-24T04:40:00Z</cp:lastPrinted>
  <dcterms:created xsi:type="dcterms:W3CDTF">2018-02-16T06:02:00Z</dcterms:created>
  <dcterms:modified xsi:type="dcterms:W3CDTF">2019-09-10T06:45:00Z</dcterms:modified>
</cp:coreProperties>
</file>