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E1" w:rsidRPr="00A31FE1" w:rsidRDefault="00A31FE1" w:rsidP="00A31FE1">
      <w:pPr>
        <w:jc w:val="right"/>
        <w:rPr>
          <w:sz w:val="28"/>
          <w:szCs w:val="28"/>
        </w:rPr>
      </w:pPr>
      <w:r w:rsidRPr="00A31FE1">
        <w:rPr>
          <w:sz w:val="28"/>
          <w:szCs w:val="28"/>
        </w:rPr>
        <w:t xml:space="preserve">№ процедуры на «Сбербанк-АСТ» </w:t>
      </w:r>
      <w:r w:rsidRPr="00A31FE1">
        <w:rPr>
          <w:bCs/>
          <w:color w:val="333333"/>
          <w:sz w:val="28"/>
          <w:szCs w:val="28"/>
        </w:rPr>
        <w:t xml:space="preserve">№ </w:t>
      </w:r>
      <w:r w:rsidRPr="00A31FE1">
        <w:rPr>
          <w:rStyle w:val="es-el-code-term"/>
          <w:color w:val="333333"/>
          <w:sz w:val="28"/>
          <w:szCs w:val="28"/>
        </w:rPr>
        <w:t>SBR012-1907120001.1</w:t>
      </w:r>
    </w:p>
    <w:p w:rsidR="00A31FE1" w:rsidRDefault="00A31FE1" w:rsidP="009E2EF8">
      <w:pPr>
        <w:jc w:val="center"/>
        <w:rPr>
          <w:b/>
          <w:sz w:val="28"/>
          <w:szCs w:val="28"/>
        </w:rPr>
      </w:pPr>
    </w:p>
    <w:p w:rsidR="009E2EF8" w:rsidRDefault="009E2EF8" w:rsidP="009E2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9E2EF8" w:rsidRDefault="009E2EF8" w:rsidP="009E2EF8">
      <w:pPr>
        <w:jc w:val="center"/>
        <w:rPr>
          <w:b/>
          <w:sz w:val="28"/>
          <w:szCs w:val="28"/>
          <w:lang w:eastAsia="ru-RU"/>
        </w:rPr>
      </w:pPr>
      <w:r w:rsidRPr="00575D1D">
        <w:rPr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AC1F79" w:rsidRPr="003168B9" w:rsidRDefault="009E2EF8" w:rsidP="009E2EF8">
      <w:pPr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На основании </w:t>
      </w:r>
      <w:r w:rsidR="00041420">
        <w:rPr>
          <w:sz w:val="27"/>
          <w:szCs w:val="27"/>
        </w:rPr>
        <w:t xml:space="preserve">решения Земского Собрания Добрянского муниципального района от 27 марта 2019 года № 486 «Об утверждении прогнозного плана приватизации муниципального имущества Добрянского муниципального района на 2019 год», </w:t>
      </w:r>
      <w:r w:rsidRPr="003168B9">
        <w:rPr>
          <w:sz w:val="27"/>
          <w:szCs w:val="27"/>
        </w:rPr>
        <w:t>постановления администрации Добрянского муниципального района</w:t>
      </w:r>
      <w:r w:rsidR="00AC1F79" w:rsidRPr="003168B9">
        <w:rPr>
          <w:sz w:val="27"/>
          <w:szCs w:val="27"/>
        </w:rPr>
        <w:t xml:space="preserve"> от </w:t>
      </w:r>
      <w:r w:rsidR="00041420">
        <w:rPr>
          <w:sz w:val="27"/>
          <w:szCs w:val="27"/>
        </w:rPr>
        <w:t>02</w:t>
      </w:r>
      <w:r w:rsidRPr="003168B9">
        <w:rPr>
          <w:sz w:val="27"/>
          <w:szCs w:val="27"/>
        </w:rPr>
        <w:t xml:space="preserve"> июля</w:t>
      </w:r>
      <w:r w:rsidR="000F4F7E" w:rsidRPr="003168B9">
        <w:rPr>
          <w:sz w:val="27"/>
          <w:szCs w:val="27"/>
        </w:rPr>
        <w:t xml:space="preserve"> 2019 года</w:t>
      </w:r>
      <w:r w:rsidR="00AC1F79" w:rsidRPr="003168B9">
        <w:rPr>
          <w:sz w:val="27"/>
          <w:szCs w:val="27"/>
        </w:rPr>
        <w:t xml:space="preserve"> №</w:t>
      </w:r>
      <w:r w:rsidR="00041420">
        <w:rPr>
          <w:sz w:val="27"/>
          <w:szCs w:val="27"/>
        </w:rPr>
        <w:t>809</w:t>
      </w:r>
      <w:r w:rsidRPr="003168B9">
        <w:rPr>
          <w:sz w:val="27"/>
          <w:szCs w:val="27"/>
        </w:rPr>
        <w:t xml:space="preserve"> </w:t>
      </w:r>
      <w:r w:rsidR="00AC1F79" w:rsidRPr="003168B9">
        <w:rPr>
          <w:sz w:val="27"/>
          <w:szCs w:val="27"/>
        </w:rPr>
        <w:t xml:space="preserve">«Об утверждении </w:t>
      </w:r>
      <w:r w:rsidRPr="003168B9">
        <w:rPr>
          <w:sz w:val="27"/>
          <w:szCs w:val="27"/>
        </w:rPr>
        <w:t>условий приватизации муниципального имущества</w:t>
      </w:r>
      <w:r w:rsidR="00AC1F79" w:rsidRPr="003168B9">
        <w:rPr>
          <w:sz w:val="27"/>
          <w:szCs w:val="27"/>
        </w:rPr>
        <w:t xml:space="preserve">», </w:t>
      </w:r>
      <w:r w:rsidRPr="003168B9">
        <w:rPr>
          <w:sz w:val="27"/>
          <w:szCs w:val="27"/>
        </w:rPr>
        <w:t>у</w:t>
      </w:r>
      <w:r w:rsidR="007F114F" w:rsidRPr="003168B9">
        <w:rPr>
          <w:sz w:val="27"/>
          <w:szCs w:val="27"/>
        </w:rPr>
        <w:t>правление имущественных и земельных отношений</w:t>
      </w:r>
      <w:r w:rsidRPr="003168B9">
        <w:rPr>
          <w:sz w:val="27"/>
          <w:szCs w:val="27"/>
        </w:rPr>
        <w:t xml:space="preserve"> администрации Добрянского муниципального района</w:t>
      </w:r>
      <w:r w:rsidR="00AC1F79" w:rsidRPr="003168B9">
        <w:rPr>
          <w:sz w:val="27"/>
          <w:szCs w:val="27"/>
        </w:rPr>
        <w:t xml:space="preserve"> (</w:t>
      </w:r>
      <w:r w:rsidR="007F114F" w:rsidRPr="003168B9">
        <w:rPr>
          <w:b/>
          <w:sz w:val="27"/>
          <w:szCs w:val="27"/>
        </w:rPr>
        <w:t>П</w:t>
      </w:r>
      <w:r w:rsidR="00AC1F79" w:rsidRPr="003168B9">
        <w:rPr>
          <w:b/>
          <w:sz w:val="27"/>
          <w:szCs w:val="27"/>
        </w:rPr>
        <w:t>родавец</w:t>
      </w:r>
      <w:r w:rsidR="00AC1F79" w:rsidRPr="003168B9">
        <w:rPr>
          <w:sz w:val="27"/>
          <w:szCs w:val="27"/>
        </w:rPr>
        <w:t>) сообщает о приватизации следующего имущества:</w:t>
      </w:r>
      <w:proofErr w:type="gramEnd"/>
    </w:p>
    <w:p w:rsidR="000230B0" w:rsidRPr="003168B9" w:rsidRDefault="000230B0" w:rsidP="009E2EF8">
      <w:pPr>
        <w:ind w:firstLine="709"/>
        <w:jc w:val="both"/>
        <w:rPr>
          <w:sz w:val="27"/>
          <w:szCs w:val="27"/>
        </w:rPr>
      </w:pPr>
    </w:p>
    <w:p w:rsidR="00E43AE0" w:rsidRDefault="00041420" w:rsidP="009E2EF8">
      <w:pPr>
        <w:pStyle w:val="a4"/>
        <w:ind w:firstLine="709"/>
        <w:rPr>
          <w:b/>
          <w:sz w:val="27"/>
          <w:szCs w:val="27"/>
        </w:rPr>
      </w:pPr>
      <w:proofErr w:type="gramStart"/>
      <w:r w:rsidRPr="00041420">
        <w:rPr>
          <w:b/>
          <w:sz w:val="28"/>
          <w:szCs w:val="28"/>
        </w:rPr>
        <w:t>Автобус для перевозки детей ПАЗ 32053-70</w:t>
      </w:r>
      <w:r w:rsidRPr="006C1F68">
        <w:rPr>
          <w:sz w:val="28"/>
          <w:szCs w:val="28"/>
        </w:rPr>
        <w:t>, 22 пассажирских места, 2008 года изготовления, идентификационный номер (</w:t>
      </w:r>
      <w:r w:rsidRPr="006C1F68">
        <w:rPr>
          <w:sz w:val="28"/>
          <w:szCs w:val="28"/>
          <w:lang w:val="en-US"/>
        </w:rPr>
        <w:t>VIN</w:t>
      </w:r>
      <w:r w:rsidRPr="006C1F68">
        <w:rPr>
          <w:sz w:val="28"/>
          <w:szCs w:val="28"/>
        </w:rPr>
        <w:t xml:space="preserve">) Х1М3205СХ80002291, категория </w:t>
      </w:r>
      <w:r w:rsidRPr="006C1F68">
        <w:rPr>
          <w:sz w:val="28"/>
          <w:szCs w:val="28"/>
          <w:lang w:val="en-US"/>
        </w:rPr>
        <w:t>D</w:t>
      </w:r>
      <w:r w:rsidRPr="006C1F68">
        <w:rPr>
          <w:sz w:val="28"/>
          <w:szCs w:val="28"/>
        </w:rPr>
        <w:t>, модель, № двигателя 523400 81006094, шасси (рама) № - отсутствует, кузов № Х1М3205СХ80002291,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6C1F68">
        <w:rPr>
          <w:sz w:val="28"/>
          <w:szCs w:val="28"/>
        </w:rPr>
        <w:t xml:space="preserve"> автобусный завод»</w:t>
      </w:r>
      <w:r>
        <w:rPr>
          <w:sz w:val="28"/>
          <w:szCs w:val="28"/>
        </w:rPr>
        <w:t>.</w:t>
      </w:r>
    </w:p>
    <w:p w:rsidR="00041420" w:rsidRPr="003168B9" w:rsidRDefault="00041420" w:rsidP="009E2EF8">
      <w:pPr>
        <w:pStyle w:val="a4"/>
        <w:ind w:firstLine="709"/>
        <w:rPr>
          <w:b/>
          <w:sz w:val="27"/>
          <w:szCs w:val="27"/>
        </w:rPr>
      </w:pPr>
    </w:p>
    <w:p w:rsidR="00C10AE1" w:rsidRPr="003168B9" w:rsidRDefault="00C10AE1" w:rsidP="00CD0FAA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Обременения приватизируемого муниципального имущества: отсутствуют. </w:t>
      </w:r>
    </w:p>
    <w:p w:rsidR="00C10AE1" w:rsidRPr="003168B9" w:rsidRDefault="00C10AE1" w:rsidP="00CD0FAA">
      <w:pPr>
        <w:pStyle w:val="31"/>
        <w:ind w:firstLine="709"/>
        <w:rPr>
          <w:b/>
          <w:sz w:val="27"/>
          <w:szCs w:val="27"/>
        </w:rPr>
      </w:pPr>
    </w:p>
    <w:p w:rsidR="00296A15" w:rsidRPr="003168B9" w:rsidRDefault="00510222" w:rsidP="00CD0FAA">
      <w:pPr>
        <w:pStyle w:val="31"/>
        <w:ind w:firstLine="709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Способ приватизации имущества: </w:t>
      </w:r>
      <w:r w:rsidRPr="003168B9">
        <w:rPr>
          <w:sz w:val="27"/>
          <w:szCs w:val="27"/>
        </w:rPr>
        <w:t xml:space="preserve">продажа имущества на аукционе </w:t>
      </w:r>
      <w:proofErr w:type="gramStart"/>
      <w:r w:rsidRPr="003168B9">
        <w:rPr>
          <w:rFonts w:eastAsiaTheme="minorEastAsia"/>
          <w:sz w:val="27"/>
          <w:szCs w:val="27"/>
        </w:rPr>
        <w:t>в</w:t>
      </w:r>
      <w:proofErr w:type="gramEnd"/>
      <w:r w:rsidRPr="003168B9">
        <w:rPr>
          <w:rFonts w:eastAsiaTheme="minorEastAsia"/>
          <w:sz w:val="27"/>
          <w:szCs w:val="27"/>
        </w:rPr>
        <w:t xml:space="preserve"> </w:t>
      </w:r>
      <w:proofErr w:type="gramStart"/>
      <w:r w:rsidRPr="003168B9">
        <w:rPr>
          <w:rFonts w:eastAsiaTheme="minorEastAsia"/>
          <w:sz w:val="27"/>
          <w:szCs w:val="27"/>
        </w:rPr>
        <w:t xml:space="preserve">электронной форме </w:t>
      </w:r>
      <w:r w:rsidRPr="003168B9">
        <w:rPr>
          <w:sz w:val="27"/>
          <w:szCs w:val="27"/>
        </w:rPr>
        <w:t>на электронной площадке ЗАО «</w:t>
      </w:r>
      <w:proofErr w:type="spellStart"/>
      <w:r w:rsidRPr="003168B9">
        <w:rPr>
          <w:sz w:val="27"/>
          <w:szCs w:val="27"/>
        </w:rPr>
        <w:t>Сбербанк-Автоматизированная</w:t>
      </w:r>
      <w:proofErr w:type="spellEnd"/>
      <w:r w:rsidRPr="003168B9">
        <w:rPr>
          <w:sz w:val="27"/>
          <w:szCs w:val="27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</w:t>
      </w:r>
      <w:r w:rsidR="00CB40CD">
        <w:rPr>
          <w:sz w:val="27"/>
          <w:szCs w:val="27"/>
        </w:rPr>
        <w:t>–</w:t>
      </w:r>
      <w:r w:rsidRPr="003168B9">
        <w:rPr>
          <w:sz w:val="27"/>
          <w:szCs w:val="27"/>
        </w:rPr>
        <w:t xml:space="preserve"> Организатор), расположенной на сайте </w:t>
      </w:r>
      <w:hyperlink r:id="rId7" w:history="1">
        <w:r w:rsidR="00296A15" w:rsidRPr="003168B9">
          <w:rPr>
            <w:rStyle w:val="aa"/>
            <w:sz w:val="27"/>
            <w:szCs w:val="27"/>
            <w:lang w:val="en-US"/>
          </w:rPr>
          <w:t>http</w:t>
        </w:r>
        <w:r w:rsidR="00296A15" w:rsidRPr="003168B9">
          <w:rPr>
            <w:rStyle w:val="aa"/>
            <w:sz w:val="27"/>
            <w:szCs w:val="27"/>
          </w:rPr>
          <w:t>://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utp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sberbank</w:t>
        </w:r>
        <w:proofErr w:type="spellEnd"/>
        <w:r w:rsidR="00296A15" w:rsidRPr="003168B9">
          <w:rPr>
            <w:rStyle w:val="aa"/>
            <w:sz w:val="27"/>
            <w:szCs w:val="27"/>
          </w:rPr>
          <w:t>-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ast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ru</w:t>
        </w:r>
        <w:proofErr w:type="spellEnd"/>
      </w:hyperlink>
      <w:r w:rsidR="00296A15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</w:t>
      </w:r>
      <w:r w:rsidR="00296A15" w:rsidRPr="003168B9">
        <w:rPr>
          <w:sz w:val="27"/>
          <w:szCs w:val="27"/>
        </w:rPr>
        <w:t xml:space="preserve"> </w:t>
      </w:r>
      <w:r w:rsidR="00296A15" w:rsidRPr="003168B9">
        <w:rPr>
          <w:rFonts w:eastAsia="Courier New"/>
          <w:color w:val="000000"/>
          <w:sz w:val="27"/>
          <w:szCs w:val="27"/>
          <w:lang w:bidi="ru-RU"/>
        </w:rPr>
        <w:t>торговая секция «Приватизация, аренда и продажа прав».</w:t>
      </w:r>
      <w:proofErr w:type="gramEnd"/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Форма подачи предложений о цене имущества:</w:t>
      </w:r>
      <w:r w:rsidRPr="003168B9">
        <w:rPr>
          <w:sz w:val="27"/>
          <w:szCs w:val="27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3168B9">
          <w:rPr>
            <w:rStyle w:val="aa"/>
            <w:sz w:val="27"/>
            <w:szCs w:val="27"/>
          </w:rPr>
          <w:t>http://utp.sberbank-ast.ru</w:t>
        </w:r>
      </w:hyperlink>
      <w:r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br/>
        <w:t>в сети «Интернет».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7"/>
          <w:szCs w:val="27"/>
        </w:rPr>
      </w:pPr>
      <w:proofErr w:type="gramStart"/>
      <w:r w:rsidRPr="003168B9">
        <w:rPr>
          <w:b/>
          <w:sz w:val="27"/>
          <w:szCs w:val="27"/>
        </w:rPr>
        <w:t xml:space="preserve">Сроки и порядок внесения и возвращения задатка, назначение платежа, реквизиты счета: </w:t>
      </w:r>
      <w:r w:rsidRPr="003168B9">
        <w:rPr>
          <w:sz w:val="27"/>
          <w:szCs w:val="27"/>
        </w:rPr>
        <w:t>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</w:t>
      </w:r>
      <w:r w:rsidR="00411ECF">
        <w:rPr>
          <w:sz w:val="27"/>
          <w:szCs w:val="27"/>
        </w:rPr>
        <w:t xml:space="preserve"> в срок до 16:00 по местному времени (14:00МСК) 12 июля 2019 года</w:t>
      </w:r>
      <w:r w:rsidRPr="003168B9">
        <w:rPr>
          <w:sz w:val="27"/>
          <w:szCs w:val="27"/>
        </w:rPr>
        <w:t xml:space="preserve"> </w:t>
      </w:r>
      <w:r w:rsidRPr="003168B9">
        <w:rPr>
          <w:b/>
          <w:sz w:val="27"/>
          <w:szCs w:val="27"/>
        </w:rPr>
        <w:t xml:space="preserve">на счет Организатора - </w:t>
      </w:r>
      <w:r w:rsidRPr="003168B9">
        <w:rPr>
          <w:b/>
          <w:bCs/>
          <w:sz w:val="27"/>
          <w:szCs w:val="27"/>
        </w:rPr>
        <w:t>ЗАО «Сбербанк-АСТ»; ИНН 7707308480 КПП 770701001;</w:t>
      </w:r>
      <w:proofErr w:type="gramEnd"/>
      <w:r w:rsidRPr="003168B9">
        <w:rPr>
          <w:b/>
          <w:bCs/>
          <w:sz w:val="27"/>
          <w:szCs w:val="27"/>
        </w:rPr>
        <w:t xml:space="preserve"> расчетный счет 40702810300020038047; ПАО «Сбербанк России» </w:t>
      </w:r>
      <w:proofErr w:type="gramStart"/>
      <w:r w:rsidRPr="003168B9">
        <w:rPr>
          <w:b/>
          <w:bCs/>
          <w:sz w:val="27"/>
          <w:szCs w:val="27"/>
        </w:rPr>
        <w:t>г</w:t>
      </w:r>
      <w:proofErr w:type="gramEnd"/>
      <w:r w:rsidRPr="003168B9">
        <w:rPr>
          <w:b/>
          <w:bCs/>
          <w:sz w:val="27"/>
          <w:szCs w:val="27"/>
        </w:rPr>
        <w:t>. Москва; БИК 044525225; корреспондентский счет 30101810400000000225.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Образец платежного поручения размещен на электронной площадке по адресу: http://utp.sberbank-ast.ru/AP/Notice/653/Requisites.</w:t>
      </w:r>
    </w:p>
    <w:p w:rsidR="00296A15" w:rsidRPr="00CB40CD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В </w:t>
      </w:r>
      <w:r w:rsidRPr="00CB40CD">
        <w:rPr>
          <w:sz w:val="27"/>
          <w:szCs w:val="27"/>
        </w:rPr>
        <w:t>назначении платежа указывается: «Задаток для участия в продаже имущества</w:t>
      </w:r>
      <w:r w:rsidR="00CB40CD" w:rsidRPr="00CB40CD">
        <w:rPr>
          <w:sz w:val="27"/>
          <w:szCs w:val="27"/>
        </w:rPr>
        <w:t xml:space="preserve"> – Автобус ПАЗ 32053-70</w:t>
      </w:r>
      <w:r w:rsidRPr="00CB40CD">
        <w:rPr>
          <w:sz w:val="27"/>
          <w:szCs w:val="27"/>
        </w:rPr>
        <w:t>, на аукционе в электронной форме».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CB40CD">
        <w:rPr>
          <w:sz w:val="27"/>
          <w:szCs w:val="27"/>
        </w:rPr>
        <w:t>Для обеспечения</w:t>
      </w:r>
      <w:r w:rsidRPr="003168B9">
        <w:rPr>
          <w:sz w:val="27"/>
          <w:szCs w:val="27"/>
        </w:rPr>
        <w:t xml:space="preserve">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производит блокирование денежных средств </w:t>
      </w:r>
      <w:proofErr w:type="gramStart"/>
      <w:r w:rsidRPr="003168B9">
        <w:rPr>
          <w:sz w:val="27"/>
          <w:szCs w:val="27"/>
        </w:rPr>
        <w:t>в размере задатка на лицевом счете претендента в момент подачи заявки на участие в аукционе</w:t>
      </w:r>
      <w:proofErr w:type="gramEnd"/>
      <w:r w:rsidRPr="003168B9">
        <w:rPr>
          <w:sz w:val="27"/>
          <w:szCs w:val="27"/>
        </w:rPr>
        <w:t xml:space="preserve">.  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аукциона, заблокированных в размере задатка на лицевом счете электронной площадки.  </w:t>
      </w:r>
      <w:proofErr w:type="gramEnd"/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Порядок, дата и время регистрации на сайте в сети «Интернет» претендентов и подачи заявок на участие в аукционе: </w:t>
      </w:r>
      <w:r w:rsidRPr="003168B9">
        <w:rPr>
          <w:bCs/>
          <w:sz w:val="27"/>
          <w:szCs w:val="27"/>
        </w:rPr>
        <w:t>д</w:t>
      </w:r>
      <w:r w:rsidRPr="003168B9">
        <w:rPr>
          <w:sz w:val="27"/>
          <w:szCs w:val="27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3168B9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физические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- копии всех листов документа, удостоверяющего личность;</w:t>
      </w:r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юридические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</w:t>
      </w:r>
      <w:r w:rsidRPr="003168B9">
        <w:rPr>
          <w:bCs/>
          <w:sz w:val="27"/>
          <w:szCs w:val="27"/>
        </w:rPr>
        <w:t>заверенные копии учредительных документов</w:t>
      </w:r>
      <w:r w:rsidRPr="003168B9">
        <w:rPr>
          <w:sz w:val="27"/>
          <w:szCs w:val="27"/>
        </w:rPr>
        <w:t xml:space="preserve">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Одно лицо имеет право подать только одну заявку на один объект приватизации.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Заявка должна соответствовать требованиям Продавца.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3168B9">
        <w:rPr>
          <w:sz w:val="27"/>
          <w:szCs w:val="27"/>
        </w:rPr>
        <w:t>у о ее</w:t>
      </w:r>
      <w:proofErr w:type="gramEnd"/>
      <w:r w:rsidRPr="003168B9">
        <w:rPr>
          <w:sz w:val="27"/>
          <w:szCs w:val="27"/>
        </w:rPr>
        <w:t xml:space="preserve"> поступлении </w:t>
      </w:r>
      <w:r w:rsidRPr="003168B9">
        <w:rPr>
          <w:sz w:val="27"/>
          <w:szCs w:val="27"/>
        </w:rPr>
        <w:lastRenderedPageBreak/>
        <w:t xml:space="preserve">путем направления </w:t>
      </w:r>
      <w:r w:rsidR="00C10AE1" w:rsidRPr="003168B9">
        <w:rPr>
          <w:sz w:val="27"/>
          <w:szCs w:val="27"/>
        </w:rPr>
        <w:t>уведомления,</w:t>
      </w:r>
      <w:r w:rsidRPr="003168B9">
        <w:rPr>
          <w:sz w:val="27"/>
          <w:szCs w:val="27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3168B9" w:rsidRDefault="00E74F48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Комиссия по проведению торгов</w:t>
      </w:r>
      <w:r w:rsidR="00296A15" w:rsidRPr="003168B9">
        <w:rPr>
          <w:sz w:val="27"/>
          <w:szCs w:val="27"/>
        </w:rPr>
        <w:t xml:space="preserve"> вправе продлить срок подачи заявок на участие в аукционе и перенести принятие решения о победителе на другую дату, а также принять решение об отказе от проведения аукциона.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bCs/>
          <w:sz w:val="27"/>
          <w:szCs w:val="27"/>
        </w:rPr>
        <w:t>Место, даты и время</w:t>
      </w:r>
      <w:r w:rsidRPr="003168B9">
        <w:rPr>
          <w:b/>
          <w:sz w:val="27"/>
          <w:szCs w:val="27"/>
        </w:rPr>
        <w:t xml:space="preserve"> начала и окончания подачи заявок и проведения аукциона: 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Дата и время начала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18 июл</w:t>
      </w:r>
      <w:r w:rsidRPr="003168B9">
        <w:rPr>
          <w:sz w:val="27"/>
          <w:szCs w:val="27"/>
        </w:rPr>
        <w:t xml:space="preserve">я 2019 г., </w:t>
      </w:r>
      <w:r w:rsidR="009E707C" w:rsidRPr="003168B9">
        <w:rPr>
          <w:sz w:val="27"/>
          <w:szCs w:val="27"/>
        </w:rPr>
        <w:t>в 10:</w:t>
      </w:r>
      <w:r w:rsidRPr="003168B9">
        <w:rPr>
          <w:sz w:val="27"/>
          <w:szCs w:val="27"/>
        </w:rPr>
        <w:t>00</w:t>
      </w:r>
      <w:r w:rsidR="009E707C" w:rsidRPr="003168B9">
        <w:rPr>
          <w:sz w:val="27"/>
          <w:szCs w:val="27"/>
        </w:rPr>
        <w:t xml:space="preserve"> по местному времени (08:00 МСК).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Дата и время окончания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12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16: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(14:00 МСК)</w:t>
      </w:r>
      <w:r w:rsidR="00C10AE1"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Место подачи заявок:</w:t>
      </w:r>
      <w:r w:rsidRPr="003168B9">
        <w:rPr>
          <w:sz w:val="27"/>
          <w:szCs w:val="27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3168B9">
          <w:rPr>
            <w:rStyle w:val="aa"/>
            <w:sz w:val="27"/>
            <w:szCs w:val="27"/>
          </w:rPr>
          <w:t>http://utp.sberbank-ast.ru</w:t>
        </w:r>
      </w:hyperlink>
      <w:r w:rsidR="009E707C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рассмотрения заявок и признания претендентов участниками аукциона: </w:t>
      </w:r>
      <w:r w:rsidR="00E43AE0" w:rsidRPr="003168B9">
        <w:rPr>
          <w:sz w:val="27"/>
          <w:szCs w:val="27"/>
        </w:rPr>
        <w:t>15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11: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(09:00 МСК).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проведения аукциона: </w:t>
      </w:r>
      <w:r w:rsidR="00E43AE0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</w:t>
      </w:r>
      <w:r w:rsidR="003141C5" w:rsidRPr="003168B9">
        <w:rPr>
          <w:sz w:val="27"/>
          <w:szCs w:val="27"/>
        </w:rPr>
        <w:t>ода</w:t>
      </w:r>
      <w:r w:rsidRPr="003168B9">
        <w:rPr>
          <w:sz w:val="27"/>
          <w:szCs w:val="27"/>
        </w:rPr>
        <w:t xml:space="preserve"> </w:t>
      </w:r>
      <w:r w:rsidR="003141C5" w:rsidRPr="003168B9">
        <w:rPr>
          <w:sz w:val="27"/>
          <w:szCs w:val="27"/>
        </w:rPr>
        <w:t>в 10:00 по местному времени (08:00 МСК)</w:t>
      </w:r>
      <w:r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Место проведения аукциона: </w:t>
      </w:r>
      <w:r w:rsidRPr="003168B9">
        <w:rPr>
          <w:sz w:val="27"/>
          <w:szCs w:val="27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Правила проведения аукциона и определения победителя: </w:t>
      </w:r>
      <w:r w:rsidRPr="003168B9">
        <w:rPr>
          <w:sz w:val="27"/>
          <w:szCs w:val="27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«Шаг аукциона» устанавливается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Со времени начала проведения процедуры аукциона Организатором размещается: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в течение указанного времени: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этом программными средствами электронной площадки обеспечивается: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Победителем аукциона признается участник, предложивший наиболее высокую цену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Срок заключения договора купли-продажи имущества: </w:t>
      </w:r>
      <w:r w:rsidRPr="003168B9">
        <w:rPr>
          <w:sz w:val="27"/>
          <w:szCs w:val="27"/>
        </w:rPr>
        <w:t>договор купли-продажи имущества заключается между Продавцом и победителем в течение 5 рабочих дней со дня подв</w:t>
      </w:r>
      <w:r w:rsidR="003168B9" w:rsidRPr="003168B9">
        <w:rPr>
          <w:sz w:val="27"/>
          <w:szCs w:val="27"/>
        </w:rPr>
        <w:t>едения итогов аукциона – до 27 августа 2019 года.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3168B9" w:rsidRDefault="00296A15" w:rsidP="00CD0FAA">
      <w:pPr>
        <w:pStyle w:val="a6"/>
        <w:widowControl w:val="0"/>
        <w:ind w:firstLine="709"/>
        <w:rPr>
          <w:sz w:val="27"/>
          <w:szCs w:val="27"/>
        </w:rPr>
      </w:pPr>
      <w:r w:rsidRPr="003168B9">
        <w:rPr>
          <w:b/>
          <w:sz w:val="27"/>
          <w:szCs w:val="27"/>
        </w:rPr>
        <w:t>Условия и срок платежа, реквизиты счета для оплаты приобретаемого имущества по договору купли-продажи</w:t>
      </w:r>
      <w:r w:rsidRPr="003168B9">
        <w:rPr>
          <w:sz w:val="27"/>
          <w:szCs w:val="27"/>
        </w:rPr>
        <w:t>: оплата приобретаемого имущества производится путем перечисления денежных сре</w:t>
      </w:r>
      <w:proofErr w:type="gramStart"/>
      <w:r w:rsidRPr="003168B9">
        <w:rPr>
          <w:sz w:val="27"/>
          <w:szCs w:val="27"/>
        </w:rPr>
        <w:t>дств в в</w:t>
      </w:r>
      <w:proofErr w:type="gramEnd"/>
      <w:r w:rsidRPr="003168B9">
        <w:rPr>
          <w:sz w:val="27"/>
          <w:szCs w:val="27"/>
        </w:rPr>
        <w:t>алюте Российской Федерации в безналичном порядке единовременно</w:t>
      </w:r>
      <w:r w:rsidR="00E325A9" w:rsidRPr="003168B9">
        <w:rPr>
          <w:sz w:val="27"/>
          <w:szCs w:val="27"/>
        </w:rPr>
        <w:t xml:space="preserve"> по следующим реквизитам: </w:t>
      </w:r>
      <w:r w:rsidR="003168B9" w:rsidRPr="003168B9">
        <w:rPr>
          <w:b/>
          <w:sz w:val="27"/>
          <w:szCs w:val="27"/>
          <w:lang w:eastAsia="ru-RU"/>
        </w:rPr>
        <w:t xml:space="preserve">УФК по Пермскому краю (МКУ «Управление имущественных и земельных отношений администрации Добрянского муниципального района Пермского края»), ИНН </w:t>
      </w:r>
      <w:r w:rsidR="003168B9" w:rsidRPr="003168B9">
        <w:rPr>
          <w:b/>
          <w:sz w:val="27"/>
          <w:szCs w:val="27"/>
          <w:lang w:eastAsia="ru-RU"/>
        </w:rPr>
        <w:lastRenderedPageBreak/>
        <w:t xml:space="preserve">5914026314, КПП 591401001, </w:t>
      </w:r>
      <w:proofErr w:type="spellStart"/>
      <w:proofErr w:type="gramStart"/>
      <w:r w:rsidR="003168B9" w:rsidRPr="003168B9">
        <w:rPr>
          <w:b/>
          <w:sz w:val="27"/>
          <w:szCs w:val="27"/>
          <w:lang w:eastAsia="ru-RU"/>
        </w:rPr>
        <w:t>р</w:t>
      </w:r>
      <w:proofErr w:type="spellEnd"/>
      <w:proofErr w:type="gramEnd"/>
      <w:r w:rsidR="003168B9" w:rsidRPr="003168B9">
        <w:rPr>
          <w:b/>
          <w:sz w:val="27"/>
          <w:szCs w:val="27"/>
          <w:lang w:eastAsia="ru-RU"/>
        </w:rPr>
        <w:t xml:space="preserve">/с 401 018 107 000 000 1 0003 Отделение Пермь г. Пермь, БИК 045773001, ОКТМО 57616000, КБК 712 1 14 02053 05 0000 410 </w:t>
      </w:r>
      <w:r w:rsidRPr="003168B9">
        <w:rPr>
          <w:sz w:val="27"/>
          <w:szCs w:val="27"/>
        </w:rPr>
        <w:t xml:space="preserve">– в течение </w:t>
      </w:r>
      <w:r w:rsidR="008E5B11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(</w:t>
      </w:r>
      <w:r w:rsidR="008E5B11" w:rsidRPr="003168B9">
        <w:rPr>
          <w:sz w:val="27"/>
          <w:szCs w:val="27"/>
        </w:rPr>
        <w:t>двадцати</w:t>
      </w:r>
      <w:r w:rsidRPr="003168B9">
        <w:rPr>
          <w:sz w:val="27"/>
          <w:szCs w:val="27"/>
        </w:rPr>
        <w:t xml:space="preserve">) </w:t>
      </w:r>
      <w:r w:rsidR="003168B9" w:rsidRPr="003168B9">
        <w:rPr>
          <w:sz w:val="27"/>
          <w:szCs w:val="27"/>
        </w:rPr>
        <w:t xml:space="preserve">календарных </w:t>
      </w:r>
      <w:r w:rsidRPr="003168B9">
        <w:rPr>
          <w:sz w:val="27"/>
          <w:szCs w:val="27"/>
        </w:rPr>
        <w:t>дней со дня за</w:t>
      </w:r>
      <w:r w:rsidR="003168B9" w:rsidRPr="003168B9">
        <w:rPr>
          <w:sz w:val="27"/>
          <w:szCs w:val="27"/>
        </w:rPr>
        <w:t>ключения договора купли-продажи – до 19 сентября 2019 года.</w:t>
      </w:r>
      <w:r w:rsidRPr="003168B9">
        <w:rPr>
          <w:sz w:val="27"/>
          <w:szCs w:val="27"/>
        </w:rPr>
        <w:t xml:space="preserve"> Внесенный победителем аукциона задаток засчитывается в счет оплаты приобретаемого имущества.</w:t>
      </w:r>
    </w:p>
    <w:p w:rsidR="00296A15" w:rsidRPr="003168B9" w:rsidRDefault="00296A15" w:rsidP="00CD0FAA">
      <w:pPr>
        <w:pStyle w:val="ae"/>
        <w:widowControl w:val="0"/>
        <w:tabs>
          <w:tab w:val="left" w:pos="284"/>
        </w:tabs>
        <w:ind w:left="0"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3168B9">
        <w:rPr>
          <w:sz w:val="27"/>
          <w:szCs w:val="27"/>
        </w:rPr>
        <w:t>дств в р</w:t>
      </w:r>
      <w:proofErr w:type="gramEnd"/>
      <w:r w:rsidRPr="003168B9">
        <w:rPr>
          <w:sz w:val="27"/>
          <w:szCs w:val="27"/>
        </w:rPr>
        <w:t>азмере и сроки, предусмотренные договором купли-продажи имущества.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Порядок ознакомления покупателей с иной информацией, условиями договора купли-продажи имущества:</w:t>
      </w:r>
      <w:r w:rsidRPr="003168B9">
        <w:rPr>
          <w:sz w:val="27"/>
          <w:szCs w:val="27"/>
        </w:rPr>
        <w:t xml:space="preserve"> с иной информацией, условиями договора купли-продажи имущества</w:t>
      </w:r>
      <w:r w:rsidR="0092163D" w:rsidRPr="003168B9">
        <w:rPr>
          <w:sz w:val="27"/>
          <w:szCs w:val="27"/>
        </w:rPr>
        <w:t>,</w:t>
      </w:r>
      <w:r w:rsidRPr="003168B9">
        <w:rPr>
          <w:sz w:val="27"/>
          <w:szCs w:val="27"/>
        </w:rPr>
        <w:t xml:space="preserve"> можно ознакомиться</w:t>
      </w:r>
      <w:r w:rsidR="00C10AE1" w:rsidRPr="003168B9">
        <w:rPr>
          <w:sz w:val="27"/>
          <w:szCs w:val="27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3168B9">
        <w:rPr>
          <w:sz w:val="27"/>
          <w:szCs w:val="27"/>
        </w:rPr>
        <w:t xml:space="preserve"> по адресу: Пермский край, </w:t>
      </w:r>
      <w:proofErr w:type="gramStart"/>
      <w:r w:rsidRPr="003168B9">
        <w:rPr>
          <w:sz w:val="27"/>
          <w:szCs w:val="27"/>
        </w:rPr>
        <w:t>г</w:t>
      </w:r>
      <w:proofErr w:type="gramEnd"/>
      <w:r w:rsidRPr="003168B9">
        <w:rPr>
          <w:sz w:val="27"/>
          <w:szCs w:val="27"/>
        </w:rPr>
        <w:t xml:space="preserve">. </w:t>
      </w:r>
      <w:r w:rsidR="0092163D" w:rsidRPr="003168B9">
        <w:rPr>
          <w:sz w:val="27"/>
          <w:szCs w:val="27"/>
        </w:rPr>
        <w:t>Добрянка</w:t>
      </w:r>
      <w:r w:rsidRPr="003168B9">
        <w:rPr>
          <w:sz w:val="27"/>
          <w:szCs w:val="27"/>
        </w:rPr>
        <w:t xml:space="preserve">, ул. </w:t>
      </w:r>
      <w:r w:rsidR="0092163D" w:rsidRPr="003168B9">
        <w:rPr>
          <w:sz w:val="27"/>
          <w:szCs w:val="27"/>
        </w:rPr>
        <w:t>Советская</w:t>
      </w:r>
      <w:r w:rsidRPr="003168B9">
        <w:rPr>
          <w:sz w:val="27"/>
          <w:szCs w:val="27"/>
        </w:rPr>
        <w:t xml:space="preserve">, д. </w:t>
      </w:r>
      <w:r w:rsidR="0092163D" w:rsidRPr="003168B9">
        <w:rPr>
          <w:sz w:val="27"/>
          <w:szCs w:val="27"/>
        </w:rPr>
        <w:t>14, каб 205 с 08:30 до 13:00 и с 13:48 до 17:30 (в пятницу до 16:30)</w:t>
      </w:r>
      <w:r w:rsidR="00C10AE1" w:rsidRPr="003168B9">
        <w:rPr>
          <w:sz w:val="27"/>
          <w:szCs w:val="27"/>
        </w:rPr>
        <w:t>,</w:t>
      </w:r>
      <w:r w:rsidR="0092163D" w:rsidRPr="003168B9">
        <w:rPr>
          <w:sz w:val="27"/>
          <w:szCs w:val="27"/>
        </w:rPr>
        <w:t xml:space="preserve"> тел. 8 (34265) 2 78 61</w:t>
      </w:r>
      <w:r w:rsidRPr="003168B9">
        <w:rPr>
          <w:bCs/>
          <w:sz w:val="27"/>
          <w:szCs w:val="27"/>
        </w:rPr>
        <w:t xml:space="preserve"> </w:t>
      </w:r>
      <w:r w:rsidRPr="003168B9">
        <w:rPr>
          <w:sz w:val="27"/>
          <w:szCs w:val="27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CB40CD" w:rsidRDefault="00296A15" w:rsidP="00CD0FAA">
      <w:pPr>
        <w:tabs>
          <w:tab w:val="left" w:pos="1418"/>
        </w:tabs>
        <w:ind w:firstLine="709"/>
        <w:jc w:val="both"/>
        <w:rPr>
          <w:bCs/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3168B9">
        <w:rPr>
          <w:bCs/>
          <w:sz w:val="27"/>
          <w:szCs w:val="27"/>
        </w:rPr>
        <w:t xml:space="preserve">покупателями </w:t>
      </w:r>
      <w:r w:rsidR="00C10AE1" w:rsidRPr="003168B9">
        <w:rPr>
          <w:bCs/>
          <w:sz w:val="27"/>
          <w:szCs w:val="27"/>
        </w:rPr>
        <w:t xml:space="preserve">муниципального </w:t>
      </w:r>
      <w:r w:rsidRPr="003168B9">
        <w:rPr>
          <w:bCs/>
          <w:sz w:val="27"/>
          <w:szCs w:val="27"/>
        </w:rPr>
        <w:t>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3168B9">
        <w:rPr>
          <w:bCs/>
          <w:sz w:val="27"/>
          <w:szCs w:val="27"/>
        </w:rPr>
        <w:t xml:space="preserve"> от 21.12.2001 № 178-ФЗ 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E74F48" w:rsidRDefault="00296A15" w:rsidP="00CB40C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40C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Сведения о предыдущих торгах по продаже имущества</w:t>
      </w:r>
      <w:r w:rsidR="00C10AE1" w:rsidRPr="00CB40C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: </w:t>
      </w:r>
      <w:r w:rsidR="00CB40CD" w:rsidRPr="00CB40CD">
        <w:rPr>
          <w:rFonts w:ascii="Times New Roman" w:hAnsi="Times New Roman" w:cs="Times New Roman"/>
          <w:sz w:val="27"/>
          <w:szCs w:val="27"/>
        </w:rPr>
        <w:t>аукцион, назначенный на 27.07.2018, с начальной ценой 133 700,00 руб. признан несостоявшимся в связи с отсутствием заявок. Аукцион, назначенный на 04.10.2018, с начальной ценой 127 400,00 руб. признан несостоявшимся в связи с отсутствием заявок. Продажа путем публичного предложения, назначенная на 20.11.2018 года признана несостоявшейся в связи с отсутствием предложений повышения цены.</w:t>
      </w:r>
    </w:p>
    <w:p w:rsidR="00CB40CD" w:rsidRPr="00CB40CD" w:rsidRDefault="00CB40CD" w:rsidP="00CB40C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2019 году к продаже предлагается впервые.</w:t>
      </w: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0C573F" w:rsidRDefault="000C573F" w:rsidP="003168B9">
      <w:pPr>
        <w:spacing w:before="240" w:after="240"/>
        <w:ind w:left="5670"/>
        <w:rPr>
          <w:b/>
          <w:bCs/>
        </w:rPr>
      </w:pPr>
    </w:p>
    <w:p w:rsidR="003168B9" w:rsidRPr="00277CE2" w:rsidRDefault="003168B9" w:rsidP="003168B9">
      <w:pPr>
        <w:spacing w:before="240" w:after="240"/>
        <w:ind w:left="5670"/>
        <w:rPr>
          <w:b/>
          <w:bCs/>
        </w:rPr>
      </w:pPr>
      <w:r w:rsidRPr="00277CE2">
        <w:rPr>
          <w:b/>
          <w:bCs/>
        </w:rPr>
        <w:lastRenderedPageBreak/>
        <w:t>ПРОДАВЦУ</w:t>
      </w:r>
    </w:p>
    <w:p w:rsidR="003168B9" w:rsidRPr="00277CE2" w:rsidRDefault="003168B9" w:rsidP="003168B9">
      <w:pPr>
        <w:ind w:left="5670"/>
        <w:rPr>
          <w:color w:val="000000"/>
        </w:rPr>
      </w:pPr>
      <w:r w:rsidRPr="00277CE2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3168B9" w:rsidRPr="0017627C" w:rsidRDefault="003168B9" w:rsidP="003168B9">
      <w:pPr>
        <w:pBdr>
          <w:top w:val="single" w:sz="4" w:space="1" w:color="auto"/>
        </w:pBdr>
        <w:ind w:left="5670"/>
        <w:rPr>
          <w:color w:val="000000"/>
          <w:vertAlign w:val="superscript"/>
        </w:rPr>
      </w:pPr>
      <w:r w:rsidRPr="0017627C">
        <w:rPr>
          <w:color w:val="000000"/>
          <w:vertAlign w:val="superscript"/>
        </w:rPr>
        <w:t>(полное наименование Продавца)</w:t>
      </w:r>
    </w:p>
    <w:p w:rsidR="003168B9" w:rsidRPr="0017627C" w:rsidRDefault="003168B9" w:rsidP="00FB27E3">
      <w:pPr>
        <w:spacing w:before="480" w:after="360"/>
        <w:jc w:val="center"/>
        <w:rPr>
          <w:b/>
          <w:bCs/>
          <w:szCs w:val="28"/>
        </w:rPr>
      </w:pPr>
      <w:r w:rsidRPr="0017627C">
        <w:rPr>
          <w:b/>
          <w:bCs/>
          <w:szCs w:val="28"/>
        </w:rPr>
        <w:t xml:space="preserve">ЗАЯВКА НА УЧАСТИЕ В АУКЦИОНЕ </w:t>
      </w:r>
      <w:r w:rsidRPr="0017627C">
        <w:rPr>
          <w:b/>
          <w:bCs/>
          <w:szCs w:val="28"/>
          <w:vertAlign w:val="superscript"/>
        </w:rPr>
        <w:footnoteReference w:id="1"/>
      </w:r>
    </w:p>
    <w:p w:rsidR="003168B9" w:rsidRPr="0017627C" w:rsidRDefault="003168B9" w:rsidP="00FB27E3">
      <w:pPr>
        <w:tabs>
          <w:tab w:val="left" w:pos="9854"/>
        </w:tabs>
        <w:rPr>
          <w:szCs w:val="28"/>
        </w:rPr>
      </w:pPr>
      <w:r w:rsidRPr="0017627C">
        <w:rPr>
          <w:szCs w:val="28"/>
        </w:rPr>
        <w:t>Город Добрянка Пермский край</w:t>
      </w:r>
    </w:p>
    <w:p w:rsidR="003168B9" w:rsidRPr="00277CE2" w:rsidRDefault="003168B9" w:rsidP="00FB27E3">
      <w:pPr>
        <w:tabs>
          <w:tab w:val="left" w:pos="9854"/>
        </w:tabs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Наименование претендента - </w:t>
      </w:r>
      <w:r w:rsidRPr="00277CE2">
        <w:tab/>
        <w:t xml:space="preserve">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3168B9" w:rsidRPr="00277CE2" w:rsidRDefault="003168B9" w:rsidP="00FB27E3">
      <w:pPr>
        <w:tabs>
          <w:tab w:val="left" w:pos="9638"/>
        </w:tabs>
      </w:pP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далее именуемый Претендент, в лице 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(фамилия, имя, отчество, должность)</w:t>
      </w:r>
    </w:p>
    <w:p w:rsidR="003168B9" w:rsidRPr="00277CE2" w:rsidRDefault="003168B9" w:rsidP="00FB27E3">
      <w:pPr>
        <w:tabs>
          <w:tab w:val="left" w:pos="9638"/>
        </w:tabs>
        <w:jc w:val="right"/>
      </w:pPr>
      <w:r w:rsidRPr="00277CE2">
        <w:tab/>
        <w:t>,</w:t>
      </w: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proofErr w:type="gramStart"/>
      <w:r w:rsidRPr="00277CE2">
        <w:t>действующего</w:t>
      </w:r>
      <w:proofErr w:type="gramEnd"/>
      <w:r w:rsidRPr="00277CE2">
        <w:t xml:space="preserve"> на основании  </w:t>
      </w:r>
      <w:r w:rsidRPr="00277CE2">
        <w:tab/>
        <w:t>,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(наименование, дата и номер уполномочивающего документа)</w:t>
      </w:r>
    </w:p>
    <w:p w:rsidR="003168B9" w:rsidRPr="00277CE2" w:rsidRDefault="003168B9" w:rsidP="00FB27E3">
      <w:pPr>
        <w:jc w:val="both"/>
      </w:pPr>
      <w:r w:rsidRPr="00277CE2">
        <w:t>принимая решение об участии в аукционе «____»________________ 20____ г. в _______ час</w:t>
      </w:r>
      <w:proofErr w:type="gramStart"/>
      <w:r w:rsidRPr="00277CE2">
        <w:t>.</w:t>
      </w:r>
      <w:proofErr w:type="gramEnd"/>
      <w:r w:rsidRPr="00277CE2">
        <w:t xml:space="preserve"> </w:t>
      </w:r>
      <w:proofErr w:type="gramStart"/>
      <w:r w:rsidRPr="00277CE2">
        <w:t>п</w:t>
      </w:r>
      <w:proofErr w:type="gramEnd"/>
      <w:r w:rsidRPr="00277CE2">
        <w:t>о продаже муниципального имущества Добрянского муниципального района, а именно:</w:t>
      </w:r>
    </w:p>
    <w:p w:rsidR="003168B9" w:rsidRPr="00277CE2" w:rsidRDefault="003168B9" w:rsidP="00FB27E3"/>
    <w:p w:rsidR="003168B9" w:rsidRPr="0017627C" w:rsidRDefault="003168B9" w:rsidP="00FB27E3">
      <w:pPr>
        <w:pBdr>
          <w:top w:val="single" w:sz="4" w:space="1" w:color="auto"/>
        </w:pBdr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 имущества, его основные характеристики и местонахождение, № лота)</w:t>
      </w:r>
    </w:p>
    <w:p w:rsidR="003168B9" w:rsidRPr="00277CE2" w:rsidRDefault="003168B9" w:rsidP="00FB27E3">
      <w:pPr>
        <w:pBdr>
          <w:bottom w:val="single" w:sz="4" w:space="1" w:color="auto"/>
        </w:pBdr>
        <w:spacing w:before="120"/>
        <w:rPr>
          <w:b/>
          <w:bCs/>
        </w:rPr>
      </w:pPr>
    </w:p>
    <w:p w:rsidR="003168B9" w:rsidRPr="00277CE2" w:rsidRDefault="003168B9" w:rsidP="00FB27E3">
      <w:pPr>
        <w:spacing w:before="120"/>
        <w:rPr>
          <w:b/>
          <w:bCs/>
        </w:rPr>
      </w:pPr>
      <w:r w:rsidRPr="00277CE2">
        <w:rPr>
          <w:bCs/>
        </w:rPr>
        <w:t xml:space="preserve">далее именуемое Имущество, </w:t>
      </w:r>
      <w:r w:rsidRPr="00277CE2">
        <w:rPr>
          <w:b/>
          <w:bCs/>
        </w:rPr>
        <w:t>обязуюсь:</w:t>
      </w:r>
    </w:p>
    <w:p w:rsidR="003168B9" w:rsidRPr="00277CE2" w:rsidRDefault="003168B9" w:rsidP="00FB27E3">
      <w:pPr>
        <w:jc w:val="both"/>
      </w:pPr>
      <w:r w:rsidRPr="00277CE2">
        <w:t>1) соблюдать условия аукциона, содержащиеся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3168B9" w:rsidRPr="00277CE2" w:rsidRDefault="003168B9" w:rsidP="00FB27E3">
      <w:pPr>
        <w:jc w:val="both"/>
      </w:pPr>
      <w:r w:rsidRPr="00277CE2">
        <w:t>2) в случае признания победителем аукциона заключить с Продавцом договор купли-продажи в срок, указанный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:rsidR="003168B9" w:rsidRPr="00277CE2" w:rsidRDefault="003168B9" w:rsidP="00FB27E3">
      <w:pPr>
        <w:jc w:val="both"/>
        <w:rPr>
          <w:sz w:val="2"/>
          <w:szCs w:val="2"/>
        </w:rPr>
      </w:pPr>
      <w:r w:rsidRPr="00277CE2"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 w:rsidRPr="00277CE2">
        <w:t>уведомлений</w:t>
      </w:r>
      <w:proofErr w:type="gramEnd"/>
      <w:r w:rsidRPr="00277CE2">
        <w:t xml:space="preserve"> о результатах рассмотрения предоставленной Продавцу заявки и документов):</w:t>
      </w:r>
    </w:p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>
      <w:pPr>
        <w:pBdr>
          <w:top w:val="single" w:sz="4" w:space="1" w:color="auto"/>
        </w:pBdr>
      </w:pPr>
      <w:r w:rsidRPr="00277CE2">
        <w:t>Приложение: документы согласно описи</w:t>
      </w:r>
      <w:r>
        <w:t xml:space="preserve"> на</w:t>
      </w:r>
      <w:proofErr w:type="gramStart"/>
      <w:r>
        <w:t xml:space="preserve"> _____ (___________________</w:t>
      </w:r>
      <w:r w:rsidRPr="00277CE2">
        <w:t xml:space="preserve">) </w:t>
      </w:r>
      <w:proofErr w:type="gramEnd"/>
      <w:r w:rsidRPr="00277CE2">
        <w:t>листах.</w:t>
      </w:r>
    </w:p>
    <w:tbl>
      <w:tblPr>
        <w:tblW w:w="10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3168B9" w:rsidTr="00FB27E3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>
            <w:r w:rsidRPr="00277CE2">
              <w:t>По</w:t>
            </w:r>
            <w:r>
              <w:t>дпись Претендента _________</w:t>
            </w:r>
            <w:r w:rsidRPr="00277CE2">
              <w:t xml:space="preserve"> (_</w:t>
            </w:r>
            <w:r>
              <w:t>_______________</w:t>
            </w:r>
            <w:r w:rsidRPr="00277CE2">
              <w:t xml:space="preserve">)            </w:t>
            </w:r>
            <w:r>
              <w:t>«__» ________</w:t>
            </w:r>
            <w:r w:rsidRPr="00277CE2">
              <w:t>20__ г.</w:t>
            </w:r>
          </w:p>
          <w:p w:rsidR="003168B9" w:rsidRPr="00277CE2" w:rsidRDefault="003168B9" w:rsidP="00FB2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277CE2">
              <w:rPr>
                <w:sz w:val="16"/>
                <w:szCs w:val="16"/>
              </w:rPr>
              <w:t>(либо его полномочн</w:t>
            </w:r>
            <w:r>
              <w:rPr>
                <w:sz w:val="16"/>
                <w:szCs w:val="16"/>
              </w:rPr>
              <w:t xml:space="preserve">ого представителя)              </w:t>
            </w:r>
            <w:r w:rsidRPr="00277CE2">
              <w:rPr>
                <w:sz w:val="16"/>
                <w:szCs w:val="16"/>
              </w:rPr>
              <w:t xml:space="preserve">  И.О. Фамилия)        </w:t>
            </w:r>
          </w:p>
          <w:p w:rsidR="003168B9" w:rsidRPr="00277CE2" w:rsidRDefault="003168B9" w:rsidP="00FB27E3">
            <w:r w:rsidRPr="00277CE2">
              <w:t xml:space="preserve">МП                                                                             </w:t>
            </w:r>
          </w:p>
          <w:p w:rsidR="003168B9" w:rsidRPr="00277CE2" w:rsidRDefault="003168B9" w:rsidP="00FB27E3">
            <w:r w:rsidRPr="00277CE2"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/>
          <w:p w:rsidR="003168B9" w:rsidRPr="00277CE2" w:rsidRDefault="003168B9" w:rsidP="00FB27E3"/>
        </w:tc>
      </w:tr>
    </w:tbl>
    <w:p w:rsidR="003168B9" w:rsidRPr="00277CE2" w:rsidRDefault="00497F97" w:rsidP="003168B9">
      <w:pPr>
        <w:ind w:left="-284"/>
        <w:jc w:val="center"/>
        <w:rPr>
          <w:b/>
          <w:bCs/>
        </w:rPr>
      </w:pPr>
      <w:r w:rsidRPr="00497F97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3168B9" w:rsidRDefault="003168B9" w:rsidP="003168B9">
      <w:pPr>
        <w:jc w:val="center"/>
        <w:rPr>
          <w:b/>
          <w:bCs/>
        </w:rPr>
      </w:pPr>
      <w:r w:rsidRPr="00277CE2">
        <w:rPr>
          <w:b/>
          <w:bCs/>
        </w:rPr>
        <w:t>Заявка принята Продавцом:</w:t>
      </w:r>
    </w:p>
    <w:p w:rsidR="00FB27E3" w:rsidRPr="00277CE2" w:rsidRDefault="00FB27E3" w:rsidP="003168B9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3168B9" w:rsidTr="00925169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57"/>
              <w:rPr>
                <w:b/>
                <w:bCs/>
              </w:rPr>
            </w:pPr>
            <w:r w:rsidRPr="00277CE2"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  <w:r w:rsidRPr="00277CE2"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</w:tr>
    </w:tbl>
    <w:p w:rsidR="003168B9" w:rsidRPr="00277CE2" w:rsidRDefault="003168B9" w:rsidP="003168B9">
      <w:pPr>
        <w:spacing w:after="240"/>
        <w:rPr>
          <w:sz w:val="2"/>
          <w:szCs w:val="2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1900"/>
        <w:gridCol w:w="142"/>
      </w:tblGrid>
      <w:tr w:rsidR="003168B9" w:rsidTr="00FB27E3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-28" w:firstLine="28"/>
            </w:pPr>
            <w:r w:rsidRPr="00277CE2"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</w:pPr>
            <w:r w:rsidRPr="00277CE2">
              <w:t>(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r w:rsidRPr="00277CE2">
              <w:t>)</w:t>
            </w:r>
          </w:p>
        </w:tc>
      </w:tr>
    </w:tbl>
    <w:p w:rsidR="003168B9" w:rsidRPr="00277CE2" w:rsidRDefault="003168B9" w:rsidP="003168B9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77CE2">
        <w:rPr>
          <w:sz w:val="16"/>
          <w:szCs w:val="16"/>
        </w:rPr>
        <w:t xml:space="preserve">            (должность)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</w:t>
      </w:r>
      <w:r w:rsidRPr="00277CE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</w:t>
      </w:r>
      <w:r w:rsidRPr="00277CE2">
        <w:rPr>
          <w:sz w:val="16"/>
          <w:szCs w:val="16"/>
        </w:rPr>
        <w:t xml:space="preserve">  (подпись)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  <w:t>(И.О.Фамилия)</w:t>
      </w:r>
    </w:p>
    <w:p w:rsidR="003168B9" w:rsidRPr="003168B9" w:rsidRDefault="003168B9" w:rsidP="00FB27E3">
      <w:pPr>
        <w:jc w:val="both"/>
      </w:pPr>
      <w:r w:rsidRPr="00277CE2">
        <w:t xml:space="preserve">Контактный телефон: (34 265) 2 78 61. </w:t>
      </w:r>
    </w:p>
    <w:sectPr w:rsidR="003168B9" w:rsidRPr="003168B9" w:rsidSect="000C573F">
      <w:footnotePr>
        <w:pos w:val="beneathText"/>
      </w:footnotePr>
      <w:pgSz w:w="11905" w:h="16837"/>
      <w:pgMar w:top="1134" w:right="71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64" w:rsidRDefault="00017C64" w:rsidP="00C10AE1">
      <w:r>
        <w:separator/>
      </w:r>
    </w:p>
  </w:endnote>
  <w:endnote w:type="continuationSeparator" w:id="0">
    <w:p w:rsidR="00017C64" w:rsidRDefault="00017C64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64" w:rsidRDefault="00017C64" w:rsidP="00C10AE1">
      <w:r>
        <w:separator/>
      </w:r>
    </w:p>
  </w:footnote>
  <w:footnote w:type="continuationSeparator" w:id="0">
    <w:p w:rsidR="00017C64" w:rsidRDefault="00017C64" w:rsidP="00C10AE1">
      <w:r>
        <w:continuationSeparator/>
      </w:r>
    </w:p>
  </w:footnote>
  <w:footnote w:id="1">
    <w:p w:rsidR="003168B9" w:rsidRPr="003D2C47" w:rsidRDefault="003168B9" w:rsidP="003168B9">
      <w:pPr>
        <w:pStyle w:val="af0"/>
        <w:jc w:val="both"/>
        <w:rPr>
          <w:sz w:val="24"/>
          <w:szCs w:val="24"/>
        </w:rPr>
      </w:pPr>
      <w:r>
        <w:rPr>
          <w:rStyle w:val="af2"/>
        </w:rPr>
        <w:footnoteRef/>
      </w:r>
      <w:r>
        <w:t> </w:t>
      </w:r>
      <w:r>
        <w:rPr>
          <w:sz w:val="24"/>
          <w:szCs w:val="24"/>
        </w:rPr>
        <w:t>Типовая форма</w:t>
      </w:r>
      <w:r w:rsidRPr="003D2C47">
        <w:rPr>
          <w:sz w:val="24"/>
          <w:szCs w:val="24"/>
        </w:rPr>
        <w:t xml:space="preserve"> заполняется в двух экземплярах, каждый из которых распечатывается </w:t>
      </w:r>
      <w:r>
        <w:rPr>
          <w:sz w:val="24"/>
          <w:szCs w:val="24"/>
        </w:rPr>
        <w:br/>
      </w:r>
      <w:r w:rsidRPr="003D2C47">
        <w:rPr>
          <w:sz w:val="24"/>
          <w:szCs w:val="24"/>
        </w:rPr>
        <w:t>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37EC1"/>
    <w:multiLevelType w:val="multilevel"/>
    <w:tmpl w:val="869A27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9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19"/>
  </w:num>
  <w:num w:numId="8">
    <w:abstractNumId w:val="9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0"/>
  </w:num>
  <w:num w:numId="15">
    <w:abstractNumId w:val="11"/>
  </w:num>
  <w:num w:numId="16">
    <w:abstractNumId w:val="16"/>
  </w:num>
  <w:num w:numId="17">
    <w:abstractNumId w:val="5"/>
  </w:num>
  <w:num w:numId="18">
    <w:abstractNumId w:val="18"/>
  </w:num>
  <w:num w:numId="19">
    <w:abstractNumId w:val="10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17C64"/>
    <w:rsid w:val="000230B0"/>
    <w:rsid w:val="00025D62"/>
    <w:rsid w:val="00034871"/>
    <w:rsid w:val="00041070"/>
    <w:rsid w:val="00041420"/>
    <w:rsid w:val="00045402"/>
    <w:rsid w:val="00061EE6"/>
    <w:rsid w:val="00084384"/>
    <w:rsid w:val="000856F2"/>
    <w:rsid w:val="000908DA"/>
    <w:rsid w:val="0009198A"/>
    <w:rsid w:val="0009233C"/>
    <w:rsid w:val="00093D90"/>
    <w:rsid w:val="00097B3E"/>
    <w:rsid w:val="000A1366"/>
    <w:rsid w:val="000A5D07"/>
    <w:rsid w:val="000A6B7F"/>
    <w:rsid w:val="000B0C97"/>
    <w:rsid w:val="000B0EF6"/>
    <w:rsid w:val="000B130C"/>
    <w:rsid w:val="000B6922"/>
    <w:rsid w:val="000C573F"/>
    <w:rsid w:val="000C5DC5"/>
    <w:rsid w:val="000D1A17"/>
    <w:rsid w:val="000D29D3"/>
    <w:rsid w:val="000D7728"/>
    <w:rsid w:val="000E55C9"/>
    <w:rsid w:val="000F4F7E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24F"/>
    <w:rsid w:val="002F45C4"/>
    <w:rsid w:val="002F6408"/>
    <w:rsid w:val="0030458F"/>
    <w:rsid w:val="00304F97"/>
    <w:rsid w:val="003141C5"/>
    <w:rsid w:val="003168B9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1492"/>
    <w:rsid w:val="0039240F"/>
    <w:rsid w:val="003969D0"/>
    <w:rsid w:val="003A43F9"/>
    <w:rsid w:val="003B13C5"/>
    <w:rsid w:val="003C209B"/>
    <w:rsid w:val="003C3FC3"/>
    <w:rsid w:val="003D3138"/>
    <w:rsid w:val="003D673D"/>
    <w:rsid w:val="003D6CB4"/>
    <w:rsid w:val="003E2435"/>
    <w:rsid w:val="003E4943"/>
    <w:rsid w:val="003F443E"/>
    <w:rsid w:val="00406DA4"/>
    <w:rsid w:val="00411ECF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774A5"/>
    <w:rsid w:val="00481A16"/>
    <w:rsid w:val="00484D50"/>
    <w:rsid w:val="00494E0F"/>
    <w:rsid w:val="00497F97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5E7B37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3AD3"/>
    <w:rsid w:val="009B6D4B"/>
    <w:rsid w:val="009C05A3"/>
    <w:rsid w:val="009C1EA5"/>
    <w:rsid w:val="009D025E"/>
    <w:rsid w:val="009D4AB8"/>
    <w:rsid w:val="009E2EF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1FE1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62FC7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B40CD"/>
    <w:rsid w:val="00CC1A9C"/>
    <w:rsid w:val="00CD0FAA"/>
    <w:rsid w:val="00CD421C"/>
    <w:rsid w:val="00CD488F"/>
    <w:rsid w:val="00CE3D8A"/>
    <w:rsid w:val="00CE65A1"/>
    <w:rsid w:val="00CF68BE"/>
    <w:rsid w:val="00D03C03"/>
    <w:rsid w:val="00D17C44"/>
    <w:rsid w:val="00D26D5D"/>
    <w:rsid w:val="00D305A1"/>
    <w:rsid w:val="00D3259E"/>
    <w:rsid w:val="00D472D5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3AE0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B27E3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character" w:customStyle="1" w:styleId="a9">
    <w:name w:val="Текст выноски Знак"/>
    <w:link w:val="a8"/>
    <w:rsid w:val="009E2EF8"/>
    <w:rPr>
      <w:rFonts w:ascii="Tahoma" w:hAnsi="Tahoma" w:cs="Tahoma"/>
      <w:sz w:val="16"/>
      <w:szCs w:val="16"/>
      <w:lang w:eastAsia="ar-SA"/>
    </w:rPr>
  </w:style>
  <w:style w:type="character" w:customStyle="1" w:styleId="es-el-code-term">
    <w:name w:val="es-el-code-term"/>
    <w:basedOn w:val="a0"/>
    <w:rsid w:val="00A31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20440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2019-06-05T09:35:00Z</cp:lastPrinted>
  <dcterms:created xsi:type="dcterms:W3CDTF">2019-07-11T11:17:00Z</dcterms:created>
  <dcterms:modified xsi:type="dcterms:W3CDTF">2019-07-12T04:19:00Z</dcterms:modified>
</cp:coreProperties>
</file>