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00" w:rsidRPr="00E74F48" w:rsidRDefault="00FC2900" w:rsidP="00CD0FAA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A34DA6" w:rsidRPr="00E74F48" w:rsidRDefault="00FC2900" w:rsidP="00CD0FAA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«Добрянское городское поселение»</w:t>
      </w:r>
    </w:p>
    <w:p w:rsidR="00FC2900" w:rsidRPr="00E74F48" w:rsidRDefault="00FC2900" w:rsidP="00CD0FAA">
      <w:pPr>
        <w:ind w:firstLine="709"/>
        <w:jc w:val="both"/>
        <w:rPr>
          <w:b/>
          <w:sz w:val="28"/>
          <w:szCs w:val="28"/>
        </w:rPr>
      </w:pPr>
    </w:p>
    <w:p w:rsidR="00AC1F79" w:rsidRPr="00E74F48" w:rsidRDefault="00AC1F79" w:rsidP="00CD0FAA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На основании решения Думы Добрянского городского поселения от </w:t>
      </w:r>
      <w:r w:rsidR="007F114F" w:rsidRPr="00E74F48">
        <w:rPr>
          <w:sz w:val="28"/>
          <w:szCs w:val="28"/>
        </w:rPr>
        <w:t>27</w:t>
      </w:r>
      <w:r w:rsidR="000A1366" w:rsidRPr="00E74F48">
        <w:rPr>
          <w:sz w:val="28"/>
          <w:szCs w:val="28"/>
        </w:rPr>
        <w:t>.0</w:t>
      </w:r>
      <w:r w:rsidR="007F114F" w:rsidRPr="00E74F48">
        <w:rPr>
          <w:sz w:val="28"/>
          <w:szCs w:val="28"/>
        </w:rPr>
        <w:t>3</w:t>
      </w:r>
      <w:r w:rsidRPr="00E74F48">
        <w:rPr>
          <w:sz w:val="28"/>
          <w:szCs w:val="28"/>
        </w:rPr>
        <w:t>.201</w:t>
      </w:r>
      <w:r w:rsidR="007F114F" w:rsidRPr="00E74F48">
        <w:rPr>
          <w:sz w:val="28"/>
          <w:szCs w:val="28"/>
        </w:rPr>
        <w:t>9</w:t>
      </w:r>
      <w:r w:rsidRPr="00E74F48">
        <w:rPr>
          <w:sz w:val="28"/>
          <w:szCs w:val="28"/>
        </w:rPr>
        <w:t xml:space="preserve"> №</w:t>
      </w:r>
      <w:r w:rsidR="007F114F" w:rsidRPr="00E74F48">
        <w:rPr>
          <w:sz w:val="28"/>
          <w:szCs w:val="28"/>
        </w:rPr>
        <w:t>73</w:t>
      </w:r>
      <w:r w:rsidRPr="00E74F48">
        <w:rPr>
          <w:sz w:val="28"/>
          <w:szCs w:val="28"/>
        </w:rPr>
        <w:t xml:space="preserve"> «Об утверждении прогнозного плана приватизации муниципального имущества на 201</w:t>
      </w:r>
      <w:r w:rsidR="007F114F" w:rsidRPr="00E74F48">
        <w:rPr>
          <w:sz w:val="28"/>
          <w:szCs w:val="28"/>
        </w:rPr>
        <w:t>9</w:t>
      </w:r>
      <w:r w:rsidRPr="00E74F48">
        <w:rPr>
          <w:sz w:val="28"/>
          <w:szCs w:val="28"/>
        </w:rPr>
        <w:t xml:space="preserve"> год», </w:t>
      </w:r>
      <w:r w:rsidR="007F114F" w:rsidRPr="00E74F48">
        <w:rPr>
          <w:sz w:val="28"/>
          <w:szCs w:val="28"/>
        </w:rPr>
        <w:t>постановления</w:t>
      </w:r>
      <w:r w:rsidRPr="00E74F48">
        <w:rPr>
          <w:sz w:val="28"/>
          <w:szCs w:val="28"/>
        </w:rPr>
        <w:t xml:space="preserve"> администрации Добрянского </w:t>
      </w:r>
      <w:r w:rsidR="007F114F" w:rsidRPr="00E74F48">
        <w:rPr>
          <w:sz w:val="28"/>
          <w:szCs w:val="28"/>
        </w:rPr>
        <w:t>муниципального района</w:t>
      </w:r>
      <w:r w:rsidRPr="00E74F48">
        <w:rPr>
          <w:sz w:val="28"/>
          <w:szCs w:val="28"/>
        </w:rPr>
        <w:t xml:space="preserve"> от </w:t>
      </w:r>
      <w:r w:rsidR="007F114F" w:rsidRPr="00E74F48">
        <w:rPr>
          <w:sz w:val="28"/>
          <w:szCs w:val="28"/>
        </w:rPr>
        <w:t>03.06</w:t>
      </w:r>
      <w:r w:rsidR="0055053C" w:rsidRPr="00E74F48">
        <w:rPr>
          <w:sz w:val="28"/>
          <w:szCs w:val="28"/>
        </w:rPr>
        <w:t>.2</w:t>
      </w:r>
      <w:r w:rsidRPr="00E74F48">
        <w:rPr>
          <w:sz w:val="28"/>
          <w:szCs w:val="28"/>
        </w:rPr>
        <w:t>01</w:t>
      </w:r>
      <w:r w:rsidR="007F114F" w:rsidRPr="00E74F48">
        <w:rPr>
          <w:sz w:val="28"/>
          <w:szCs w:val="28"/>
        </w:rPr>
        <w:t>9</w:t>
      </w:r>
      <w:r w:rsidRPr="00E74F48">
        <w:rPr>
          <w:sz w:val="28"/>
          <w:szCs w:val="28"/>
        </w:rPr>
        <w:t xml:space="preserve"> г. №</w:t>
      </w:r>
      <w:r w:rsidR="007F114F" w:rsidRPr="00E74F48">
        <w:rPr>
          <w:sz w:val="28"/>
          <w:szCs w:val="28"/>
        </w:rPr>
        <w:t>625</w:t>
      </w:r>
      <w:r w:rsidRPr="00E74F48">
        <w:rPr>
          <w:sz w:val="28"/>
          <w:szCs w:val="28"/>
        </w:rPr>
        <w:t xml:space="preserve"> «Об </w:t>
      </w:r>
      <w:r w:rsidR="007F114F" w:rsidRPr="00E74F48">
        <w:rPr>
          <w:sz w:val="28"/>
          <w:szCs w:val="28"/>
        </w:rPr>
        <w:t>утверждении условий приватизации муниципального имущества</w:t>
      </w:r>
      <w:r w:rsidRPr="00E74F48">
        <w:rPr>
          <w:sz w:val="28"/>
          <w:szCs w:val="28"/>
        </w:rPr>
        <w:t>» муниципальное казенное учреждение «</w:t>
      </w:r>
      <w:r w:rsidR="007F114F" w:rsidRPr="00E74F48">
        <w:rPr>
          <w:sz w:val="28"/>
          <w:szCs w:val="28"/>
        </w:rPr>
        <w:t>Управление имущественных и земельных отношений</w:t>
      </w:r>
      <w:r w:rsidRPr="00E74F48">
        <w:rPr>
          <w:sz w:val="28"/>
          <w:szCs w:val="28"/>
        </w:rPr>
        <w:t>» (</w:t>
      </w:r>
      <w:r w:rsidR="007F114F" w:rsidRPr="00E74F48">
        <w:rPr>
          <w:b/>
          <w:sz w:val="28"/>
          <w:szCs w:val="28"/>
        </w:rPr>
        <w:t>П</w:t>
      </w:r>
      <w:r w:rsidRPr="00E74F48">
        <w:rPr>
          <w:b/>
          <w:sz w:val="28"/>
          <w:szCs w:val="28"/>
        </w:rPr>
        <w:t>родавец</w:t>
      </w:r>
      <w:r w:rsidRPr="00E74F48">
        <w:rPr>
          <w:sz w:val="28"/>
          <w:szCs w:val="28"/>
        </w:rPr>
        <w:t>) сообщает о приватизации следующего имущества:</w:t>
      </w:r>
    </w:p>
    <w:p w:rsidR="007F114F" w:rsidRPr="00E74F48" w:rsidRDefault="007F114F" w:rsidP="00CD0FAA">
      <w:pPr>
        <w:ind w:firstLine="709"/>
        <w:jc w:val="both"/>
        <w:rPr>
          <w:sz w:val="28"/>
          <w:szCs w:val="28"/>
        </w:rPr>
      </w:pPr>
    </w:p>
    <w:p w:rsidR="007F114F" w:rsidRPr="00E74F48" w:rsidRDefault="007F114F" w:rsidP="00CD0FAA">
      <w:pPr>
        <w:pStyle w:val="a4"/>
        <w:ind w:firstLine="709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Нежилое здание, общей площадью 807 кв. м, с земельным участком, </w:t>
      </w:r>
      <w:proofErr w:type="gramStart"/>
      <w:r w:rsidRPr="00E74F48">
        <w:rPr>
          <w:b/>
          <w:sz w:val="28"/>
          <w:szCs w:val="28"/>
        </w:rPr>
        <w:t>расположенные</w:t>
      </w:r>
      <w:proofErr w:type="gramEnd"/>
      <w:r w:rsidRPr="00E74F48">
        <w:rPr>
          <w:b/>
          <w:sz w:val="28"/>
          <w:szCs w:val="28"/>
        </w:rPr>
        <w:t xml:space="preserve"> по адресу: Пермский край, </w:t>
      </w:r>
      <w:proofErr w:type="gramStart"/>
      <w:r w:rsidRPr="00E74F48">
        <w:rPr>
          <w:b/>
          <w:sz w:val="28"/>
          <w:szCs w:val="28"/>
        </w:rPr>
        <w:t>г</w:t>
      </w:r>
      <w:proofErr w:type="gramEnd"/>
      <w:r w:rsidRPr="00E74F48">
        <w:rPr>
          <w:b/>
          <w:sz w:val="28"/>
          <w:szCs w:val="28"/>
        </w:rPr>
        <w:t>. Добрянка, ул. Жуковского, д. 65.</w:t>
      </w:r>
    </w:p>
    <w:p w:rsidR="007F114F" w:rsidRPr="00E74F48" w:rsidRDefault="007F114F" w:rsidP="00CD0FAA">
      <w:pPr>
        <w:pStyle w:val="a4"/>
        <w:ind w:firstLine="709"/>
        <w:rPr>
          <w:b/>
          <w:sz w:val="28"/>
          <w:szCs w:val="28"/>
        </w:rPr>
      </w:pPr>
    </w:p>
    <w:p w:rsidR="007F114F" w:rsidRPr="00E74F48" w:rsidRDefault="007F114F" w:rsidP="00CD0FAA">
      <w:pPr>
        <w:pStyle w:val="a4"/>
        <w:ind w:firstLine="709"/>
        <w:rPr>
          <w:sz w:val="28"/>
          <w:szCs w:val="28"/>
        </w:rPr>
      </w:pPr>
      <w:r w:rsidRPr="00E74F48">
        <w:rPr>
          <w:sz w:val="28"/>
          <w:szCs w:val="28"/>
        </w:rPr>
        <w:t>Начальная цена продажи муниципального имущества (с НДС) – 6 645 000 (шесть миллионов шестьсот сорок пять тысяч) рублей.</w:t>
      </w:r>
    </w:p>
    <w:p w:rsidR="007F114F" w:rsidRPr="00E74F48" w:rsidRDefault="007F114F" w:rsidP="00CD0FAA">
      <w:pPr>
        <w:pStyle w:val="a4"/>
        <w:ind w:firstLine="709"/>
        <w:rPr>
          <w:sz w:val="28"/>
          <w:szCs w:val="28"/>
        </w:rPr>
      </w:pPr>
      <w:r w:rsidRPr="00E74F48">
        <w:rPr>
          <w:sz w:val="28"/>
          <w:szCs w:val="28"/>
        </w:rPr>
        <w:t>Размер задатка для участия в аукционе – 1 329 000 (один миллион триста двадцать девять тысяч) рублей.</w:t>
      </w:r>
    </w:p>
    <w:p w:rsidR="007F114F" w:rsidRPr="00E74F48" w:rsidRDefault="00A42320" w:rsidP="00CD0FAA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7F114F" w:rsidRPr="00E74F48">
        <w:rPr>
          <w:sz w:val="28"/>
          <w:szCs w:val="28"/>
        </w:rPr>
        <w:t>Шаг аукциона» – 332 000 (триста тридцать две тысячи) рублей,</w:t>
      </w:r>
    </w:p>
    <w:p w:rsidR="00C10AE1" w:rsidRPr="00E74F48" w:rsidRDefault="00C10AE1" w:rsidP="00CD0FAA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C10AE1" w:rsidRPr="00E74F48" w:rsidRDefault="00C10AE1" w:rsidP="00CD0FAA">
      <w:pPr>
        <w:pStyle w:val="31"/>
        <w:ind w:firstLine="709"/>
        <w:rPr>
          <w:b/>
          <w:sz w:val="28"/>
          <w:szCs w:val="28"/>
        </w:rPr>
      </w:pPr>
    </w:p>
    <w:p w:rsidR="00296A15" w:rsidRPr="00E74F48" w:rsidRDefault="00510222" w:rsidP="00CD0FAA">
      <w:pPr>
        <w:pStyle w:val="31"/>
        <w:ind w:firstLine="709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Способ приватизации имущества: </w:t>
      </w:r>
      <w:r w:rsidRPr="00E74F48">
        <w:rPr>
          <w:sz w:val="28"/>
          <w:szCs w:val="28"/>
        </w:rPr>
        <w:t xml:space="preserve">продажа имущества на аукционе </w:t>
      </w:r>
      <w:r w:rsidRPr="00E74F48">
        <w:rPr>
          <w:rFonts w:eastAsiaTheme="minorEastAsia"/>
          <w:sz w:val="28"/>
          <w:szCs w:val="28"/>
        </w:rPr>
        <w:t xml:space="preserve">в электронной форме </w:t>
      </w:r>
      <w:r w:rsidRPr="00E74F48">
        <w:rPr>
          <w:sz w:val="28"/>
          <w:szCs w:val="28"/>
        </w:rPr>
        <w:t>на электронной площадке ЗАО «</w:t>
      </w:r>
      <w:proofErr w:type="spellStart"/>
      <w:r w:rsidRPr="00E74F48">
        <w:rPr>
          <w:sz w:val="28"/>
          <w:szCs w:val="28"/>
        </w:rPr>
        <w:t>Сбербанк-Автоматизированная</w:t>
      </w:r>
      <w:proofErr w:type="spellEnd"/>
      <w:r w:rsidRPr="00E74F48">
        <w:rPr>
          <w:sz w:val="28"/>
          <w:szCs w:val="28"/>
        </w:rPr>
        <w:t xml:space="preserve"> система торгов», включенной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 декабря 2015 г. № 2488-р, (далее - Организатор), расположенной на сайте </w:t>
      </w:r>
      <w:hyperlink r:id="rId7" w:history="1">
        <w:r w:rsidR="00296A15" w:rsidRPr="00E74F48">
          <w:rPr>
            <w:rStyle w:val="a9"/>
            <w:sz w:val="28"/>
            <w:szCs w:val="28"/>
            <w:lang w:val="en-US"/>
          </w:rPr>
          <w:t>http</w:t>
        </w:r>
        <w:r w:rsidR="00296A15" w:rsidRPr="00E74F48">
          <w:rPr>
            <w:rStyle w:val="a9"/>
            <w:sz w:val="28"/>
            <w:szCs w:val="28"/>
          </w:rPr>
          <w:t>://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utp</w:t>
        </w:r>
        <w:proofErr w:type="spellEnd"/>
        <w:r w:rsidR="00296A15" w:rsidRPr="00E74F48">
          <w:rPr>
            <w:rStyle w:val="a9"/>
            <w:sz w:val="28"/>
            <w:szCs w:val="28"/>
          </w:rPr>
          <w:t>.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sberbank</w:t>
        </w:r>
        <w:proofErr w:type="spellEnd"/>
        <w:r w:rsidR="00296A15" w:rsidRPr="00E74F48">
          <w:rPr>
            <w:rStyle w:val="a9"/>
            <w:sz w:val="28"/>
            <w:szCs w:val="28"/>
          </w:rPr>
          <w:t>-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ast</w:t>
        </w:r>
        <w:proofErr w:type="spellEnd"/>
        <w:r w:rsidR="00296A15" w:rsidRPr="00E74F48">
          <w:rPr>
            <w:rStyle w:val="a9"/>
            <w:sz w:val="28"/>
            <w:szCs w:val="28"/>
          </w:rPr>
          <w:t>.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296A15"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t>в сети «Интернет»</w:t>
      </w:r>
      <w:r w:rsidR="00296A15" w:rsidRPr="00E74F48">
        <w:rPr>
          <w:sz w:val="28"/>
          <w:szCs w:val="28"/>
        </w:rPr>
        <w:t xml:space="preserve"> </w:t>
      </w:r>
      <w:r w:rsidR="00296A15" w:rsidRPr="00E74F48">
        <w:rPr>
          <w:rFonts w:eastAsia="Courier New"/>
          <w:color w:val="000000"/>
          <w:sz w:val="28"/>
          <w:szCs w:val="28"/>
          <w:lang w:bidi="ru-RU"/>
        </w:rPr>
        <w:t>торговая секция «Приватизация, аренда и продажа прав».</w:t>
      </w:r>
    </w:p>
    <w:p w:rsidR="00296A15" w:rsidRPr="00E74F48" w:rsidRDefault="00296A15" w:rsidP="00CD0FAA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Форма подачи предложений о цене имущества:</w:t>
      </w:r>
      <w:r w:rsidRPr="00E74F48">
        <w:rPr>
          <w:sz w:val="28"/>
          <w:szCs w:val="28"/>
        </w:rPr>
        <w:t xml:space="preserve"> представление предложений о цене имущества осуществляется зарегистрированным участником продажи в течение одной процедуры проведения аукциона. Подача предложений о цене имущества осуществляется в «личном кабинете» участника посредством штатного интерфейса в день и время проведения аукциона, указанные в настоящем Информационном сообщении, на электронной площадке – универсальная торговая платформа ЗАО «Сбербанк-АСТ», размещенная на сайте </w:t>
      </w:r>
      <w:hyperlink r:id="rId8" w:history="1">
        <w:r w:rsidRPr="00E74F48">
          <w:rPr>
            <w:rStyle w:val="a9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br/>
        <w:t>в сети «Интернет».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proofErr w:type="gramStart"/>
      <w:r w:rsidRPr="00E74F48">
        <w:rPr>
          <w:b/>
          <w:sz w:val="28"/>
          <w:szCs w:val="28"/>
        </w:rPr>
        <w:t xml:space="preserve">Сроки и порядок внесения и возвращения задатка, назначение платежа, реквизиты счета: </w:t>
      </w:r>
      <w:r w:rsidRPr="00E74F48">
        <w:rPr>
          <w:sz w:val="28"/>
          <w:szCs w:val="28"/>
        </w:rPr>
        <w:t xml:space="preserve">для участия в аукционе претенденты перечисляют задаток в установленном настоящим Информационном сообщении размере в счет обеспечения оплаты приобретаемого имущества </w:t>
      </w:r>
      <w:r w:rsidRPr="00E74F48">
        <w:rPr>
          <w:b/>
          <w:sz w:val="28"/>
          <w:szCs w:val="28"/>
        </w:rPr>
        <w:t xml:space="preserve">на счет Организатора - </w:t>
      </w:r>
      <w:r w:rsidRPr="00E74F48">
        <w:rPr>
          <w:b/>
          <w:bCs/>
          <w:sz w:val="28"/>
          <w:szCs w:val="28"/>
        </w:rPr>
        <w:t>ЗАО «Сбербанк-АСТ»; ИНН 7707308480 КПП 770701001; расчетный счет 40702810300020038047; ПАО «Сбербанк России» г. Москва; БИК 044525225; корреспондентский счет 30101810400000000225.</w:t>
      </w:r>
      <w:proofErr w:type="gramEnd"/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Образец платежного поручения размещен на электронной площадке по адресу: http://utp.sberbank-ast.ru/AP/Notice/653/Requisites.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lastRenderedPageBreak/>
        <w:t xml:space="preserve">В назначении платежа указывается: «Задаток для участия в продаже имущества, расположенного по адресу: </w:t>
      </w:r>
      <w:proofErr w:type="gramStart"/>
      <w:r w:rsidRPr="00E74F48">
        <w:rPr>
          <w:sz w:val="28"/>
          <w:szCs w:val="28"/>
        </w:rPr>
        <w:t>г</w:t>
      </w:r>
      <w:proofErr w:type="gramEnd"/>
      <w:r w:rsidRPr="00E74F48">
        <w:rPr>
          <w:sz w:val="28"/>
          <w:szCs w:val="28"/>
        </w:rPr>
        <w:t>. Добрянка, ул. Жуковского, д. 65, на аукционе в электронной форме».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 xml:space="preserve">Для обеспечения своевременного поступления задатка на счет Организатора следует учитывать, что платежи, поступившие в банк за предыдущий день, разносятся на лицевые счета каждый рабочий день в предусмотренное Регламентом торговой секции «Приватизация, аренда и продажа прав» универсальной торговой платформы ЗАО «Сбербанк-АСТ» время. </w:t>
      </w:r>
      <w:proofErr w:type="gramEnd"/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Организатор производит блокирование денежных средств </w:t>
      </w:r>
      <w:proofErr w:type="gramStart"/>
      <w:r w:rsidRPr="00E74F48">
        <w:rPr>
          <w:sz w:val="28"/>
          <w:szCs w:val="28"/>
        </w:rPr>
        <w:t>в размере задатка на лицевом счете претендента в момент подачи заявки на участие в аукционе</w:t>
      </w:r>
      <w:proofErr w:type="gramEnd"/>
      <w:r w:rsidRPr="00E74F48">
        <w:rPr>
          <w:sz w:val="28"/>
          <w:szCs w:val="28"/>
        </w:rPr>
        <w:t xml:space="preserve">.  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на счет являются акцептом такой оферты, после чего договор о задатке считается заключенным в установленном порядке в письменной форме.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в) претендентам, отозвавшим в установленном порядке заявки до даты окончания приема заявок, задаток возвращается в течение 5 календарных дней со дня поступления уведомления об отзыве заявки на участие в аукционе. В случае отзыва претендентом заявки позднее дня окончания приема заявок, задаток возвращается в порядке, установленном для претендентов, не допущенных к участию в аукционе.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 xml:space="preserve">Организатор прекращает в сроки, предусмотренные Регламентом торговой секции «Приватизация, аренда и продажа прав» универсальной торговой платформы ЗАО «Сбербанк-АСТ», блокирование денежных средств соответствующих претендентов и участников аукциона, заблокированных в размере задатка на лицевом счете электронной площадки.  </w:t>
      </w:r>
      <w:proofErr w:type="gramEnd"/>
    </w:p>
    <w:p w:rsidR="00296A15" w:rsidRPr="00E74F48" w:rsidRDefault="00296A15" w:rsidP="00CD0FAA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E74F48">
        <w:rPr>
          <w:b/>
          <w:bCs/>
          <w:sz w:val="28"/>
          <w:szCs w:val="28"/>
        </w:rPr>
        <w:t xml:space="preserve">Порядок, дата и время регистрации на сайте в сети «Интернет» претендентов и подачи заявок на участие в аукционе: </w:t>
      </w:r>
      <w:r w:rsidRPr="00E74F48">
        <w:rPr>
          <w:bCs/>
          <w:sz w:val="28"/>
          <w:szCs w:val="28"/>
        </w:rPr>
        <w:t>д</w:t>
      </w:r>
      <w:r w:rsidRPr="00E74F48">
        <w:rPr>
          <w:sz w:val="28"/>
          <w:szCs w:val="28"/>
        </w:rPr>
        <w:t>ля участия в аукционе претенденты должны зарегистрироваться на сайте http://utp.sberbank-ast.ru в сети «Интернет» в порядке, установленном Регламентом торговой секции «Приватизация, аренда и продажа прав» универсальной торговой платформы ЗАО «Сбербанк-АСТ», без взимания платы.</w:t>
      </w:r>
      <w:proofErr w:type="gramEnd"/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96A15" w:rsidRPr="00E74F48" w:rsidRDefault="00296A15" w:rsidP="00CD0F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Организатор обеспечивает возможность регистрации претендентов на электронной площадке, ввод ими идентифицирующих данных (имя пользователя и пароль) и возможность изменения пароля, открывает раздел, доступ к которому </w:t>
      </w:r>
      <w:r w:rsidRPr="00E74F48">
        <w:rPr>
          <w:sz w:val="28"/>
          <w:szCs w:val="28"/>
        </w:rPr>
        <w:lastRenderedPageBreak/>
        <w:t>имеют только продавец и участники (закрытая часть электронной площадки).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Инструкция для участников торгов по работе в торговой секции «Приватизация, аренда и продажа прав» универсальной торговой платформы </w:t>
      </w:r>
      <w:r w:rsidRPr="00E74F48">
        <w:rPr>
          <w:sz w:val="28"/>
          <w:szCs w:val="28"/>
        </w:rPr>
        <w:br/>
        <w:t>ЗАО «Сбербанк-АСТ» размещена по адресу: http://utp.sberbank-ast.ru/AP/Notice/652/Instructions.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Подача заявки на участие в аукционе осуществляется претендентом, зарегистрированным на сайте в сети «Интернет», указанном в настоящем Информационном сообщении, из «личного кабинета» посредством штатного интерфейса универсальной торговой платформы ЗАО «Сбербанк-АСТ» торговой секции «Приватизация, аренда и продажа прав».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>Претенденты заполняют электронную форму заявки, размещенную в открытой для доступа неограниченного круга лиц части электронной площадки,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 в соответствии с перечнем, приведенным в настоящем Информационном сообщении, заверенных электронной подписью претендента либо лица, имеющего право действовать от имени претендента:</w:t>
      </w:r>
      <w:proofErr w:type="gramEnd"/>
    </w:p>
    <w:p w:rsidR="00296A15" w:rsidRPr="00E74F48" w:rsidRDefault="00296A15" w:rsidP="00CD0FAA">
      <w:pPr>
        <w:pStyle w:val="ae"/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физические лица: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- копии всех листов документа, удостоверяющего личность;</w:t>
      </w:r>
    </w:p>
    <w:p w:rsidR="00296A15" w:rsidRPr="00E74F48" w:rsidRDefault="00296A15" w:rsidP="00CD0FAA">
      <w:pPr>
        <w:pStyle w:val="ae"/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юридические лица: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- </w:t>
      </w:r>
      <w:r w:rsidRPr="00E74F48">
        <w:rPr>
          <w:bCs/>
          <w:sz w:val="28"/>
          <w:szCs w:val="28"/>
        </w:rPr>
        <w:t>заверенные копии учредительных документов</w:t>
      </w:r>
      <w:r w:rsidRPr="00E74F48">
        <w:rPr>
          <w:sz w:val="28"/>
          <w:szCs w:val="28"/>
        </w:rPr>
        <w:t xml:space="preserve">; 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</w:t>
      </w:r>
      <w:proofErr w:type="gramStart"/>
      <w:r w:rsidRPr="00E74F48">
        <w:rPr>
          <w:sz w:val="28"/>
          <w:szCs w:val="28"/>
        </w:rPr>
        <w:t>,</w:t>
      </w:r>
      <w:proofErr w:type="gramEnd"/>
      <w:r w:rsidRPr="00E74F48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E74F48">
        <w:rPr>
          <w:sz w:val="28"/>
          <w:szCs w:val="28"/>
        </w:rPr>
        <w:t>,</w:t>
      </w:r>
      <w:proofErr w:type="gramEnd"/>
      <w:r w:rsidRPr="00E74F48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Заявка должна соответствовать требованиям Продавца.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lastRenderedPageBreak/>
        <w:t>Организатор обеспечивает подачу претендентами заявок при условии заполнения ими всех полей, принятие и регистрацию в электронных журналах заявок и прилагаемых к ним документов (в журнале приема заявок). Каждой заявке присваивается номер с указанием даты и времени приема. В течение одного часа со времени поступления заявки Организатор сообщает претендент</w:t>
      </w:r>
      <w:proofErr w:type="gramStart"/>
      <w:r w:rsidRPr="00E74F48">
        <w:rPr>
          <w:sz w:val="28"/>
          <w:szCs w:val="28"/>
        </w:rPr>
        <w:t>у о ее</w:t>
      </w:r>
      <w:proofErr w:type="gramEnd"/>
      <w:r w:rsidRPr="00E74F48">
        <w:rPr>
          <w:sz w:val="28"/>
          <w:szCs w:val="28"/>
        </w:rPr>
        <w:t xml:space="preserve"> поступлении путем направления </w:t>
      </w:r>
      <w:r w:rsidR="00C10AE1" w:rsidRPr="00E74F48">
        <w:rPr>
          <w:sz w:val="28"/>
          <w:szCs w:val="28"/>
        </w:rPr>
        <w:t>уведомления,</w:t>
      </w:r>
      <w:r w:rsidRPr="00E74F48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Организатор обеспечивает конфиденциальность 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 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Организатор обеспечивает прекращение подачи заявок по истечении срока их приема, указанного в настоящем Информационном сообщении.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296A15" w:rsidRPr="00E74F48" w:rsidRDefault="00E74F48" w:rsidP="00CD0F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проведению торгов</w:t>
      </w:r>
      <w:r w:rsidR="00296A15" w:rsidRPr="00E74F48">
        <w:rPr>
          <w:sz w:val="28"/>
          <w:szCs w:val="28"/>
        </w:rPr>
        <w:t xml:space="preserve"> вправе продлить срок подачи заявок на участие в аукционе и перенести принятие решения о победителе на другую дату, а также принять решение об отказе от проведения аукциона.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bCs/>
          <w:sz w:val="28"/>
          <w:szCs w:val="28"/>
        </w:rPr>
        <w:t>Место, даты и время</w:t>
      </w:r>
      <w:r w:rsidRPr="00E74F48">
        <w:rPr>
          <w:b/>
          <w:sz w:val="28"/>
          <w:szCs w:val="28"/>
        </w:rPr>
        <w:t xml:space="preserve"> начала и окончания подачи заявок и проведения аукциона: </w:t>
      </w:r>
    </w:p>
    <w:p w:rsidR="00296A15" w:rsidRPr="00E74F48" w:rsidRDefault="00296A15" w:rsidP="00CD0FAA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начала подачи заявок</w:t>
      </w:r>
      <w:r w:rsidRPr="00E74F48">
        <w:rPr>
          <w:sz w:val="28"/>
          <w:szCs w:val="28"/>
        </w:rPr>
        <w:t xml:space="preserve"> на участие в аукционе: </w:t>
      </w:r>
      <w:r w:rsidR="009E707C" w:rsidRPr="00E74F48">
        <w:rPr>
          <w:sz w:val="28"/>
          <w:szCs w:val="28"/>
        </w:rPr>
        <w:t>06</w:t>
      </w:r>
      <w:r w:rsidRPr="00E74F48">
        <w:rPr>
          <w:sz w:val="28"/>
          <w:szCs w:val="28"/>
        </w:rPr>
        <w:t xml:space="preserve"> июня 2019 г., </w:t>
      </w:r>
      <w:r w:rsidR="009E707C" w:rsidRPr="00E74F48">
        <w:rPr>
          <w:sz w:val="28"/>
          <w:szCs w:val="28"/>
        </w:rPr>
        <w:t>в 10:</w:t>
      </w:r>
      <w:r w:rsidRPr="00E74F48">
        <w:rPr>
          <w:sz w:val="28"/>
          <w:szCs w:val="28"/>
        </w:rPr>
        <w:t>00</w:t>
      </w:r>
      <w:r w:rsidR="009E707C" w:rsidRPr="00E74F48">
        <w:rPr>
          <w:sz w:val="28"/>
          <w:szCs w:val="28"/>
        </w:rPr>
        <w:t xml:space="preserve"> по местному времени (08:00 МСК).</w:t>
      </w:r>
    </w:p>
    <w:p w:rsidR="00296A15" w:rsidRPr="00E74F48" w:rsidRDefault="00296A15" w:rsidP="00CD0FAA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окончания подачи заявок</w:t>
      </w:r>
      <w:r w:rsidRPr="00E74F48">
        <w:rPr>
          <w:sz w:val="28"/>
          <w:szCs w:val="28"/>
        </w:rPr>
        <w:t xml:space="preserve"> на участие в аукционе: 01 июля 2019 г., </w:t>
      </w:r>
      <w:r w:rsidR="009E707C" w:rsidRPr="00E74F48">
        <w:rPr>
          <w:sz w:val="28"/>
          <w:szCs w:val="28"/>
        </w:rPr>
        <w:t>в 16:</w:t>
      </w:r>
      <w:r w:rsidRPr="00E74F48">
        <w:rPr>
          <w:sz w:val="28"/>
          <w:szCs w:val="28"/>
        </w:rPr>
        <w:t xml:space="preserve">00 </w:t>
      </w:r>
      <w:r w:rsidR="009E707C" w:rsidRPr="00E74F48">
        <w:rPr>
          <w:sz w:val="28"/>
          <w:szCs w:val="28"/>
        </w:rPr>
        <w:t>по местному времени (14:00 МСК)</w:t>
      </w:r>
      <w:r w:rsidR="00C10AE1"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9" w:history="1">
        <w:r w:rsidR="009E707C" w:rsidRPr="00E74F48">
          <w:rPr>
            <w:rStyle w:val="a9"/>
            <w:sz w:val="28"/>
            <w:szCs w:val="28"/>
          </w:rPr>
          <w:t>http://utp.sberbank-ast.ru</w:t>
        </w:r>
      </w:hyperlink>
      <w:r w:rsidR="009E707C"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t>в сети «Интернет» (торговая секция «Приватизация, аренда и продажа прав»).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рассмотрения заявок и признания претендентов участниками аукциона: </w:t>
      </w:r>
      <w:r w:rsidR="009E707C" w:rsidRPr="00E74F48">
        <w:rPr>
          <w:sz w:val="28"/>
          <w:szCs w:val="28"/>
        </w:rPr>
        <w:t>04</w:t>
      </w:r>
      <w:r w:rsidRPr="00E74F48">
        <w:rPr>
          <w:sz w:val="28"/>
          <w:szCs w:val="28"/>
        </w:rPr>
        <w:t xml:space="preserve"> июля 2019 г., </w:t>
      </w:r>
      <w:r w:rsidR="009E707C" w:rsidRPr="00E74F48">
        <w:rPr>
          <w:sz w:val="28"/>
          <w:szCs w:val="28"/>
        </w:rPr>
        <w:t>в 11:</w:t>
      </w:r>
      <w:r w:rsidRPr="00E74F48">
        <w:rPr>
          <w:sz w:val="28"/>
          <w:szCs w:val="28"/>
        </w:rPr>
        <w:t xml:space="preserve">00 </w:t>
      </w:r>
      <w:r w:rsidR="009E707C" w:rsidRPr="00E74F48">
        <w:rPr>
          <w:sz w:val="28"/>
          <w:szCs w:val="28"/>
        </w:rPr>
        <w:t>по местному времени (09:00 МСК).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аукциона: </w:t>
      </w:r>
      <w:r w:rsidR="003141C5" w:rsidRPr="00E74F48">
        <w:rPr>
          <w:sz w:val="28"/>
          <w:szCs w:val="28"/>
        </w:rPr>
        <w:t>09</w:t>
      </w:r>
      <w:r w:rsidRPr="00E74F48">
        <w:rPr>
          <w:sz w:val="28"/>
          <w:szCs w:val="28"/>
        </w:rPr>
        <w:t xml:space="preserve"> июля 2019 г</w:t>
      </w:r>
      <w:r w:rsidR="003141C5" w:rsidRPr="00E74F48">
        <w:rPr>
          <w:sz w:val="28"/>
          <w:szCs w:val="28"/>
        </w:rPr>
        <w:t>ода</w:t>
      </w:r>
      <w:r w:rsidRPr="00E74F48">
        <w:rPr>
          <w:sz w:val="28"/>
          <w:szCs w:val="28"/>
        </w:rPr>
        <w:t xml:space="preserve"> </w:t>
      </w:r>
      <w:r w:rsidR="003141C5" w:rsidRPr="00E74F48">
        <w:rPr>
          <w:sz w:val="28"/>
          <w:szCs w:val="28"/>
        </w:rPr>
        <w:t>в 10:00 по местному времени (08:00 МСК)</w:t>
      </w:r>
      <w:r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Место проведения аукциона: </w:t>
      </w:r>
      <w:r w:rsidRPr="00E74F48">
        <w:rPr>
          <w:sz w:val="28"/>
          <w:szCs w:val="28"/>
        </w:rPr>
        <w:t>электронная площадка – универсальная торговая платформа ЗАО «Сбербанк-АСТ», размещенная на сайте http://utp.sberbank-ast.ru в сети «Интернет» (торговая секция «Приватизация, аренда и продажа прав»).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Правила проведения аукциона и определения победителя: </w:t>
      </w:r>
      <w:r w:rsidRPr="00E74F48">
        <w:rPr>
          <w:sz w:val="28"/>
          <w:szCs w:val="28"/>
        </w:rPr>
        <w:t>аукцион проводится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lastRenderedPageBreak/>
        <w:t>«Шаг аукциона» устанавливается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Со времени начала проведения процедуры аукциона Организатором размещается: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E74F48">
        <w:rPr>
          <w:sz w:val="28"/>
          <w:szCs w:val="28"/>
        </w:rPr>
        <w:t>,</w:t>
      </w:r>
      <w:proofErr w:type="gramEnd"/>
      <w:r w:rsidRPr="00E74F48">
        <w:rPr>
          <w:sz w:val="28"/>
          <w:szCs w:val="28"/>
        </w:rPr>
        <w:t xml:space="preserve"> если в течение указанного времени: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Ход проведения процедуры подачи предложений о цене имущества участниками фиксируется Организатором в электронном журнале.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Победителем аукциона признается участник, предложивший наиболее высокую цену имущества.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sz w:val="28"/>
          <w:szCs w:val="28"/>
        </w:rPr>
        <w:lastRenderedPageBreak/>
        <w:t xml:space="preserve">Срок заключения договора купли-продажи имущества: </w:t>
      </w:r>
      <w:r w:rsidRPr="00E74F48">
        <w:rPr>
          <w:sz w:val="28"/>
          <w:szCs w:val="28"/>
        </w:rPr>
        <w:t>договор купли-продажи имущества заключается между Продавцом и победителем в течение 5 рабочих дней со дня подведения итогов аукциона.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Договор купли-продажи имущества заключается в простой письменной форме по месту нахождения Продавца.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296A15" w:rsidRPr="00E74F48" w:rsidRDefault="00296A15" w:rsidP="00CD0FAA">
      <w:pPr>
        <w:pStyle w:val="a6"/>
        <w:widowControl w:val="0"/>
        <w:ind w:firstLine="709"/>
        <w:rPr>
          <w:sz w:val="28"/>
          <w:szCs w:val="28"/>
        </w:rPr>
      </w:pPr>
      <w:r w:rsidRPr="00E74F48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  <w:r w:rsidRPr="00E74F48">
        <w:rPr>
          <w:sz w:val="28"/>
          <w:szCs w:val="28"/>
        </w:rPr>
        <w:t>: оплата приобретаемого имущества производится путем перечисления денежных сре</w:t>
      </w:r>
      <w:proofErr w:type="gramStart"/>
      <w:r w:rsidRPr="00E74F48">
        <w:rPr>
          <w:sz w:val="28"/>
          <w:szCs w:val="28"/>
        </w:rPr>
        <w:t>дств в в</w:t>
      </w:r>
      <w:proofErr w:type="gramEnd"/>
      <w:r w:rsidRPr="00E74F48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E74F48">
        <w:rPr>
          <w:sz w:val="28"/>
          <w:szCs w:val="28"/>
        </w:rPr>
        <w:t xml:space="preserve"> по следующим реквизитам: </w:t>
      </w:r>
      <w:r w:rsidR="0092163D" w:rsidRPr="00E74F48">
        <w:rPr>
          <w:b/>
          <w:sz w:val="28"/>
          <w:szCs w:val="28"/>
        </w:rPr>
        <w:t xml:space="preserve">УФК по Пермскому краю (МКУ «Управление имущественных и земельных отношений») ИНН 5914026314 КПП 591401001 лицевой счет 04563290100 </w:t>
      </w:r>
      <w:proofErr w:type="spellStart"/>
      <w:proofErr w:type="gramStart"/>
      <w:r w:rsidR="0092163D" w:rsidRPr="00E74F48">
        <w:rPr>
          <w:b/>
          <w:sz w:val="28"/>
          <w:szCs w:val="28"/>
        </w:rPr>
        <w:t>р</w:t>
      </w:r>
      <w:proofErr w:type="spellEnd"/>
      <w:proofErr w:type="gramEnd"/>
      <w:r w:rsidR="0092163D" w:rsidRPr="00E74F48">
        <w:rPr>
          <w:b/>
          <w:sz w:val="28"/>
          <w:szCs w:val="28"/>
        </w:rPr>
        <w:t xml:space="preserve">/с 40101810700000010003 отделение Пермь г. Пермь БИК 045773001 ОКТМО 57616101 КБК 72111402053130000410 </w:t>
      </w:r>
      <w:r w:rsidRPr="00E74F48">
        <w:rPr>
          <w:sz w:val="28"/>
          <w:szCs w:val="28"/>
        </w:rPr>
        <w:t>– в течение 10 (</w:t>
      </w:r>
      <w:r w:rsidR="0092163D" w:rsidRPr="00E74F48">
        <w:rPr>
          <w:sz w:val="28"/>
          <w:szCs w:val="28"/>
        </w:rPr>
        <w:t>д</w:t>
      </w:r>
      <w:r w:rsidRPr="00E74F48">
        <w:rPr>
          <w:sz w:val="28"/>
          <w:szCs w:val="28"/>
        </w:rPr>
        <w:t xml:space="preserve">есяти) </w:t>
      </w:r>
      <w:r w:rsidR="0092163D" w:rsidRPr="00E74F48">
        <w:rPr>
          <w:sz w:val="28"/>
          <w:szCs w:val="28"/>
        </w:rPr>
        <w:t xml:space="preserve">рабочих </w:t>
      </w:r>
      <w:r w:rsidRPr="00E74F48">
        <w:rPr>
          <w:sz w:val="28"/>
          <w:szCs w:val="28"/>
        </w:rPr>
        <w:t>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296A15" w:rsidRPr="00E74F48" w:rsidRDefault="00296A15" w:rsidP="00CD0FAA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 имущества:</w:t>
      </w:r>
      <w:r w:rsidRPr="00E74F48">
        <w:rPr>
          <w:sz w:val="28"/>
          <w:szCs w:val="28"/>
        </w:rPr>
        <w:t xml:space="preserve"> с иной информацией, условиями договора купли-продажи имущества</w:t>
      </w:r>
      <w:r w:rsidR="0092163D" w:rsidRPr="00E74F48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можно ознакомиться</w:t>
      </w:r>
      <w:r w:rsidR="00C10AE1" w:rsidRPr="00E74F48">
        <w:rPr>
          <w:sz w:val="28"/>
          <w:szCs w:val="28"/>
        </w:rPr>
        <w:t xml:space="preserve"> в управлении имущественных и земельных отношений администрации Добрянского муниципального района</w:t>
      </w:r>
      <w:r w:rsidRPr="00E74F48">
        <w:rPr>
          <w:sz w:val="28"/>
          <w:szCs w:val="28"/>
        </w:rPr>
        <w:t xml:space="preserve"> по адресу: Пермский край, </w:t>
      </w:r>
      <w:proofErr w:type="gramStart"/>
      <w:r w:rsidRPr="00E74F48">
        <w:rPr>
          <w:sz w:val="28"/>
          <w:szCs w:val="28"/>
        </w:rPr>
        <w:t>г</w:t>
      </w:r>
      <w:proofErr w:type="gramEnd"/>
      <w:r w:rsidRPr="00E74F48">
        <w:rPr>
          <w:sz w:val="28"/>
          <w:szCs w:val="28"/>
        </w:rPr>
        <w:t xml:space="preserve">. </w:t>
      </w:r>
      <w:r w:rsidR="0092163D" w:rsidRPr="00E74F48">
        <w:rPr>
          <w:sz w:val="28"/>
          <w:szCs w:val="28"/>
        </w:rPr>
        <w:t>Добрянка</w:t>
      </w:r>
      <w:r w:rsidRPr="00E74F48">
        <w:rPr>
          <w:sz w:val="28"/>
          <w:szCs w:val="28"/>
        </w:rPr>
        <w:t xml:space="preserve">, ул. </w:t>
      </w:r>
      <w:r w:rsidR="0092163D" w:rsidRPr="00E74F48">
        <w:rPr>
          <w:sz w:val="28"/>
          <w:szCs w:val="28"/>
        </w:rPr>
        <w:t>Советская</w:t>
      </w:r>
      <w:r w:rsidRPr="00E74F48">
        <w:rPr>
          <w:sz w:val="28"/>
          <w:szCs w:val="28"/>
        </w:rPr>
        <w:t xml:space="preserve">, д. </w:t>
      </w:r>
      <w:r w:rsidR="0092163D" w:rsidRPr="00E74F48">
        <w:rPr>
          <w:sz w:val="28"/>
          <w:szCs w:val="28"/>
        </w:rPr>
        <w:t>14, каб 205 с 08:30 до 13:00 и с 13:48 до 17:30 (в пятницу до 16:30)</w:t>
      </w:r>
      <w:r w:rsidR="00C10AE1" w:rsidRPr="00E74F48">
        <w:rPr>
          <w:sz w:val="28"/>
          <w:szCs w:val="28"/>
        </w:rPr>
        <w:t>,</w:t>
      </w:r>
      <w:r w:rsidR="0092163D" w:rsidRPr="00E74F48">
        <w:rPr>
          <w:sz w:val="28"/>
          <w:szCs w:val="28"/>
        </w:rPr>
        <w:t xml:space="preserve"> тел. 8 (34265) 2 78 61</w:t>
      </w:r>
      <w:r w:rsidRPr="00E74F48">
        <w:rPr>
          <w:bCs/>
          <w:sz w:val="28"/>
          <w:szCs w:val="28"/>
        </w:rPr>
        <w:t xml:space="preserve"> </w:t>
      </w:r>
      <w:r w:rsidRPr="00E74F48">
        <w:rPr>
          <w:sz w:val="28"/>
          <w:szCs w:val="28"/>
        </w:rPr>
        <w:t>в течение указанного в настоящем Информационном сообщении срока подачи заявок (со дня приема заявок).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96A15" w:rsidRPr="00E74F48" w:rsidRDefault="00296A15" w:rsidP="00CD0FAA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proofErr w:type="gramStart"/>
      <w:r w:rsidRPr="00E74F48">
        <w:rPr>
          <w:b/>
          <w:bCs/>
          <w:sz w:val="28"/>
          <w:szCs w:val="28"/>
        </w:rPr>
        <w:t xml:space="preserve">Ограничения участия отдельных категорий физических лиц и юридических лиц в приватизации имущества: </w:t>
      </w:r>
      <w:r w:rsidRPr="00E74F48">
        <w:rPr>
          <w:bCs/>
          <w:sz w:val="28"/>
          <w:szCs w:val="28"/>
        </w:rPr>
        <w:t xml:space="preserve">покупателями </w:t>
      </w:r>
      <w:r w:rsidR="00C10AE1" w:rsidRPr="00E74F48">
        <w:rPr>
          <w:bCs/>
          <w:sz w:val="28"/>
          <w:szCs w:val="28"/>
        </w:rPr>
        <w:t xml:space="preserve">муниципального </w:t>
      </w:r>
      <w:r w:rsidRPr="00E74F48">
        <w:rPr>
          <w:bCs/>
          <w:sz w:val="28"/>
          <w:szCs w:val="28"/>
        </w:rPr>
        <w:t xml:space="preserve">имущества могут быть любые физические и юридические лица, за исключением </w:t>
      </w:r>
      <w:r w:rsidRPr="00E74F48">
        <w:rPr>
          <w:bCs/>
          <w:sz w:val="28"/>
          <w:szCs w:val="28"/>
        </w:rPr>
        <w:lastRenderedPageBreak/>
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</w:t>
      </w:r>
      <w:proofErr w:type="gramEnd"/>
      <w:r w:rsidRPr="00E74F48">
        <w:rPr>
          <w:bCs/>
          <w:sz w:val="28"/>
          <w:szCs w:val="28"/>
        </w:rPr>
        <w:t xml:space="preserve"> от 21.12.2001 № 178-ФЗ «О приватизации государственного и муниципального имущества»; иные ограничения в соответствии с федеральным законодательством.</w:t>
      </w:r>
    </w:p>
    <w:p w:rsidR="00C10AE1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  <w:r w:rsidR="00C10AE1" w:rsidRPr="00E74F48"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C10AE1" w:rsidRPr="00E74F48">
        <w:rPr>
          <w:sz w:val="28"/>
          <w:szCs w:val="28"/>
        </w:rPr>
        <w:t xml:space="preserve">Аукцион, назначенный на 09.11.2018 года, с начальной ценой за имущество 5 200 000,00 не состоялся по причине отсутствия заявок от претендентов. </w:t>
      </w:r>
      <w:proofErr w:type="gramStart"/>
      <w:r w:rsidR="00C10AE1" w:rsidRPr="00E74F48">
        <w:rPr>
          <w:sz w:val="28"/>
          <w:szCs w:val="28"/>
        </w:rPr>
        <w:t xml:space="preserve">Продажа путем публичного предложения, назначенная на 25.12.2018 года, отменена в связи с несоответствием объекта, предложенного к продаже, требованиям </w:t>
      </w:r>
      <w:hyperlink r:id="rId10" w:history="1">
        <w:r w:rsidR="00C10AE1" w:rsidRPr="00E74F48">
          <w:rPr>
            <w:color w:val="000000"/>
            <w:sz w:val="28"/>
            <w:szCs w:val="28"/>
          </w:rPr>
          <w:t>п. 1 ст. 28</w:t>
        </w:r>
      </w:hyperlink>
      <w:r w:rsidR="00C10AE1" w:rsidRPr="00E74F48">
        <w:rPr>
          <w:color w:val="000000"/>
          <w:sz w:val="28"/>
          <w:szCs w:val="28"/>
        </w:rPr>
        <w:t xml:space="preserve"> Ф</w:t>
      </w:r>
      <w:r w:rsidR="00C10AE1" w:rsidRPr="00E74F48">
        <w:rPr>
          <w:sz w:val="28"/>
          <w:szCs w:val="28"/>
        </w:rPr>
        <w:t>едерального закона от 21.12.2001 №178-ФЗ «О приватизации государственного и муниципального имущества», п.7 ст. 3 Федерального закона от 25.10.2001 №137-ФЗ «О введении в действие Земельного кодекса Российской Федерации», а именно – к продаже предложено здание, без одновременного отчуждения земельного</w:t>
      </w:r>
      <w:proofErr w:type="gramEnd"/>
      <w:r w:rsidR="00C10AE1" w:rsidRPr="00E74F48">
        <w:rPr>
          <w:sz w:val="28"/>
          <w:szCs w:val="28"/>
        </w:rPr>
        <w:t xml:space="preserve"> участка, на котором оно расположено. </w:t>
      </w:r>
    </w:p>
    <w:p w:rsidR="002D4BF1" w:rsidRDefault="00C10AE1" w:rsidP="00CD0FAA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2019 году выставляется впервые.</w:t>
      </w: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spacing w:before="240" w:after="240"/>
        <w:ind w:left="5670"/>
        <w:jc w:val="both"/>
        <w:rPr>
          <w:b/>
          <w:bCs/>
        </w:rPr>
      </w:pPr>
    </w:p>
    <w:p w:rsidR="00C10AE1" w:rsidRDefault="00C10AE1" w:rsidP="00CD0FAA">
      <w:pPr>
        <w:spacing w:before="240" w:after="240"/>
        <w:ind w:left="5670"/>
        <w:jc w:val="both"/>
        <w:rPr>
          <w:b/>
          <w:bCs/>
        </w:rPr>
      </w:pPr>
      <w:r>
        <w:rPr>
          <w:b/>
          <w:bCs/>
        </w:rPr>
        <w:lastRenderedPageBreak/>
        <w:t>ПРОДАВЦУ</w:t>
      </w:r>
    </w:p>
    <w:p w:rsidR="00C10AE1" w:rsidRPr="002559B0" w:rsidRDefault="00C10AE1" w:rsidP="00CD0FAA">
      <w:pPr>
        <w:ind w:left="5670"/>
        <w:jc w:val="both"/>
        <w:rPr>
          <w:color w:val="000000"/>
        </w:rPr>
      </w:pPr>
      <w:r w:rsidRPr="002559B0">
        <w:rPr>
          <w:color w:val="000000"/>
        </w:rPr>
        <w:t>УПРАВЛЕНИЕ ИМУЩЕСТВЕННЫХ И ЗЕМЕЛЬНЫХ ОТНОШЕНИЙ АДМИНИСТРАЦИИ ДОБРЯНСКОГО МУНИЦИПАЛЬНОГО РАЙОНА</w:t>
      </w:r>
    </w:p>
    <w:p w:rsidR="00C10AE1" w:rsidRPr="002559B0" w:rsidRDefault="00C10AE1" w:rsidP="00CD0FAA">
      <w:pPr>
        <w:pBdr>
          <w:top w:val="single" w:sz="4" w:space="1" w:color="auto"/>
        </w:pBdr>
        <w:ind w:left="5670"/>
        <w:jc w:val="both"/>
        <w:rPr>
          <w:color w:val="000000"/>
        </w:rPr>
      </w:pPr>
      <w:r w:rsidRPr="002559B0">
        <w:rPr>
          <w:color w:val="000000"/>
        </w:rPr>
        <w:t>(полное наименование Продавца)</w:t>
      </w:r>
    </w:p>
    <w:p w:rsidR="00C10AE1" w:rsidRDefault="00C10AE1" w:rsidP="00A42320">
      <w:pPr>
        <w:spacing w:before="48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ЗАЯВКА НА УЧАСТИЕ В АУКЦИОНЕ </w:t>
      </w:r>
      <w:r>
        <w:rPr>
          <w:rStyle w:val="af1"/>
          <w:b/>
          <w:bCs/>
          <w:sz w:val="26"/>
          <w:szCs w:val="26"/>
        </w:rPr>
        <w:footnoteReference w:id="1"/>
      </w:r>
    </w:p>
    <w:p w:rsidR="00C10AE1" w:rsidRDefault="00C10AE1" w:rsidP="00CD0FAA">
      <w:pPr>
        <w:tabs>
          <w:tab w:val="left" w:pos="9854"/>
        </w:tabs>
        <w:ind w:left="-284"/>
        <w:jc w:val="both"/>
      </w:pPr>
      <w:r>
        <w:t>Город Добрянка Пермский край</w:t>
      </w:r>
    </w:p>
    <w:p w:rsidR="00C10AE1" w:rsidRDefault="00C10AE1" w:rsidP="00CD0FAA">
      <w:pPr>
        <w:tabs>
          <w:tab w:val="left" w:pos="9854"/>
        </w:tabs>
        <w:ind w:left="-284"/>
        <w:jc w:val="both"/>
      </w:pPr>
    </w:p>
    <w:p w:rsidR="00C10AE1" w:rsidRDefault="00C10AE1" w:rsidP="00CD0FAA">
      <w:pPr>
        <w:tabs>
          <w:tab w:val="left" w:pos="9638"/>
        </w:tabs>
        <w:ind w:left="-284"/>
        <w:jc w:val="both"/>
      </w:pPr>
      <w:r>
        <w:t xml:space="preserve">Наименование претендента - </w:t>
      </w:r>
      <w:r>
        <w:tab/>
        <w:t xml:space="preserve"> </w:t>
      </w:r>
    </w:p>
    <w:p w:rsidR="00C10AE1" w:rsidRPr="008B0A4B" w:rsidRDefault="00C10AE1" w:rsidP="00CD0FAA">
      <w:pPr>
        <w:pBdr>
          <w:top w:val="single" w:sz="4" w:space="1" w:color="auto"/>
        </w:pBdr>
        <w:tabs>
          <w:tab w:val="left" w:pos="9638"/>
        </w:tabs>
        <w:ind w:left="-28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(полное наименование юридического лица или фамилия, имя, отчество и паспортные данные, ИНН физического лица, подающего заявку)</w:t>
      </w:r>
    </w:p>
    <w:p w:rsidR="00C10AE1" w:rsidRDefault="00C10AE1" w:rsidP="00CD0FAA">
      <w:pPr>
        <w:tabs>
          <w:tab w:val="left" w:pos="9638"/>
        </w:tabs>
        <w:ind w:left="-284"/>
        <w:jc w:val="both"/>
      </w:pPr>
    </w:p>
    <w:p w:rsidR="00C10AE1" w:rsidRDefault="00C10AE1" w:rsidP="00CD0FAA">
      <w:pPr>
        <w:pBdr>
          <w:top w:val="single" w:sz="4" w:space="1" w:color="auto"/>
        </w:pBdr>
        <w:tabs>
          <w:tab w:val="left" w:pos="9638"/>
        </w:tabs>
        <w:ind w:left="-284"/>
        <w:jc w:val="both"/>
        <w:rPr>
          <w:sz w:val="2"/>
          <w:szCs w:val="2"/>
        </w:rPr>
      </w:pPr>
    </w:p>
    <w:p w:rsidR="00C10AE1" w:rsidRDefault="00C10AE1" w:rsidP="00CD0FAA">
      <w:pPr>
        <w:tabs>
          <w:tab w:val="left" w:pos="9638"/>
        </w:tabs>
        <w:ind w:left="-284"/>
        <w:jc w:val="both"/>
      </w:pPr>
      <w:r>
        <w:t xml:space="preserve">далее именуемый Претендент, в лице  </w:t>
      </w:r>
    </w:p>
    <w:p w:rsidR="00C10AE1" w:rsidRPr="008B0A4B" w:rsidRDefault="00C10AE1" w:rsidP="00CD0FAA">
      <w:pPr>
        <w:pBdr>
          <w:top w:val="single" w:sz="4" w:space="1" w:color="auto"/>
        </w:pBdr>
        <w:tabs>
          <w:tab w:val="left" w:pos="9638"/>
        </w:tabs>
        <w:ind w:left="-284" w:firstLine="100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(фамилия, имя, отчество, должность)</w:t>
      </w:r>
    </w:p>
    <w:p w:rsidR="00C10AE1" w:rsidRDefault="00C10AE1" w:rsidP="00CD0FAA">
      <w:pPr>
        <w:tabs>
          <w:tab w:val="left" w:pos="9638"/>
        </w:tabs>
        <w:ind w:left="-284"/>
        <w:jc w:val="both"/>
      </w:pPr>
      <w:r>
        <w:tab/>
        <w:t>,</w:t>
      </w:r>
    </w:p>
    <w:p w:rsidR="00C10AE1" w:rsidRDefault="00C10AE1" w:rsidP="00CD0FAA">
      <w:pPr>
        <w:pBdr>
          <w:top w:val="single" w:sz="4" w:space="1" w:color="auto"/>
        </w:pBdr>
        <w:tabs>
          <w:tab w:val="left" w:pos="9638"/>
        </w:tabs>
        <w:ind w:left="-284"/>
        <w:jc w:val="both"/>
        <w:rPr>
          <w:sz w:val="2"/>
          <w:szCs w:val="2"/>
        </w:rPr>
      </w:pPr>
    </w:p>
    <w:p w:rsidR="00C10AE1" w:rsidRDefault="00C10AE1" w:rsidP="00CD0FAA">
      <w:pPr>
        <w:tabs>
          <w:tab w:val="left" w:pos="9638"/>
        </w:tabs>
        <w:ind w:left="-284"/>
        <w:jc w:val="both"/>
      </w:pPr>
      <w:proofErr w:type="gramStart"/>
      <w:r>
        <w:t>действующего</w:t>
      </w:r>
      <w:proofErr w:type="gramEnd"/>
      <w:r>
        <w:t xml:space="preserve"> на основании  </w:t>
      </w:r>
      <w:r>
        <w:tab/>
        <w:t>,</w:t>
      </w:r>
    </w:p>
    <w:p w:rsidR="00C10AE1" w:rsidRPr="008B0A4B" w:rsidRDefault="00C10AE1" w:rsidP="00CD0FAA">
      <w:pPr>
        <w:pBdr>
          <w:top w:val="single" w:sz="4" w:space="1" w:color="auto"/>
        </w:pBdr>
        <w:tabs>
          <w:tab w:val="left" w:pos="9638"/>
        </w:tabs>
        <w:ind w:left="-284" w:firstLine="100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(наименование, дата и номер уполномочивающего документа)</w:t>
      </w:r>
    </w:p>
    <w:p w:rsidR="00C10AE1" w:rsidRDefault="00C10AE1" w:rsidP="00CD0FAA">
      <w:pPr>
        <w:ind w:left="-284"/>
        <w:jc w:val="both"/>
      </w:pPr>
      <w:r>
        <w:t xml:space="preserve">принимая решение об участии в аукционе «____»________________ 20____ г. </w:t>
      </w:r>
      <w:r>
        <w:br/>
        <w:t>в _______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 продаже муниципального имущества, а именно:</w:t>
      </w:r>
    </w:p>
    <w:p w:rsidR="00C10AE1" w:rsidRDefault="00C10AE1" w:rsidP="00CD0FAA">
      <w:pPr>
        <w:ind w:left="-284"/>
        <w:jc w:val="both"/>
      </w:pPr>
    </w:p>
    <w:p w:rsidR="00C10AE1" w:rsidRPr="008B0A4B" w:rsidRDefault="00C10AE1" w:rsidP="00CD0FAA">
      <w:pPr>
        <w:pBdr>
          <w:top w:val="single" w:sz="4" w:space="1" w:color="auto"/>
        </w:pBdr>
        <w:ind w:left="-28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(наименование имущества, его основные характеристики и местонахождение, № лота)</w:t>
      </w:r>
    </w:p>
    <w:p w:rsidR="00C10AE1" w:rsidRDefault="00C10AE1" w:rsidP="00CD0FAA">
      <w:pPr>
        <w:pBdr>
          <w:bottom w:val="single" w:sz="4" w:space="1" w:color="auto"/>
        </w:pBdr>
        <w:spacing w:before="120"/>
        <w:ind w:left="-284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C10AE1" w:rsidRDefault="00C10AE1" w:rsidP="00CD0FAA">
      <w:pPr>
        <w:spacing w:before="120"/>
        <w:ind w:left="-284"/>
        <w:jc w:val="both"/>
        <w:rPr>
          <w:b/>
          <w:bCs/>
        </w:rPr>
      </w:pPr>
      <w:r>
        <w:rPr>
          <w:bCs/>
        </w:rPr>
        <w:t xml:space="preserve">далее именуемое Имущество, </w:t>
      </w:r>
      <w:r>
        <w:rPr>
          <w:b/>
          <w:bCs/>
        </w:rPr>
        <w:t>обязуюсь:</w:t>
      </w:r>
    </w:p>
    <w:p w:rsidR="00C10AE1" w:rsidRDefault="00C10AE1" w:rsidP="00CD0FAA">
      <w:pPr>
        <w:ind w:left="-284" w:firstLine="567"/>
        <w:jc w:val="both"/>
      </w:pPr>
      <w:r>
        <w:t>1) соблюдать условия аукциона, содержащиеся в информационном сообщении о проведен</w:t>
      </w:r>
      <w:proofErr w:type="gramStart"/>
      <w:r>
        <w:t>ии ау</w:t>
      </w:r>
      <w:proofErr w:type="gramEnd"/>
      <w:r>
        <w:t>кциона, размещенное на официальном сайте в сети «Интернет», определенном администрацией Добрянского муниципального района ____________________________, либо на официальном сайте Российской Федерации в сети «Интернет» для размещения информации о проведении торгов, определенном Правительством РФ __________________________, а также порядок проведения торгов,</w:t>
      </w:r>
    </w:p>
    <w:p w:rsidR="00C10AE1" w:rsidRDefault="00C10AE1" w:rsidP="00CD0FAA">
      <w:pPr>
        <w:ind w:left="-284" w:firstLine="567"/>
        <w:jc w:val="both"/>
      </w:pPr>
      <w:r>
        <w:t xml:space="preserve">2) в случае признания победителем аукциона заключить с Продавцом договор купли-продажи в срок, указанный в информационном сообщении </w:t>
      </w:r>
      <w:r>
        <w:br/>
        <w:t>о проведен</w:t>
      </w:r>
      <w:proofErr w:type="gramStart"/>
      <w:r>
        <w:t>ии ау</w:t>
      </w:r>
      <w:proofErr w:type="gramEnd"/>
      <w:r>
        <w:t>кциона, и произвести оплату стоимости имущества, установленной по результатам аукциона, в сроки и на счет, определяемые договором купли-продажи.</w:t>
      </w:r>
    </w:p>
    <w:p w:rsidR="00C10AE1" w:rsidRDefault="00C10AE1" w:rsidP="00CD0FAA">
      <w:pPr>
        <w:ind w:left="-284" w:firstLine="567"/>
        <w:jc w:val="both"/>
        <w:rPr>
          <w:sz w:val="2"/>
          <w:szCs w:val="2"/>
        </w:rPr>
      </w:pPr>
      <w:r>
        <w:t xml:space="preserve">Адрес и банковские реквизиты Претендента для возврата задатка </w:t>
      </w:r>
      <w:r>
        <w:br/>
        <w:t xml:space="preserve">(в том числе почтовый адрес для высылки </w:t>
      </w:r>
      <w:proofErr w:type="gramStart"/>
      <w:r>
        <w:t>уведомлений</w:t>
      </w:r>
      <w:proofErr w:type="gramEnd"/>
      <w:r>
        <w:t xml:space="preserve"> о результатах рассмотрения предоставленной Продавцу заявки и документов):</w:t>
      </w:r>
    </w:p>
    <w:p w:rsidR="00C10AE1" w:rsidRDefault="00C10AE1" w:rsidP="00CD0FAA">
      <w:pPr>
        <w:pBdr>
          <w:top w:val="single" w:sz="4" w:space="1" w:color="auto"/>
        </w:pBdr>
        <w:ind w:left="-284"/>
        <w:jc w:val="both"/>
        <w:rPr>
          <w:sz w:val="2"/>
          <w:szCs w:val="2"/>
        </w:rPr>
      </w:pPr>
    </w:p>
    <w:p w:rsidR="00C10AE1" w:rsidRDefault="00C10AE1" w:rsidP="00CD0FAA">
      <w:pPr>
        <w:ind w:left="-284"/>
        <w:jc w:val="both"/>
      </w:pPr>
    </w:p>
    <w:p w:rsidR="00C10AE1" w:rsidRDefault="00C10AE1" w:rsidP="00CD0FAA">
      <w:pPr>
        <w:pBdr>
          <w:top w:val="single" w:sz="4" w:space="1" w:color="auto"/>
        </w:pBdr>
        <w:ind w:left="-284"/>
        <w:jc w:val="both"/>
        <w:rPr>
          <w:sz w:val="2"/>
          <w:szCs w:val="2"/>
        </w:rPr>
      </w:pPr>
    </w:p>
    <w:p w:rsidR="00C10AE1" w:rsidRDefault="00C10AE1" w:rsidP="00CD0FAA">
      <w:pPr>
        <w:ind w:left="-284"/>
        <w:jc w:val="both"/>
      </w:pPr>
    </w:p>
    <w:p w:rsidR="00C10AE1" w:rsidRDefault="00C10AE1" w:rsidP="00CD0FAA">
      <w:pPr>
        <w:pBdr>
          <w:top w:val="single" w:sz="4" w:space="1" w:color="auto"/>
        </w:pBdr>
        <w:ind w:left="-284"/>
        <w:jc w:val="both"/>
        <w:rPr>
          <w:sz w:val="2"/>
          <w:szCs w:val="2"/>
        </w:rPr>
      </w:pPr>
    </w:p>
    <w:p w:rsidR="00C10AE1" w:rsidRPr="000B05CB" w:rsidRDefault="00C10AE1" w:rsidP="00CD0FAA">
      <w:pPr>
        <w:pBdr>
          <w:top w:val="single" w:sz="4" w:space="1" w:color="auto"/>
        </w:pBdr>
        <w:ind w:left="-284"/>
        <w:jc w:val="both"/>
      </w:pPr>
      <w:r>
        <w:t>Приложение: документы согласно описи на</w:t>
      </w:r>
      <w:proofErr w:type="gramStart"/>
      <w:r>
        <w:t xml:space="preserve"> _____ (_____________________) </w:t>
      </w:r>
      <w:proofErr w:type="gramEnd"/>
      <w:r>
        <w:t>листах.</w:t>
      </w:r>
    </w:p>
    <w:tbl>
      <w:tblPr>
        <w:tblW w:w="10170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41"/>
        <w:gridCol w:w="229"/>
      </w:tblGrid>
      <w:tr w:rsidR="00C10AE1" w:rsidTr="003A5247">
        <w:trPr>
          <w:trHeight w:val="663"/>
        </w:trPr>
        <w:tc>
          <w:tcPr>
            <w:tcW w:w="9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-28"/>
              <w:jc w:val="both"/>
            </w:pPr>
          </w:p>
          <w:p w:rsidR="00C10AE1" w:rsidRDefault="00C10AE1" w:rsidP="00CD0FAA">
            <w:pPr>
              <w:ind w:left="-28"/>
              <w:jc w:val="both"/>
            </w:pPr>
            <w:r>
              <w:t>Подпись Претендента ______________ (____________________)            «__» ___________20__ г.</w:t>
            </w:r>
          </w:p>
          <w:p w:rsidR="00C10AE1" w:rsidRPr="008B0A4B" w:rsidRDefault="00C10AE1" w:rsidP="00CD0FAA">
            <w:pPr>
              <w:ind w:left="-28"/>
              <w:jc w:val="both"/>
              <w:rPr>
                <w:sz w:val="16"/>
                <w:szCs w:val="16"/>
              </w:rPr>
            </w:pPr>
            <w:r w:rsidRPr="008B0A4B">
              <w:rPr>
                <w:sz w:val="16"/>
                <w:szCs w:val="16"/>
              </w:rPr>
              <w:t>(либо его полномочного представителя)</w:t>
            </w:r>
            <w:r>
              <w:rPr>
                <w:sz w:val="16"/>
                <w:szCs w:val="16"/>
              </w:rPr>
              <w:t xml:space="preserve">                                  И.О. Фамилия)        </w:t>
            </w:r>
          </w:p>
          <w:p w:rsidR="00C10AE1" w:rsidRDefault="00C10AE1" w:rsidP="00CD0FAA">
            <w:pPr>
              <w:ind w:left="-28"/>
              <w:jc w:val="both"/>
            </w:pPr>
            <w:r>
              <w:t xml:space="preserve">МП                                                                             </w:t>
            </w:r>
          </w:p>
          <w:p w:rsidR="00B31B06" w:rsidRDefault="00B31B06" w:rsidP="00CD0FAA">
            <w:pPr>
              <w:jc w:val="both"/>
            </w:pPr>
          </w:p>
          <w:p w:rsidR="00C10AE1" w:rsidRDefault="00C10AE1" w:rsidP="00CD0FAA">
            <w:pPr>
              <w:jc w:val="both"/>
            </w:pPr>
            <w:r>
              <w:t>Контактный телефон _____________________________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-284"/>
              <w:jc w:val="both"/>
            </w:pPr>
          </w:p>
          <w:p w:rsidR="00C10AE1" w:rsidRDefault="00C10AE1" w:rsidP="00CD0FAA">
            <w:pPr>
              <w:ind w:left="-284"/>
              <w:jc w:val="both"/>
            </w:pPr>
          </w:p>
          <w:p w:rsidR="00C10AE1" w:rsidRDefault="00C10AE1" w:rsidP="00CD0FAA">
            <w:pPr>
              <w:ind w:left="-284"/>
              <w:jc w:val="both"/>
            </w:pPr>
            <w:r>
              <w:t>)</w:t>
            </w:r>
          </w:p>
        </w:tc>
      </w:tr>
    </w:tbl>
    <w:p w:rsidR="00C10AE1" w:rsidRDefault="001363BE" w:rsidP="00CD0FAA">
      <w:pPr>
        <w:ind w:left="-284"/>
        <w:jc w:val="both"/>
        <w:rPr>
          <w:b/>
          <w:bCs/>
        </w:rPr>
      </w:pPr>
      <w:r w:rsidRPr="001363BE">
        <w:rPr>
          <w:b/>
          <w:bCs/>
        </w:rPr>
        <w:pict>
          <v:rect id="_x0000_i1025" style="width:533pt;height:1.5pt" o:hralign="center" o:hrstd="t" o:hr="t" fillcolor="#a0a0a0" stroked="f"/>
        </w:pict>
      </w:r>
    </w:p>
    <w:p w:rsidR="00C10AE1" w:rsidRDefault="00C10AE1" w:rsidP="00CD0FAA">
      <w:pPr>
        <w:jc w:val="both"/>
        <w:rPr>
          <w:b/>
          <w:bCs/>
        </w:rPr>
      </w:pPr>
      <w:r>
        <w:rPr>
          <w:b/>
          <w:bCs/>
        </w:rPr>
        <w:t>Заявка принята Продавцом: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12"/>
        <w:gridCol w:w="723"/>
        <w:gridCol w:w="851"/>
        <w:gridCol w:w="567"/>
        <w:gridCol w:w="454"/>
        <w:gridCol w:w="255"/>
        <w:gridCol w:w="1701"/>
        <w:gridCol w:w="482"/>
        <w:gridCol w:w="284"/>
        <w:gridCol w:w="964"/>
        <w:gridCol w:w="1134"/>
      </w:tblGrid>
      <w:tr w:rsidR="00C10AE1" w:rsidTr="003A5247">
        <w:trPr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час.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мин.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г. за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</w:tr>
    </w:tbl>
    <w:p w:rsidR="00C10AE1" w:rsidRDefault="00C10AE1" w:rsidP="00CD0FAA">
      <w:pPr>
        <w:spacing w:after="240"/>
        <w:jc w:val="both"/>
        <w:rPr>
          <w:sz w:val="2"/>
          <w:szCs w:val="2"/>
        </w:rPr>
      </w:pPr>
    </w:p>
    <w:tbl>
      <w:tblPr>
        <w:tblW w:w="10461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273"/>
        <w:gridCol w:w="2580"/>
        <w:gridCol w:w="170"/>
        <w:gridCol w:w="2353"/>
        <w:gridCol w:w="85"/>
      </w:tblGrid>
      <w:tr w:rsidR="00C10AE1" w:rsidTr="003A5247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-28" w:firstLine="28"/>
              <w:jc w:val="both"/>
            </w:pPr>
            <w:r>
              <w:t>Представитель Продавца _____________________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  <w:r>
              <w:t>(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  <w:r>
              <w:t>)</w:t>
            </w:r>
          </w:p>
        </w:tc>
      </w:tr>
    </w:tbl>
    <w:p w:rsidR="00C10AE1" w:rsidRDefault="00C10AE1" w:rsidP="00CD0FA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(И.О.Фамилия)</w:t>
      </w:r>
    </w:p>
    <w:p w:rsidR="00C10AE1" w:rsidRPr="00C02BE5" w:rsidRDefault="00C10AE1" w:rsidP="00CD0FAA">
      <w:pPr>
        <w:ind w:left="-284"/>
        <w:jc w:val="both"/>
      </w:pPr>
      <w:r w:rsidRPr="00C02BE5">
        <w:t xml:space="preserve">Контактный телефон: (34 265) 2 78 61. </w:t>
      </w:r>
    </w:p>
    <w:p w:rsidR="00C10AE1" w:rsidRPr="004F40EE" w:rsidRDefault="00C10AE1" w:rsidP="00CD0FAA">
      <w:pPr>
        <w:pStyle w:val="a4"/>
      </w:pPr>
    </w:p>
    <w:p w:rsidR="00DD1C8E" w:rsidRDefault="00DD1C8E" w:rsidP="00CD0FAA">
      <w:pPr>
        <w:pStyle w:val="ab"/>
        <w:tabs>
          <w:tab w:val="left" w:pos="5387"/>
        </w:tabs>
        <w:ind w:left="-720" w:right="-606"/>
        <w:jc w:val="both"/>
        <w:rPr>
          <w:szCs w:val="24"/>
        </w:rPr>
      </w:pPr>
    </w:p>
    <w:sectPr w:rsidR="00DD1C8E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1F7" w:rsidRDefault="004371F7" w:rsidP="00C10AE1">
      <w:r>
        <w:separator/>
      </w:r>
    </w:p>
  </w:endnote>
  <w:endnote w:type="continuationSeparator" w:id="0">
    <w:p w:rsidR="004371F7" w:rsidRDefault="004371F7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1F7" w:rsidRDefault="004371F7" w:rsidP="00C10AE1">
      <w:r>
        <w:separator/>
      </w:r>
    </w:p>
  </w:footnote>
  <w:footnote w:type="continuationSeparator" w:id="0">
    <w:p w:rsidR="004371F7" w:rsidRDefault="004371F7" w:rsidP="00C10AE1">
      <w:r>
        <w:continuationSeparator/>
      </w:r>
    </w:p>
  </w:footnote>
  <w:footnote w:id="1">
    <w:p w:rsidR="00C10AE1" w:rsidRDefault="00C10AE1" w:rsidP="00C10AE1">
      <w:pPr>
        <w:pStyle w:val="af"/>
        <w:jc w:val="both"/>
      </w:pPr>
      <w:r>
        <w:rPr>
          <w:rStyle w:val="af1"/>
        </w:rPr>
        <w:footnoteRef/>
      </w:r>
      <w:r>
        <w:t> Типовая форма, заполняется в двух экземплярах, каждый из которых распечатывается на одном листе с двух сторон.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0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6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18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18"/>
  </w:num>
  <w:num w:numId="8">
    <w:abstractNumId w:val="8"/>
  </w:num>
  <w:num w:numId="9">
    <w:abstractNumId w:val="11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2"/>
  </w:num>
  <w:num w:numId="14">
    <w:abstractNumId w:val="19"/>
  </w:num>
  <w:num w:numId="15">
    <w:abstractNumId w:val="10"/>
  </w:num>
  <w:num w:numId="16">
    <w:abstractNumId w:val="15"/>
  </w:num>
  <w:num w:numId="17">
    <w:abstractNumId w:val="5"/>
  </w:num>
  <w:num w:numId="18">
    <w:abstractNumId w:val="17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5D62"/>
    <w:rsid w:val="00034871"/>
    <w:rsid w:val="00041070"/>
    <w:rsid w:val="00045402"/>
    <w:rsid w:val="00061EE6"/>
    <w:rsid w:val="00084384"/>
    <w:rsid w:val="000856F2"/>
    <w:rsid w:val="000908DA"/>
    <w:rsid w:val="0009198A"/>
    <w:rsid w:val="00093D90"/>
    <w:rsid w:val="000A1366"/>
    <w:rsid w:val="000A6B7F"/>
    <w:rsid w:val="000B0C97"/>
    <w:rsid w:val="000B0EF6"/>
    <w:rsid w:val="000B130C"/>
    <w:rsid w:val="000B6922"/>
    <w:rsid w:val="000C5DC5"/>
    <w:rsid w:val="000D1A17"/>
    <w:rsid w:val="000D7728"/>
    <w:rsid w:val="000E55C9"/>
    <w:rsid w:val="000F579A"/>
    <w:rsid w:val="001009BC"/>
    <w:rsid w:val="001111F4"/>
    <w:rsid w:val="001122EE"/>
    <w:rsid w:val="00115A39"/>
    <w:rsid w:val="00116288"/>
    <w:rsid w:val="001212E4"/>
    <w:rsid w:val="001363BE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76EC"/>
    <w:rsid w:val="00206F89"/>
    <w:rsid w:val="002111A5"/>
    <w:rsid w:val="00213759"/>
    <w:rsid w:val="00216D51"/>
    <w:rsid w:val="00220FE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427"/>
    <w:rsid w:val="002C6047"/>
    <w:rsid w:val="002D4BF1"/>
    <w:rsid w:val="002F45C4"/>
    <w:rsid w:val="002F6408"/>
    <w:rsid w:val="0030458F"/>
    <w:rsid w:val="00304F97"/>
    <w:rsid w:val="003141C5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D3138"/>
    <w:rsid w:val="003D673D"/>
    <w:rsid w:val="003D6CB4"/>
    <w:rsid w:val="003E2435"/>
    <w:rsid w:val="003E4943"/>
    <w:rsid w:val="003F443E"/>
    <w:rsid w:val="00406DA4"/>
    <w:rsid w:val="00422C6B"/>
    <w:rsid w:val="004322E6"/>
    <w:rsid w:val="00432CFB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4D50"/>
    <w:rsid w:val="00494E0F"/>
    <w:rsid w:val="004A3376"/>
    <w:rsid w:val="004B6AAD"/>
    <w:rsid w:val="004C42EF"/>
    <w:rsid w:val="004C4FFC"/>
    <w:rsid w:val="004D49E0"/>
    <w:rsid w:val="004D7990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36C9"/>
    <w:rsid w:val="00640043"/>
    <w:rsid w:val="0064089C"/>
    <w:rsid w:val="006450D4"/>
    <w:rsid w:val="0064788A"/>
    <w:rsid w:val="00657624"/>
    <w:rsid w:val="0066104D"/>
    <w:rsid w:val="0068384A"/>
    <w:rsid w:val="006879D1"/>
    <w:rsid w:val="006879E9"/>
    <w:rsid w:val="006A1627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7F60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7D05"/>
    <w:rsid w:val="00810343"/>
    <w:rsid w:val="0081045C"/>
    <w:rsid w:val="0081652C"/>
    <w:rsid w:val="008258B6"/>
    <w:rsid w:val="008279AC"/>
    <w:rsid w:val="008320D4"/>
    <w:rsid w:val="00834C95"/>
    <w:rsid w:val="00841345"/>
    <w:rsid w:val="008416AE"/>
    <w:rsid w:val="0084679E"/>
    <w:rsid w:val="00851930"/>
    <w:rsid w:val="00862221"/>
    <w:rsid w:val="00865918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90009E"/>
    <w:rsid w:val="00912ACA"/>
    <w:rsid w:val="00917B15"/>
    <w:rsid w:val="0092163D"/>
    <w:rsid w:val="00923A5C"/>
    <w:rsid w:val="0092404F"/>
    <w:rsid w:val="00926DE3"/>
    <w:rsid w:val="009366C2"/>
    <w:rsid w:val="00940F45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3AD3"/>
    <w:rsid w:val="009B6D4B"/>
    <w:rsid w:val="009C05A3"/>
    <w:rsid w:val="009C1EA5"/>
    <w:rsid w:val="009D025E"/>
    <w:rsid w:val="009D4AB8"/>
    <w:rsid w:val="009E3FEA"/>
    <w:rsid w:val="009E707C"/>
    <w:rsid w:val="009F72C5"/>
    <w:rsid w:val="00A02503"/>
    <w:rsid w:val="00A1014E"/>
    <w:rsid w:val="00A10DA4"/>
    <w:rsid w:val="00A158CD"/>
    <w:rsid w:val="00A252D6"/>
    <w:rsid w:val="00A26B6F"/>
    <w:rsid w:val="00A26FE2"/>
    <w:rsid w:val="00A27156"/>
    <w:rsid w:val="00A318B5"/>
    <w:rsid w:val="00A31A1A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E74"/>
    <w:rsid w:val="00B31B06"/>
    <w:rsid w:val="00B32A97"/>
    <w:rsid w:val="00B47B20"/>
    <w:rsid w:val="00B57502"/>
    <w:rsid w:val="00B63680"/>
    <w:rsid w:val="00B64B3F"/>
    <w:rsid w:val="00B74B74"/>
    <w:rsid w:val="00B839B6"/>
    <w:rsid w:val="00B86B97"/>
    <w:rsid w:val="00BA3925"/>
    <w:rsid w:val="00BA4DBA"/>
    <w:rsid w:val="00BC0343"/>
    <w:rsid w:val="00BD3544"/>
    <w:rsid w:val="00BE23F8"/>
    <w:rsid w:val="00BE4F2A"/>
    <w:rsid w:val="00BF33EF"/>
    <w:rsid w:val="00C024E9"/>
    <w:rsid w:val="00C06C67"/>
    <w:rsid w:val="00C06D03"/>
    <w:rsid w:val="00C10AE1"/>
    <w:rsid w:val="00C17A73"/>
    <w:rsid w:val="00C36FE8"/>
    <w:rsid w:val="00C43E45"/>
    <w:rsid w:val="00C46599"/>
    <w:rsid w:val="00C51176"/>
    <w:rsid w:val="00C5651A"/>
    <w:rsid w:val="00C62E07"/>
    <w:rsid w:val="00C70435"/>
    <w:rsid w:val="00C72EF4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421C"/>
    <w:rsid w:val="00CD488F"/>
    <w:rsid w:val="00CE3D8A"/>
    <w:rsid w:val="00CE65A1"/>
    <w:rsid w:val="00CF68BE"/>
    <w:rsid w:val="00D03C03"/>
    <w:rsid w:val="00D17C44"/>
    <w:rsid w:val="00D26D5D"/>
    <w:rsid w:val="00D305A1"/>
    <w:rsid w:val="00D3259E"/>
    <w:rsid w:val="00D472D5"/>
    <w:rsid w:val="00D73F8D"/>
    <w:rsid w:val="00D82AEC"/>
    <w:rsid w:val="00D94EC3"/>
    <w:rsid w:val="00D95588"/>
    <w:rsid w:val="00DA028D"/>
    <w:rsid w:val="00DB7361"/>
    <w:rsid w:val="00DC4127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2937"/>
    <w:rsid w:val="00E614B4"/>
    <w:rsid w:val="00E67261"/>
    <w:rsid w:val="00E7013A"/>
    <w:rsid w:val="00E74F48"/>
    <w:rsid w:val="00E80796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a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b">
    <w:name w:val="Title"/>
    <w:basedOn w:val="a"/>
    <w:link w:val="ac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c">
    <w:name w:val="Название Знак"/>
    <w:basedOn w:val="a0"/>
    <w:link w:val="ab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d">
    <w:name w:val="List Paragraph"/>
    <w:basedOn w:val="a"/>
    <w:uiPriority w:val="34"/>
    <w:qFormat/>
    <w:rsid w:val="009F72C5"/>
    <w:pPr>
      <w:ind w:left="720"/>
      <w:contextualSpacing/>
    </w:pPr>
  </w:style>
  <w:style w:type="paragraph" w:styleId="ae">
    <w:name w:val="No Spacing"/>
    <w:uiPriority w:val="1"/>
    <w:qFormat/>
    <w:rsid w:val="00510222"/>
    <w:rPr>
      <w:sz w:val="24"/>
      <w:szCs w:val="24"/>
    </w:rPr>
  </w:style>
  <w:style w:type="paragraph" w:styleId="af">
    <w:name w:val="footnote text"/>
    <w:basedOn w:val="a"/>
    <w:link w:val="af0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C10AE1"/>
  </w:style>
  <w:style w:type="character" w:styleId="af1">
    <w:name w:val="footnote reference"/>
    <w:uiPriority w:val="99"/>
    <w:rsid w:val="00C10AE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31CE66437D5900E3E85909C1511931A8CAE2B237FE77505572BEA2B656566774D63767C74BDB252E11F206A04493655E52859DDFEF7343uD0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20497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6</cp:revision>
  <cp:lastPrinted>2018-11-21T04:19:00Z</cp:lastPrinted>
  <dcterms:created xsi:type="dcterms:W3CDTF">2019-06-05T05:30:00Z</dcterms:created>
  <dcterms:modified xsi:type="dcterms:W3CDTF">2019-06-05T07:27:00Z</dcterms:modified>
</cp:coreProperties>
</file>