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ИНФОРМАЦИОННОЕ СООБЩЕНИЕ</w:t>
      </w:r>
    </w:p>
    <w:p w:rsidR="000C1F12" w:rsidRPr="008E3D7A" w:rsidRDefault="000C1F12" w:rsidP="008E3D7A">
      <w:pPr>
        <w:pStyle w:val="a6"/>
        <w:jc w:val="center"/>
        <w:rPr>
          <w:rFonts w:ascii="Times New Roman" w:hAnsi="Times New Roman" w:cs="Times New Roman"/>
          <w:b/>
          <w:sz w:val="20"/>
          <w:szCs w:val="20"/>
        </w:rPr>
      </w:pPr>
      <w:r w:rsidRPr="008E3D7A">
        <w:rPr>
          <w:rFonts w:ascii="Times New Roman" w:hAnsi="Times New Roman" w:cs="Times New Roman"/>
          <w:b/>
          <w:sz w:val="20"/>
          <w:szCs w:val="20"/>
        </w:rPr>
        <w:t>о проведен</w:t>
      </w:r>
      <w:proofErr w:type="gramStart"/>
      <w:r w:rsidRPr="008E3D7A">
        <w:rPr>
          <w:rFonts w:ascii="Times New Roman" w:hAnsi="Times New Roman" w:cs="Times New Roman"/>
          <w:b/>
          <w:sz w:val="20"/>
          <w:szCs w:val="20"/>
        </w:rPr>
        <w:t>ии ау</w:t>
      </w:r>
      <w:proofErr w:type="gramEnd"/>
      <w:r w:rsidRPr="008E3D7A">
        <w:rPr>
          <w:rFonts w:ascii="Times New Roman" w:hAnsi="Times New Roman" w:cs="Times New Roman"/>
          <w:b/>
          <w:sz w:val="20"/>
          <w:szCs w:val="20"/>
        </w:rPr>
        <w:t xml:space="preserve">кциона </w:t>
      </w:r>
      <w:r w:rsidR="005F0093">
        <w:rPr>
          <w:rFonts w:ascii="Times New Roman" w:hAnsi="Times New Roman" w:cs="Times New Roman"/>
          <w:b/>
          <w:sz w:val="20"/>
          <w:szCs w:val="20"/>
        </w:rPr>
        <w:t>на право заключения договор</w:t>
      </w:r>
      <w:r w:rsidR="00EF0E05">
        <w:rPr>
          <w:rFonts w:ascii="Times New Roman" w:hAnsi="Times New Roman" w:cs="Times New Roman"/>
          <w:b/>
          <w:sz w:val="20"/>
          <w:szCs w:val="20"/>
        </w:rPr>
        <w:t>а</w:t>
      </w:r>
      <w:r w:rsidR="005F0093">
        <w:rPr>
          <w:rFonts w:ascii="Times New Roman" w:hAnsi="Times New Roman" w:cs="Times New Roman"/>
          <w:b/>
          <w:sz w:val="20"/>
          <w:szCs w:val="20"/>
        </w:rPr>
        <w:t xml:space="preserve"> аренды и </w:t>
      </w:r>
      <w:r w:rsidRPr="008E3D7A">
        <w:rPr>
          <w:rFonts w:ascii="Times New Roman" w:hAnsi="Times New Roman" w:cs="Times New Roman"/>
          <w:b/>
          <w:sz w:val="20"/>
          <w:szCs w:val="20"/>
        </w:rPr>
        <w:t>продаж</w:t>
      </w:r>
      <w:r w:rsidR="009A312A">
        <w:rPr>
          <w:rFonts w:ascii="Times New Roman" w:hAnsi="Times New Roman" w:cs="Times New Roman"/>
          <w:b/>
          <w:sz w:val="20"/>
          <w:szCs w:val="20"/>
        </w:rPr>
        <w:t>е</w:t>
      </w:r>
      <w:r w:rsidRPr="008E3D7A">
        <w:rPr>
          <w:rFonts w:ascii="Times New Roman" w:hAnsi="Times New Roman" w:cs="Times New Roman"/>
          <w:b/>
          <w:sz w:val="20"/>
          <w:szCs w:val="20"/>
        </w:rPr>
        <w:t xml:space="preserve"> земельных </w:t>
      </w:r>
      <w:r w:rsidR="00A416D4" w:rsidRPr="008E3D7A">
        <w:rPr>
          <w:rFonts w:ascii="Times New Roman" w:hAnsi="Times New Roman" w:cs="Times New Roman"/>
          <w:b/>
          <w:sz w:val="20"/>
          <w:szCs w:val="20"/>
        </w:rPr>
        <w:t>участков, расположенных</w:t>
      </w:r>
      <w:r w:rsidRPr="008E3D7A">
        <w:rPr>
          <w:rFonts w:ascii="Times New Roman" w:hAnsi="Times New Roman" w:cs="Times New Roman"/>
          <w:b/>
          <w:sz w:val="20"/>
          <w:szCs w:val="20"/>
        </w:rPr>
        <w:t xml:space="preserve"> в границах Добрянского муниципального района</w:t>
      </w:r>
    </w:p>
    <w:p w:rsidR="000C1F12" w:rsidRPr="008E3D7A" w:rsidRDefault="000C1F12" w:rsidP="008E3D7A">
      <w:pPr>
        <w:pStyle w:val="3"/>
        <w:spacing w:after="0"/>
        <w:jc w:val="center"/>
        <w:rPr>
          <w:b/>
          <w:sz w:val="20"/>
          <w:szCs w:val="20"/>
        </w:rPr>
      </w:pP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Администрация Добрянского муниципального района Пермского края (организатор торгов) сообщает о проведении открытого аукциона </w:t>
      </w:r>
      <w:r w:rsidR="005F0093">
        <w:rPr>
          <w:rFonts w:ascii="Times New Roman" w:hAnsi="Times New Roman" w:cs="Times New Roman"/>
          <w:sz w:val="20"/>
          <w:szCs w:val="20"/>
        </w:rPr>
        <w:t>на право заключения договор</w:t>
      </w:r>
      <w:r w:rsidR="00EF0E05">
        <w:rPr>
          <w:rFonts w:ascii="Times New Roman" w:hAnsi="Times New Roman" w:cs="Times New Roman"/>
          <w:sz w:val="20"/>
          <w:szCs w:val="20"/>
        </w:rPr>
        <w:t>а</w:t>
      </w:r>
      <w:r w:rsidR="005F0093">
        <w:rPr>
          <w:rFonts w:ascii="Times New Roman" w:hAnsi="Times New Roman" w:cs="Times New Roman"/>
          <w:sz w:val="20"/>
          <w:szCs w:val="20"/>
        </w:rPr>
        <w:t xml:space="preserve"> аренды и </w:t>
      </w:r>
      <w:r w:rsidR="00DA7ED3" w:rsidRPr="008E3D7A">
        <w:rPr>
          <w:rFonts w:ascii="Times New Roman" w:hAnsi="Times New Roman" w:cs="Times New Roman"/>
          <w:sz w:val="20"/>
          <w:szCs w:val="20"/>
        </w:rPr>
        <w:t>п</w:t>
      </w:r>
      <w:r w:rsidRPr="008E3D7A">
        <w:rPr>
          <w:rFonts w:ascii="Times New Roman" w:hAnsi="Times New Roman" w:cs="Times New Roman"/>
          <w:sz w:val="20"/>
          <w:szCs w:val="20"/>
        </w:rPr>
        <w:t xml:space="preserve">родаже земельных участков в собственность, расположенных в административно-территориальных границах Добрянского муниципального района. </w:t>
      </w:r>
    </w:p>
    <w:p w:rsidR="00E35732" w:rsidRPr="001716FE" w:rsidRDefault="000C1F12" w:rsidP="008E3D7A">
      <w:pPr>
        <w:spacing w:after="0" w:line="240" w:lineRule="auto"/>
        <w:jc w:val="both"/>
        <w:rPr>
          <w:rFonts w:ascii="Times New Roman" w:hAnsi="Times New Roman" w:cs="Times New Roman"/>
          <w:color w:val="FF0000"/>
          <w:sz w:val="20"/>
          <w:szCs w:val="20"/>
        </w:rPr>
      </w:pPr>
      <w:r w:rsidRPr="001716FE">
        <w:rPr>
          <w:rFonts w:ascii="Times New Roman" w:hAnsi="Times New Roman" w:cs="Times New Roman"/>
          <w:sz w:val="20"/>
          <w:szCs w:val="20"/>
        </w:rPr>
        <w:t xml:space="preserve">Условия аукциона утверждены постановлением администрации Добрянского муниципального района Пермского края от </w:t>
      </w:r>
      <w:r w:rsidR="001716FE" w:rsidRPr="001716FE">
        <w:rPr>
          <w:rFonts w:ascii="Times New Roman" w:hAnsi="Times New Roman" w:cs="Times New Roman"/>
          <w:sz w:val="20"/>
          <w:szCs w:val="20"/>
        </w:rPr>
        <w:t>22.05</w:t>
      </w:r>
      <w:r w:rsidR="00E35732" w:rsidRPr="001716FE">
        <w:rPr>
          <w:rFonts w:ascii="Times New Roman" w:hAnsi="Times New Roman" w:cs="Times New Roman"/>
          <w:sz w:val="20"/>
          <w:szCs w:val="20"/>
        </w:rPr>
        <w:t>.201</w:t>
      </w:r>
      <w:r w:rsidR="00FC5F72" w:rsidRPr="001716FE">
        <w:rPr>
          <w:rFonts w:ascii="Times New Roman" w:hAnsi="Times New Roman" w:cs="Times New Roman"/>
          <w:sz w:val="20"/>
          <w:szCs w:val="20"/>
        </w:rPr>
        <w:t>9</w:t>
      </w:r>
      <w:r w:rsidR="00E35732" w:rsidRPr="001716FE">
        <w:rPr>
          <w:rFonts w:ascii="Times New Roman" w:hAnsi="Times New Roman" w:cs="Times New Roman"/>
          <w:sz w:val="20"/>
          <w:szCs w:val="20"/>
        </w:rPr>
        <w:t xml:space="preserve"> г. </w:t>
      </w:r>
      <w:r w:rsidR="00E35732" w:rsidRPr="001716FE">
        <w:rPr>
          <w:rFonts w:ascii="Times New Roman" w:hAnsi="Times New Roman" w:cs="Times New Roman"/>
          <w:bCs/>
          <w:sz w:val="20"/>
          <w:szCs w:val="20"/>
        </w:rPr>
        <w:t>№</w:t>
      </w:r>
      <w:r w:rsidR="001716FE" w:rsidRPr="001716FE">
        <w:rPr>
          <w:rFonts w:ascii="Times New Roman" w:hAnsi="Times New Roman" w:cs="Times New Roman"/>
          <w:bCs/>
          <w:sz w:val="20"/>
          <w:szCs w:val="20"/>
        </w:rPr>
        <w:t>528</w:t>
      </w:r>
      <w:r w:rsidR="00E35732" w:rsidRPr="001716FE">
        <w:rPr>
          <w:rFonts w:ascii="Times New Roman" w:hAnsi="Times New Roman" w:cs="Times New Roman"/>
          <w:bCs/>
          <w:sz w:val="20"/>
          <w:szCs w:val="20"/>
        </w:rPr>
        <w:t>.</w:t>
      </w:r>
    </w:p>
    <w:p w:rsidR="00B76EDB" w:rsidRPr="008E3D7A" w:rsidRDefault="00B76EDB" w:rsidP="008E3D7A">
      <w:pPr>
        <w:spacing w:after="0" w:line="240" w:lineRule="auto"/>
        <w:ind w:right="-1" w:firstLine="540"/>
        <w:jc w:val="both"/>
        <w:rPr>
          <w:rFonts w:ascii="Times New Roman" w:hAnsi="Times New Roman" w:cs="Times New Roman"/>
          <w:sz w:val="20"/>
          <w:szCs w:val="20"/>
        </w:rPr>
      </w:pPr>
      <w:r w:rsidRPr="001716FE">
        <w:rPr>
          <w:rFonts w:ascii="Times New Roman" w:hAnsi="Times New Roman" w:cs="Times New Roman"/>
          <w:b/>
          <w:sz w:val="20"/>
          <w:szCs w:val="20"/>
        </w:rPr>
        <w:t>Форма торгов</w:t>
      </w:r>
      <w:r w:rsidRPr="001716FE">
        <w:rPr>
          <w:rFonts w:ascii="Times New Roman" w:hAnsi="Times New Roman" w:cs="Times New Roman"/>
          <w:sz w:val="20"/>
          <w:szCs w:val="20"/>
        </w:rPr>
        <w:t xml:space="preserve"> – аукцион, открытый по составу участников и по форме подачи заявок.</w:t>
      </w:r>
      <w:r w:rsidRPr="008E3D7A">
        <w:rPr>
          <w:rFonts w:ascii="Times New Roman" w:hAnsi="Times New Roman" w:cs="Times New Roman"/>
          <w:sz w:val="20"/>
          <w:szCs w:val="20"/>
        </w:rPr>
        <w:t xml:space="preserve"> </w:t>
      </w:r>
    </w:p>
    <w:p w:rsidR="000C1F12" w:rsidRPr="008E3D7A"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 xml:space="preserve">Дата, время и место проведения </w:t>
      </w:r>
      <w:r w:rsidRPr="0063069D">
        <w:rPr>
          <w:rFonts w:ascii="Times New Roman" w:hAnsi="Times New Roman" w:cs="Times New Roman"/>
          <w:b/>
          <w:sz w:val="20"/>
          <w:szCs w:val="20"/>
        </w:rPr>
        <w:t xml:space="preserve">аукциона </w:t>
      </w:r>
      <w:r w:rsidRPr="0063069D">
        <w:rPr>
          <w:rFonts w:ascii="Times New Roman" w:hAnsi="Times New Roman" w:cs="Times New Roman"/>
          <w:sz w:val="20"/>
          <w:szCs w:val="20"/>
        </w:rPr>
        <w:t xml:space="preserve">–  </w:t>
      </w:r>
      <w:r w:rsidR="00EF0E05" w:rsidRPr="0063069D">
        <w:rPr>
          <w:rFonts w:ascii="Times New Roman" w:hAnsi="Times New Roman" w:cs="Times New Roman"/>
          <w:b/>
          <w:sz w:val="20"/>
          <w:szCs w:val="20"/>
          <w:u w:val="single"/>
        </w:rPr>
        <w:t>2</w:t>
      </w:r>
      <w:r w:rsidR="0063069D" w:rsidRPr="0063069D">
        <w:rPr>
          <w:rFonts w:ascii="Times New Roman" w:hAnsi="Times New Roman" w:cs="Times New Roman"/>
          <w:b/>
          <w:sz w:val="20"/>
          <w:szCs w:val="20"/>
          <w:u w:val="single"/>
        </w:rPr>
        <w:t>5</w:t>
      </w:r>
      <w:r w:rsidR="00DF1218" w:rsidRPr="0063069D">
        <w:rPr>
          <w:rFonts w:ascii="Times New Roman" w:hAnsi="Times New Roman" w:cs="Times New Roman"/>
          <w:b/>
          <w:sz w:val="20"/>
          <w:szCs w:val="20"/>
          <w:u w:val="single"/>
        </w:rPr>
        <w:t xml:space="preserve"> </w:t>
      </w:r>
      <w:r w:rsidR="00EF0E05" w:rsidRPr="0063069D">
        <w:rPr>
          <w:rFonts w:ascii="Times New Roman" w:hAnsi="Times New Roman" w:cs="Times New Roman"/>
          <w:b/>
          <w:sz w:val="20"/>
          <w:szCs w:val="20"/>
          <w:u w:val="single"/>
        </w:rPr>
        <w:t>июня</w:t>
      </w:r>
      <w:r w:rsidR="005D5776" w:rsidRPr="0063069D">
        <w:rPr>
          <w:rFonts w:ascii="Times New Roman" w:hAnsi="Times New Roman" w:cs="Times New Roman"/>
          <w:b/>
          <w:sz w:val="20"/>
          <w:szCs w:val="20"/>
          <w:u w:val="single"/>
        </w:rPr>
        <w:t xml:space="preserve"> 201</w:t>
      </w:r>
      <w:r w:rsidR="00DF1218" w:rsidRPr="0063069D">
        <w:rPr>
          <w:rFonts w:ascii="Times New Roman" w:hAnsi="Times New Roman" w:cs="Times New Roman"/>
          <w:b/>
          <w:sz w:val="20"/>
          <w:szCs w:val="20"/>
          <w:u w:val="single"/>
        </w:rPr>
        <w:t>9</w:t>
      </w:r>
      <w:r w:rsidR="005D5776" w:rsidRPr="0063069D">
        <w:rPr>
          <w:rFonts w:ascii="Times New Roman" w:hAnsi="Times New Roman" w:cs="Times New Roman"/>
          <w:b/>
          <w:sz w:val="20"/>
          <w:szCs w:val="20"/>
          <w:u w:val="single"/>
        </w:rPr>
        <w:t xml:space="preserve"> года</w:t>
      </w:r>
      <w:r w:rsidR="005D5776" w:rsidRPr="008E3D7A">
        <w:rPr>
          <w:rFonts w:ascii="Times New Roman" w:hAnsi="Times New Roman" w:cs="Times New Roman"/>
          <w:b/>
          <w:sz w:val="20"/>
          <w:szCs w:val="20"/>
          <w:u w:val="single"/>
        </w:rPr>
        <w:t xml:space="preserve"> в 1</w:t>
      </w:r>
      <w:r w:rsidR="003807AD" w:rsidRPr="008E3D7A">
        <w:rPr>
          <w:rFonts w:ascii="Times New Roman" w:hAnsi="Times New Roman" w:cs="Times New Roman"/>
          <w:b/>
          <w:sz w:val="20"/>
          <w:szCs w:val="20"/>
          <w:u w:val="single"/>
        </w:rPr>
        <w:t>1</w:t>
      </w:r>
      <w:r w:rsidR="005D5776" w:rsidRPr="008E3D7A">
        <w:rPr>
          <w:rFonts w:ascii="Times New Roman" w:hAnsi="Times New Roman" w:cs="Times New Roman"/>
          <w:b/>
          <w:sz w:val="20"/>
          <w:szCs w:val="20"/>
          <w:u w:val="single"/>
          <w:vertAlign w:val="superscript"/>
        </w:rPr>
        <w:t xml:space="preserve">00 </w:t>
      </w:r>
      <w:r w:rsidR="005D5776" w:rsidRPr="008E3D7A">
        <w:rPr>
          <w:rFonts w:ascii="Times New Roman" w:hAnsi="Times New Roman" w:cs="Times New Roman"/>
          <w:b/>
          <w:sz w:val="20"/>
          <w:szCs w:val="20"/>
          <w:u w:val="single"/>
        </w:rPr>
        <w:t>час</w:t>
      </w:r>
      <w:proofErr w:type="gramStart"/>
      <w:r w:rsidRPr="008E3D7A">
        <w:rPr>
          <w:rFonts w:ascii="Times New Roman" w:hAnsi="Times New Roman" w:cs="Times New Roman"/>
          <w:b/>
          <w:sz w:val="20"/>
          <w:szCs w:val="20"/>
          <w:u w:val="single"/>
        </w:rPr>
        <w:t>.</w:t>
      </w:r>
      <w:r w:rsidRPr="008E3D7A">
        <w:rPr>
          <w:rFonts w:ascii="Times New Roman" w:hAnsi="Times New Roman" w:cs="Times New Roman"/>
          <w:sz w:val="20"/>
          <w:szCs w:val="20"/>
        </w:rPr>
        <w:t>в</w:t>
      </w:r>
      <w:proofErr w:type="gramEnd"/>
      <w:r w:rsidRPr="008E3D7A">
        <w:rPr>
          <w:rFonts w:ascii="Times New Roman" w:hAnsi="Times New Roman" w:cs="Times New Roman"/>
          <w:sz w:val="20"/>
          <w:szCs w:val="20"/>
        </w:rPr>
        <w:t xml:space="preserve"> г. Добрянка, ул. Советская, д.14, кабинет 207, в здании администрации Добрянского муниципального района.</w:t>
      </w:r>
    </w:p>
    <w:p w:rsidR="00B76EDB" w:rsidRPr="008E3D7A" w:rsidRDefault="00B76EDB"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b/>
          <w:sz w:val="20"/>
          <w:szCs w:val="20"/>
        </w:rPr>
        <w:t>Срок, время и место приема заявок</w:t>
      </w:r>
      <w:r w:rsidRPr="008E3D7A">
        <w:rPr>
          <w:rFonts w:ascii="Times New Roman" w:hAnsi="Times New Roman" w:cs="Times New Roman"/>
          <w:sz w:val="20"/>
          <w:szCs w:val="20"/>
        </w:rPr>
        <w:t xml:space="preserve"> </w:t>
      </w:r>
      <w:r w:rsidRPr="0063069D">
        <w:rPr>
          <w:rFonts w:ascii="Times New Roman" w:hAnsi="Times New Roman" w:cs="Times New Roman"/>
          <w:sz w:val="20"/>
          <w:szCs w:val="20"/>
        </w:rPr>
        <w:t xml:space="preserve">– </w:t>
      </w:r>
      <w:r w:rsidR="00E9125B" w:rsidRPr="0063069D">
        <w:rPr>
          <w:rFonts w:ascii="Times New Roman" w:hAnsi="Times New Roman" w:cs="Times New Roman"/>
          <w:b/>
          <w:sz w:val="20"/>
          <w:szCs w:val="20"/>
          <w:u w:val="single"/>
        </w:rPr>
        <w:t xml:space="preserve">с </w:t>
      </w:r>
      <w:r w:rsidR="0063069D" w:rsidRPr="0063069D">
        <w:rPr>
          <w:rFonts w:ascii="Times New Roman" w:hAnsi="Times New Roman" w:cs="Times New Roman"/>
          <w:b/>
          <w:sz w:val="20"/>
          <w:szCs w:val="20"/>
          <w:u w:val="single"/>
        </w:rPr>
        <w:t>24</w:t>
      </w:r>
      <w:r w:rsidR="001612B8" w:rsidRPr="0063069D">
        <w:rPr>
          <w:rFonts w:ascii="Times New Roman" w:hAnsi="Times New Roman" w:cs="Times New Roman"/>
          <w:b/>
          <w:sz w:val="20"/>
          <w:szCs w:val="20"/>
          <w:u w:val="single"/>
        </w:rPr>
        <w:t xml:space="preserve"> </w:t>
      </w:r>
      <w:r w:rsidR="0063069D" w:rsidRPr="0063069D">
        <w:rPr>
          <w:rFonts w:ascii="Times New Roman" w:hAnsi="Times New Roman" w:cs="Times New Roman"/>
          <w:b/>
          <w:sz w:val="20"/>
          <w:szCs w:val="20"/>
          <w:u w:val="single"/>
        </w:rPr>
        <w:t>мая</w:t>
      </w:r>
      <w:r w:rsidR="00E9125B" w:rsidRPr="0063069D">
        <w:rPr>
          <w:rFonts w:ascii="Times New Roman" w:hAnsi="Times New Roman" w:cs="Times New Roman"/>
          <w:b/>
          <w:sz w:val="20"/>
          <w:szCs w:val="20"/>
          <w:u w:val="single"/>
        </w:rPr>
        <w:t xml:space="preserve"> 201</w:t>
      </w:r>
      <w:r w:rsidR="00E80A9A" w:rsidRPr="0063069D">
        <w:rPr>
          <w:rFonts w:ascii="Times New Roman" w:hAnsi="Times New Roman" w:cs="Times New Roman"/>
          <w:b/>
          <w:sz w:val="20"/>
          <w:szCs w:val="20"/>
          <w:u w:val="single"/>
        </w:rPr>
        <w:t>9</w:t>
      </w:r>
      <w:r w:rsidR="00E9125B" w:rsidRPr="0063069D">
        <w:rPr>
          <w:rFonts w:ascii="Times New Roman" w:hAnsi="Times New Roman" w:cs="Times New Roman"/>
          <w:b/>
          <w:sz w:val="20"/>
          <w:szCs w:val="20"/>
          <w:u w:val="single"/>
        </w:rPr>
        <w:t xml:space="preserve"> года по </w:t>
      </w:r>
      <w:r w:rsidR="0063069D" w:rsidRPr="0063069D">
        <w:rPr>
          <w:rFonts w:ascii="Times New Roman" w:hAnsi="Times New Roman" w:cs="Times New Roman"/>
          <w:b/>
          <w:sz w:val="20"/>
          <w:szCs w:val="20"/>
          <w:u w:val="single"/>
        </w:rPr>
        <w:t>21</w:t>
      </w:r>
      <w:r w:rsidR="001612B8" w:rsidRPr="0063069D">
        <w:rPr>
          <w:rFonts w:ascii="Times New Roman" w:hAnsi="Times New Roman" w:cs="Times New Roman"/>
          <w:b/>
          <w:sz w:val="20"/>
          <w:szCs w:val="20"/>
          <w:u w:val="single"/>
        </w:rPr>
        <w:t xml:space="preserve"> </w:t>
      </w:r>
      <w:r w:rsidR="0063069D" w:rsidRPr="0063069D">
        <w:rPr>
          <w:rFonts w:ascii="Times New Roman" w:hAnsi="Times New Roman" w:cs="Times New Roman"/>
          <w:b/>
          <w:sz w:val="20"/>
          <w:szCs w:val="20"/>
          <w:u w:val="single"/>
        </w:rPr>
        <w:t>июня</w:t>
      </w:r>
      <w:r w:rsidR="001612B8" w:rsidRPr="0063069D">
        <w:rPr>
          <w:rFonts w:ascii="Times New Roman" w:hAnsi="Times New Roman" w:cs="Times New Roman"/>
          <w:b/>
          <w:sz w:val="20"/>
          <w:szCs w:val="20"/>
          <w:u w:val="single"/>
        </w:rPr>
        <w:t xml:space="preserve"> 201</w:t>
      </w:r>
      <w:r w:rsidR="00DF1218" w:rsidRPr="0063069D">
        <w:rPr>
          <w:rFonts w:ascii="Times New Roman" w:hAnsi="Times New Roman" w:cs="Times New Roman"/>
          <w:b/>
          <w:sz w:val="20"/>
          <w:szCs w:val="20"/>
          <w:u w:val="single"/>
        </w:rPr>
        <w:t>9</w:t>
      </w:r>
      <w:r w:rsidR="005D5776" w:rsidRPr="0063069D">
        <w:rPr>
          <w:rFonts w:ascii="Times New Roman" w:hAnsi="Times New Roman" w:cs="Times New Roman"/>
          <w:b/>
          <w:sz w:val="20"/>
          <w:szCs w:val="20"/>
          <w:u w:val="single"/>
        </w:rPr>
        <w:t xml:space="preserve"> год</w:t>
      </w:r>
      <w:proofErr w:type="gramStart"/>
      <w:r w:rsidR="005D5776" w:rsidRPr="0063069D">
        <w:rPr>
          <w:rFonts w:ascii="Times New Roman" w:hAnsi="Times New Roman" w:cs="Times New Roman"/>
          <w:b/>
          <w:sz w:val="20"/>
          <w:szCs w:val="20"/>
          <w:u w:val="single"/>
        </w:rPr>
        <w:t>а</w:t>
      </w:r>
      <w:r w:rsidRPr="008E3D7A">
        <w:rPr>
          <w:rFonts w:ascii="Times New Roman" w:hAnsi="Times New Roman" w:cs="Times New Roman"/>
          <w:sz w:val="20"/>
          <w:szCs w:val="20"/>
        </w:rPr>
        <w:t>(</w:t>
      </w:r>
      <w:proofErr w:type="gramEnd"/>
      <w:r w:rsidRPr="008E3D7A">
        <w:rPr>
          <w:rFonts w:ascii="Times New Roman" w:hAnsi="Times New Roman" w:cs="Times New Roman"/>
          <w:sz w:val="20"/>
          <w:szCs w:val="20"/>
        </w:rPr>
        <w:t>включительно) с 8.30 до 13.00 и с 13.48 до 17.30 часо</w:t>
      </w:r>
      <w:bookmarkStart w:id="0" w:name="_GoBack"/>
      <w:bookmarkEnd w:id="0"/>
      <w:r w:rsidRPr="008E3D7A">
        <w:rPr>
          <w:rFonts w:ascii="Times New Roman" w:hAnsi="Times New Roman" w:cs="Times New Roman"/>
          <w:sz w:val="20"/>
          <w:szCs w:val="20"/>
        </w:rPr>
        <w:t xml:space="preserve">в, по пятницам – до 16.30 часов (кроме выходных и праздничных дней), по адресу: г. Добрянка, ул. </w:t>
      </w:r>
      <w:r w:rsidR="00ED754E" w:rsidRPr="008E3D7A">
        <w:rPr>
          <w:rFonts w:ascii="Times New Roman" w:hAnsi="Times New Roman" w:cs="Times New Roman"/>
          <w:sz w:val="20"/>
          <w:szCs w:val="20"/>
        </w:rPr>
        <w:t>Советская</w:t>
      </w:r>
      <w:r w:rsidRPr="008E3D7A">
        <w:rPr>
          <w:rFonts w:ascii="Times New Roman" w:hAnsi="Times New Roman" w:cs="Times New Roman"/>
          <w:sz w:val="20"/>
          <w:szCs w:val="20"/>
        </w:rPr>
        <w:t xml:space="preserve">, </w:t>
      </w:r>
      <w:r w:rsidR="00ED754E" w:rsidRPr="008E3D7A">
        <w:rPr>
          <w:rFonts w:ascii="Times New Roman" w:hAnsi="Times New Roman" w:cs="Times New Roman"/>
          <w:sz w:val="20"/>
          <w:szCs w:val="20"/>
        </w:rPr>
        <w:t>14</w:t>
      </w:r>
      <w:r w:rsidRPr="008E3D7A">
        <w:rPr>
          <w:rFonts w:ascii="Times New Roman" w:hAnsi="Times New Roman" w:cs="Times New Roman"/>
          <w:sz w:val="20"/>
          <w:szCs w:val="20"/>
        </w:rPr>
        <w:t>, каб.</w:t>
      </w:r>
      <w:r w:rsidR="00ED754E" w:rsidRPr="008E3D7A">
        <w:rPr>
          <w:rFonts w:ascii="Times New Roman" w:hAnsi="Times New Roman" w:cs="Times New Roman"/>
          <w:sz w:val="20"/>
          <w:szCs w:val="20"/>
        </w:rPr>
        <w:t>205</w:t>
      </w:r>
      <w:r w:rsidRPr="008E3D7A">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p>
    <w:p w:rsidR="000C1F12" w:rsidRPr="006A4FA5" w:rsidRDefault="000C1F12" w:rsidP="008E3D7A">
      <w:pPr>
        <w:spacing w:after="0" w:line="240" w:lineRule="auto"/>
        <w:ind w:firstLine="540"/>
        <w:jc w:val="both"/>
        <w:rPr>
          <w:rFonts w:ascii="Times New Roman" w:hAnsi="Times New Roman" w:cs="Times New Roman"/>
          <w:sz w:val="20"/>
          <w:szCs w:val="20"/>
        </w:rPr>
      </w:pPr>
      <w:r w:rsidRPr="008E3D7A">
        <w:rPr>
          <w:rFonts w:ascii="Times New Roman" w:hAnsi="Times New Roman" w:cs="Times New Roman"/>
          <w:sz w:val="20"/>
          <w:szCs w:val="20"/>
        </w:rPr>
        <w:t xml:space="preserve">Организатор торгов имеет право принять решение об отказе в проведении аукциона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8E3D7A">
        <w:rPr>
          <w:rFonts w:ascii="Times New Roman" w:hAnsi="Times New Roman" w:cs="Times New Roman"/>
          <w:sz w:val="20"/>
          <w:szCs w:val="20"/>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8E3D7A">
        <w:rPr>
          <w:rFonts w:ascii="Times New Roman" w:hAnsi="Times New Roman" w:cs="Times New Roman"/>
          <w:sz w:val="20"/>
          <w:szCs w:val="20"/>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8E3D7A">
        <w:rPr>
          <w:rFonts w:ascii="Times New Roman" w:hAnsi="Times New Roman" w:cs="Times New Roman"/>
          <w:sz w:val="20"/>
          <w:szCs w:val="20"/>
        </w:rPr>
        <w:t>ии ау</w:t>
      </w:r>
      <w:proofErr w:type="gramEnd"/>
      <w:r w:rsidRPr="008E3D7A">
        <w:rPr>
          <w:rFonts w:ascii="Times New Roman" w:hAnsi="Times New Roman" w:cs="Times New Roman"/>
          <w:sz w:val="20"/>
          <w:szCs w:val="20"/>
        </w:rPr>
        <w:t xml:space="preserve">кциона обязан известить участников аукциона об отказе в проведении аукциона и возвратить его участникам внесенные </w:t>
      </w:r>
      <w:r w:rsidRPr="006A4FA5">
        <w:rPr>
          <w:rFonts w:ascii="Times New Roman" w:hAnsi="Times New Roman" w:cs="Times New Roman"/>
          <w:sz w:val="20"/>
          <w:szCs w:val="20"/>
        </w:rPr>
        <w:t>задатки.</w:t>
      </w:r>
    </w:p>
    <w:p w:rsidR="001612B8" w:rsidRPr="00E83101" w:rsidRDefault="001612B8" w:rsidP="001612B8">
      <w:pPr>
        <w:autoSpaceDE w:val="0"/>
        <w:autoSpaceDN w:val="0"/>
        <w:adjustRightInd w:val="0"/>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b/>
          <w:sz w:val="20"/>
          <w:szCs w:val="20"/>
        </w:rPr>
        <w:t>Начальная цена предмета аукциона по продаже земельных участков в собственность</w:t>
      </w:r>
      <w:r w:rsidRPr="00E83101">
        <w:rPr>
          <w:rFonts w:ascii="Times New Roman" w:hAnsi="Times New Roman" w:cs="Times New Roman"/>
          <w:sz w:val="20"/>
          <w:szCs w:val="20"/>
        </w:rPr>
        <w:t xml:space="preserve"> по лотам №</w:t>
      </w:r>
      <w:r w:rsidR="00693303" w:rsidRPr="00E83101">
        <w:rPr>
          <w:rFonts w:ascii="Times New Roman" w:hAnsi="Times New Roman" w:cs="Times New Roman"/>
          <w:sz w:val="20"/>
          <w:szCs w:val="20"/>
        </w:rPr>
        <w:t>№</w:t>
      </w:r>
      <w:r w:rsidR="00E83101" w:rsidRPr="00E83101">
        <w:rPr>
          <w:rFonts w:ascii="Times New Roman" w:hAnsi="Times New Roman" w:cs="Times New Roman"/>
          <w:sz w:val="20"/>
          <w:szCs w:val="20"/>
        </w:rPr>
        <w:t>1,2,6,10,13,18</w:t>
      </w:r>
      <w:r w:rsidR="00693303" w:rsidRPr="00E83101">
        <w:rPr>
          <w:rFonts w:ascii="Times New Roman" w:hAnsi="Times New Roman" w:cs="Times New Roman"/>
          <w:sz w:val="20"/>
          <w:szCs w:val="20"/>
        </w:rPr>
        <w:t xml:space="preserve"> </w:t>
      </w:r>
      <w:r w:rsidRPr="00E83101">
        <w:rPr>
          <w:rFonts w:ascii="Times New Roman" w:hAnsi="Times New Roman" w:cs="Times New Roman"/>
          <w:sz w:val="20"/>
          <w:szCs w:val="20"/>
        </w:rPr>
        <w:t>равной кадастровой стоимости.</w:t>
      </w:r>
    </w:p>
    <w:p w:rsidR="001612B8" w:rsidRPr="00E83101" w:rsidRDefault="001612B8" w:rsidP="001612B8">
      <w:pPr>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b/>
          <w:sz w:val="20"/>
          <w:szCs w:val="20"/>
        </w:rPr>
        <w:t>Начальная цена предмета аукциона на право заключения договор</w:t>
      </w:r>
      <w:r w:rsidR="00E83101" w:rsidRPr="00E83101">
        <w:rPr>
          <w:rFonts w:ascii="Times New Roman" w:hAnsi="Times New Roman" w:cs="Times New Roman"/>
          <w:b/>
          <w:sz w:val="20"/>
          <w:szCs w:val="20"/>
        </w:rPr>
        <w:t>а</w:t>
      </w:r>
      <w:r w:rsidRPr="00E83101">
        <w:rPr>
          <w:rFonts w:ascii="Times New Roman" w:hAnsi="Times New Roman" w:cs="Times New Roman"/>
          <w:b/>
          <w:sz w:val="20"/>
          <w:szCs w:val="20"/>
        </w:rPr>
        <w:t xml:space="preserve"> аренды земельн</w:t>
      </w:r>
      <w:r w:rsidR="00E83101" w:rsidRPr="00E83101">
        <w:rPr>
          <w:rFonts w:ascii="Times New Roman" w:hAnsi="Times New Roman" w:cs="Times New Roman"/>
          <w:b/>
          <w:sz w:val="20"/>
          <w:szCs w:val="20"/>
        </w:rPr>
        <w:t>ого</w:t>
      </w:r>
      <w:r w:rsidRPr="00E83101">
        <w:rPr>
          <w:rFonts w:ascii="Times New Roman" w:hAnsi="Times New Roman" w:cs="Times New Roman"/>
          <w:b/>
          <w:sz w:val="20"/>
          <w:szCs w:val="20"/>
        </w:rPr>
        <w:t xml:space="preserve"> участк</w:t>
      </w:r>
      <w:r w:rsidR="00E83101" w:rsidRPr="00E83101">
        <w:rPr>
          <w:rFonts w:ascii="Times New Roman" w:hAnsi="Times New Roman" w:cs="Times New Roman"/>
          <w:b/>
          <w:sz w:val="20"/>
          <w:szCs w:val="20"/>
        </w:rPr>
        <w:t>а</w:t>
      </w:r>
      <w:r w:rsidRPr="00E83101">
        <w:rPr>
          <w:rFonts w:ascii="Times New Roman" w:hAnsi="Times New Roman" w:cs="Times New Roman"/>
          <w:sz w:val="20"/>
          <w:szCs w:val="20"/>
        </w:rPr>
        <w:t xml:space="preserve"> по лот</w:t>
      </w:r>
      <w:r w:rsidR="00E83101" w:rsidRPr="00E83101">
        <w:rPr>
          <w:rFonts w:ascii="Times New Roman" w:hAnsi="Times New Roman" w:cs="Times New Roman"/>
          <w:sz w:val="20"/>
          <w:szCs w:val="20"/>
        </w:rPr>
        <w:t>у</w:t>
      </w:r>
      <w:r w:rsidRPr="00E83101">
        <w:rPr>
          <w:rFonts w:ascii="Times New Roman" w:hAnsi="Times New Roman" w:cs="Times New Roman"/>
          <w:sz w:val="20"/>
          <w:szCs w:val="20"/>
        </w:rPr>
        <w:t xml:space="preserve"> №</w:t>
      </w:r>
      <w:r w:rsidR="00E83101" w:rsidRPr="00E83101">
        <w:rPr>
          <w:rFonts w:ascii="Times New Roman" w:hAnsi="Times New Roman" w:cs="Times New Roman"/>
          <w:sz w:val="20"/>
          <w:szCs w:val="20"/>
        </w:rPr>
        <w:t>17</w:t>
      </w:r>
      <w:r w:rsidRPr="00E83101">
        <w:rPr>
          <w:rFonts w:ascii="Times New Roman" w:hAnsi="Times New Roman" w:cs="Times New Roman"/>
          <w:sz w:val="20"/>
          <w:szCs w:val="20"/>
        </w:rPr>
        <w:t xml:space="preserve"> в размере 5</w:t>
      </w:r>
      <w:r w:rsidR="00693303" w:rsidRPr="00E83101">
        <w:rPr>
          <w:rFonts w:ascii="Times New Roman" w:hAnsi="Times New Roman" w:cs="Times New Roman"/>
          <w:sz w:val="20"/>
          <w:szCs w:val="20"/>
        </w:rPr>
        <w:t>-10</w:t>
      </w:r>
      <w:r w:rsidRPr="00E83101">
        <w:rPr>
          <w:rFonts w:ascii="Times New Roman" w:hAnsi="Times New Roman" w:cs="Times New Roman"/>
          <w:sz w:val="20"/>
          <w:szCs w:val="20"/>
        </w:rPr>
        <w:t>% кадастровой стоимости земельного участка</w:t>
      </w:r>
    </w:p>
    <w:p w:rsidR="006A138C" w:rsidRDefault="006A138C" w:rsidP="006A138C">
      <w:pPr>
        <w:spacing w:after="0" w:line="240" w:lineRule="auto"/>
        <w:ind w:firstLine="540"/>
        <w:jc w:val="both"/>
        <w:rPr>
          <w:rFonts w:ascii="Times New Roman" w:hAnsi="Times New Roman" w:cs="Times New Roman"/>
          <w:sz w:val="20"/>
          <w:szCs w:val="20"/>
        </w:rPr>
      </w:pPr>
      <w:proofErr w:type="gramStart"/>
      <w:r w:rsidRPr="00E83101">
        <w:rPr>
          <w:rFonts w:ascii="Times New Roman" w:hAnsi="Times New Roman" w:cs="Times New Roman"/>
          <w:b/>
          <w:sz w:val="20"/>
          <w:szCs w:val="20"/>
        </w:rPr>
        <w:t>Начальная цена предм</w:t>
      </w:r>
      <w:r w:rsidR="00A006AA" w:rsidRPr="00E83101">
        <w:rPr>
          <w:rFonts w:ascii="Times New Roman" w:hAnsi="Times New Roman" w:cs="Times New Roman"/>
          <w:b/>
          <w:sz w:val="20"/>
          <w:szCs w:val="20"/>
        </w:rPr>
        <w:t>ета аукциона по продаже земельных</w:t>
      </w:r>
      <w:r w:rsidRPr="00E83101">
        <w:rPr>
          <w:rFonts w:ascii="Times New Roman" w:hAnsi="Times New Roman" w:cs="Times New Roman"/>
          <w:b/>
          <w:sz w:val="20"/>
          <w:szCs w:val="20"/>
        </w:rPr>
        <w:t xml:space="preserve"> участк</w:t>
      </w:r>
      <w:r w:rsidR="00A006AA" w:rsidRPr="00E83101">
        <w:rPr>
          <w:rFonts w:ascii="Times New Roman" w:hAnsi="Times New Roman" w:cs="Times New Roman"/>
          <w:b/>
          <w:sz w:val="20"/>
          <w:szCs w:val="20"/>
        </w:rPr>
        <w:t>ов</w:t>
      </w:r>
      <w:r w:rsidRPr="00E83101">
        <w:rPr>
          <w:rFonts w:ascii="Times New Roman" w:hAnsi="Times New Roman" w:cs="Times New Roman"/>
          <w:b/>
          <w:sz w:val="20"/>
          <w:szCs w:val="20"/>
        </w:rPr>
        <w:t xml:space="preserve"> в собственность </w:t>
      </w:r>
      <w:r w:rsidRPr="00E83101">
        <w:rPr>
          <w:rFonts w:ascii="Times New Roman" w:hAnsi="Times New Roman" w:cs="Times New Roman"/>
          <w:sz w:val="20"/>
          <w:szCs w:val="20"/>
        </w:rPr>
        <w:t>по лот</w:t>
      </w:r>
      <w:r w:rsidR="00A006AA" w:rsidRPr="00E83101">
        <w:rPr>
          <w:rFonts w:ascii="Times New Roman" w:hAnsi="Times New Roman" w:cs="Times New Roman"/>
          <w:sz w:val="20"/>
          <w:szCs w:val="20"/>
        </w:rPr>
        <w:t>ам</w:t>
      </w:r>
      <w:r w:rsidRPr="00E83101">
        <w:rPr>
          <w:rFonts w:ascii="Times New Roman" w:hAnsi="Times New Roman" w:cs="Times New Roman"/>
          <w:sz w:val="20"/>
          <w:szCs w:val="20"/>
        </w:rPr>
        <w:t xml:space="preserve"> №</w:t>
      </w:r>
      <w:r w:rsidR="00E83101" w:rsidRPr="00E83101">
        <w:rPr>
          <w:rFonts w:ascii="Times New Roman" w:hAnsi="Times New Roman" w:cs="Times New Roman"/>
          <w:sz w:val="20"/>
          <w:szCs w:val="20"/>
        </w:rPr>
        <w:t>4,7,8,9,11,14,15,16,19,20,21,22</w:t>
      </w:r>
      <w:r w:rsidRPr="00E83101">
        <w:rPr>
          <w:rFonts w:ascii="Times New Roman" w:hAnsi="Times New Roman" w:cs="Times New Roman"/>
          <w:sz w:val="20"/>
          <w:szCs w:val="20"/>
        </w:rPr>
        <w:t xml:space="preserve"> на 30% ниже </w:t>
      </w:r>
      <w:r w:rsidR="0063069D">
        <w:rPr>
          <w:rFonts w:ascii="Times New Roman" w:hAnsi="Times New Roman" w:cs="Times New Roman"/>
          <w:sz w:val="20"/>
          <w:szCs w:val="20"/>
        </w:rPr>
        <w:t>кадастровой</w:t>
      </w:r>
      <w:r w:rsidRPr="00E83101">
        <w:rPr>
          <w:rFonts w:ascii="Times New Roman" w:hAnsi="Times New Roman" w:cs="Times New Roman"/>
          <w:sz w:val="20"/>
          <w:szCs w:val="20"/>
        </w:rPr>
        <w:t xml:space="preserve"> стоимости, </w:t>
      </w:r>
      <w:r w:rsidR="0063069D">
        <w:rPr>
          <w:rFonts w:ascii="Times New Roman" w:hAnsi="Times New Roman" w:cs="Times New Roman"/>
          <w:sz w:val="20"/>
          <w:szCs w:val="20"/>
        </w:rPr>
        <w:t>в связи с повторным выставление на аукцион</w:t>
      </w:r>
      <w:r w:rsidRPr="00E83101">
        <w:rPr>
          <w:rFonts w:ascii="Times New Roman" w:hAnsi="Times New Roman" w:cs="Times New Roman"/>
          <w:sz w:val="20"/>
          <w:szCs w:val="20"/>
        </w:rPr>
        <w:t>.</w:t>
      </w:r>
      <w:proofErr w:type="gramEnd"/>
    </w:p>
    <w:p w:rsidR="0063069D" w:rsidRPr="00E83101" w:rsidRDefault="0063069D" w:rsidP="0063069D">
      <w:pPr>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b/>
          <w:sz w:val="20"/>
          <w:szCs w:val="20"/>
        </w:rPr>
        <w:t xml:space="preserve">Начальная цена предмета аукциона по продаже земельных участков в собственность </w:t>
      </w:r>
      <w:r w:rsidRPr="00E83101">
        <w:rPr>
          <w:rFonts w:ascii="Times New Roman" w:hAnsi="Times New Roman" w:cs="Times New Roman"/>
          <w:sz w:val="20"/>
          <w:szCs w:val="20"/>
        </w:rPr>
        <w:t>по лотам №</w:t>
      </w:r>
      <w:r w:rsidR="00E54435" w:rsidRPr="00E54435">
        <w:rPr>
          <w:rFonts w:ascii="Times New Roman" w:hAnsi="Times New Roman" w:cs="Times New Roman"/>
          <w:sz w:val="20"/>
          <w:szCs w:val="20"/>
        </w:rPr>
        <w:t>3,</w:t>
      </w:r>
      <w:r w:rsidR="00B709D0">
        <w:rPr>
          <w:rFonts w:ascii="Times New Roman" w:hAnsi="Times New Roman" w:cs="Times New Roman"/>
          <w:sz w:val="20"/>
          <w:szCs w:val="20"/>
        </w:rPr>
        <w:t>4,</w:t>
      </w:r>
      <w:r w:rsidR="00E54435" w:rsidRPr="00E54435">
        <w:rPr>
          <w:rFonts w:ascii="Times New Roman" w:hAnsi="Times New Roman" w:cs="Times New Roman"/>
          <w:sz w:val="20"/>
          <w:szCs w:val="20"/>
        </w:rPr>
        <w:t>5,7,12,16,19,20,21</w:t>
      </w:r>
      <w:r w:rsidR="00E54435">
        <w:rPr>
          <w:rFonts w:ascii="Times New Roman" w:hAnsi="Times New Roman" w:cs="Times New Roman"/>
          <w:sz w:val="20"/>
          <w:szCs w:val="20"/>
        </w:rPr>
        <w:t xml:space="preserve"> </w:t>
      </w:r>
      <w:r w:rsidRPr="00E83101">
        <w:rPr>
          <w:rFonts w:ascii="Times New Roman" w:hAnsi="Times New Roman" w:cs="Times New Roman"/>
          <w:sz w:val="20"/>
          <w:szCs w:val="20"/>
        </w:rPr>
        <w:t xml:space="preserve">на 30% ниже </w:t>
      </w:r>
      <w:r>
        <w:rPr>
          <w:rFonts w:ascii="Times New Roman" w:hAnsi="Times New Roman" w:cs="Times New Roman"/>
          <w:sz w:val="20"/>
          <w:szCs w:val="20"/>
        </w:rPr>
        <w:t>начальной цены предмета предыдущего аукциона</w:t>
      </w:r>
      <w:r w:rsidRPr="00E83101">
        <w:rPr>
          <w:rFonts w:ascii="Times New Roman" w:hAnsi="Times New Roman" w:cs="Times New Roman"/>
          <w:sz w:val="20"/>
          <w:szCs w:val="20"/>
        </w:rPr>
        <w:t>.</w:t>
      </w:r>
    </w:p>
    <w:p w:rsidR="000C1F12" w:rsidRPr="008E3D7A" w:rsidRDefault="000C1F12" w:rsidP="001365AB">
      <w:pPr>
        <w:autoSpaceDE w:val="0"/>
        <w:autoSpaceDN w:val="0"/>
        <w:adjustRightInd w:val="0"/>
        <w:spacing w:after="0" w:line="240" w:lineRule="auto"/>
        <w:ind w:firstLine="540"/>
        <w:jc w:val="both"/>
        <w:rPr>
          <w:rFonts w:ascii="Times New Roman" w:hAnsi="Times New Roman" w:cs="Times New Roman"/>
          <w:sz w:val="20"/>
          <w:szCs w:val="20"/>
        </w:rPr>
      </w:pPr>
      <w:r w:rsidRPr="00E83101">
        <w:rPr>
          <w:rFonts w:ascii="Times New Roman" w:hAnsi="Times New Roman" w:cs="Times New Roman"/>
          <w:sz w:val="20"/>
          <w:szCs w:val="20"/>
        </w:rPr>
        <w:t>На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1816E9"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 лота, его </w:t>
            </w:r>
            <w:proofErr w:type="gramStart"/>
            <w:r w:rsidRPr="001816E9">
              <w:rPr>
                <w:rFonts w:ascii="Times New Roman" w:hAnsi="Times New Roman" w:cs="Times New Roman"/>
                <w:sz w:val="20"/>
                <w:szCs w:val="20"/>
              </w:rPr>
              <w:t>краткая</w:t>
            </w:r>
            <w:proofErr w:type="gramEnd"/>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Начальная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Сумма задатка</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для участия в</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Шаг</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 xml:space="preserve">аукциона, </w:t>
            </w:r>
          </w:p>
          <w:p w:rsidR="00443B02" w:rsidRPr="001816E9" w:rsidRDefault="00443B02" w:rsidP="008E3D7A">
            <w:pPr>
              <w:pStyle w:val="a6"/>
              <w:rPr>
                <w:rFonts w:ascii="Times New Roman" w:hAnsi="Times New Roman" w:cs="Times New Roman"/>
                <w:sz w:val="20"/>
                <w:szCs w:val="20"/>
              </w:rPr>
            </w:pPr>
            <w:r w:rsidRPr="001816E9">
              <w:rPr>
                <w:rFonts w:ascii="Times New Roman" w:hAnsi="Times New Roman" w:cs="Times New Roman"/>
                <w:sz w:val="20"/>
                <w:szCs w:val="20"/>
              </w:rPr>
              <w:t>руб.</w:t>
            </w:r>
          </w:p>
        </w:tc>
      </w:tr>
      <w:tr w:rsidR="00B709D0"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b/>
                <w:sz w:val="20"/>
                <w:szCs w:val="20"/>
              </w:rPr>
            </w:pPr>
            <w:r w:rsidRPr="0063069D">
              <w:rPr>
                <w:rFonts w:ascii="Times New Roman" w:hAnsi="Times New Roman"/>
                <w:b/>
                <w:sz w:val="20"/>
                <w:szCs w:val="20"/>
              </w:rPr>
              <w:t xml:space="preserve">Лот №1 </w:t>
            </w:r>
            <w:r w:rsidRPr="0063069D">
              <w:rPr>
                <w:rFonts w:ascii="Times New Roman" w:hAnsi="Times New Roman"/>
                <w:sz w:val="20"/>
                <w:szCs w:val="20"/>
              </w:rPr>
              <w:t>– земельный участок с кадастровым номером 59:18:0490101:291,  общая площадь – 1059,0 кв.м., расположенный по адресу: Пермский край, Краснослудское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д. Кулигино, ул. Камская, д.36,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72149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14430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2164</w:t>
            </w:r>
          </w:p>
        </w:tc>
      </w:tr>
      <w:tr w:rsidR="00B709D0"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№2</w:t>
            </w:r>
            <w:r w:rsidRPr="0063069D">
              <w:rPr>
                <w:rFonts w:ascii="Times New Roman" w:hAnsi="Times New Roman"/>
                <w:sz w:val="20"/>
                <w:szCs w:val="20"/>
              </w:rPr>
              <w:t xml:space="preserve"> - земельный участок с кадастровым номером 59:18:0420101:1307,  общая площадь – 670,0 кв.м., расположенный по адресу: Пермский край, Краснослудское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д. Бобки, ул. Трудовая, д.44а,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52454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10490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1574</w:t>
            </w:r>
          </w:p>
        </w:tc>
      </w:tr>
      <w:tr w:rsidR="00B709D0" w:rsidRPr="00ED2F59" w:rsidTr="0037627D">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№3</w:t>
            </w:r>
            <w:r w:rsidRPr="0063069D">
              <w:rPr>
                <w:rFonts w:ascii="Times New Roman" w:hAnsi="Times New Roman"/>
                <w:sz w:val="20"/>
                <w:szCs w:val="20"/>
              </w:rPr>
              <w:t>- земельный участок с кадастровым номером 59:18:0150101:6671,  общая площадь – 3000,0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Дивья, ул. Уральская, д.17,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85113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17023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2553</w:t>
            </w:r>
          </w:p>
        </w:tc>
      </w:tr>
      <w:tr w:rsidR="00B709D0" w:rsidRPr="00ED2F59" w:rsidTr="0037627D">
        <w:trPr>
          <w:trHeight w:val="132"/>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№4</w:t>
            </w:r>
            <w:r w:rsidRPr="0063069D">
              <w:rPr>
                <w:rFonts w:ascii="Times New Roman" w:hAnsi="Times New Roman"/>
                <w:sz w:val="20"/>
                <w:szCs w:val="20"/>
              </w:rPr>
              <w:t>- земельный участок с кадастровым номером 59:18:1360101:2173, общая площадь – 1700,0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Ярино, в северо-западной части кадастрового квартала 59:18:1360101:,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36710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7342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1101</w:t>
            </w:r>
          </w:p>
        </w:tc>
      </w:tr>
      <w:tr w:rsidR="00B709D0" w:rsidRPr="00ED2F59" w:rsidTr="00DE5F67">
        <w:trPr>
          <w:trHeight w:val="70"/>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№5</w:t>
            </w:r>
            <w:r w:rsidRPr="0063069D">
              <w:rPr>
                <w:rFonts w:ascii="Times New Roman" w:hAnsi="Times New Roman"/>
                <w:sz w:val="20"/>
                <w:szCs w:val="20"/>
              </w:rPr>
              <w:t>- земельный участок с кадастровым номером 59:18:0150101:6524, общая площадь – 3000,0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xml:space="preserve">, п. Дивья, разрешенное использование – строительство, реконструкция жилых домов, состоящих из комнат, а также помещений вспомогательного использования, предназначенных для …, установленных НПА (Ж-1), </w:t>
            </w:r>
            <w:r w:rsidRPr="0063069D">
              <w:rPr>
                <w:rFonts w:ascii="Times New Roman" w:hAnsi="Times New Roman"/>
                <w:sz w:val="20"/>
                <w:szCs w:val="20"/>
              </w:rPr>
              <w:lastRenderedPageBreak/>
              <w:t>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lastRenderedPageBreak/>
              <w:t>85113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17023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2553</w:t>
            </w:r>
          </w:p>
        </w:tc>
      </w:tr>
      <w:tr w:rsidR="00B709D0"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lastRenderedPageBreak/>
              <w:t>Лот №6</w:t>
            </w:r>
            <w:r w:rsidRPr="0063069D">
              <w:rPr>
                <w:rFonts w:ascii="Times New Roman" w:hAnsi="Times New Roman"/>
                <w:sz w:val="20"/>
                <w:szCs w:val="20"/>
              </w:rPr>
              <w:t>- земельный участок с кадастровым номером 59:18:0940101:236, общая площадь – 1500,0 кв.м., расположенный по адресу: Пермский край, Сенькинское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с. Сенькино,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49620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9924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1488</w:t>
            </w:r>
          </w:p>
        </w:tc>
      </w:tr>
      <w:tr w:rsidR="00B709D0"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№7</w:t>
            </w:r>
            <w:r w:rsidRPr="0063069D">
              <w:rPr>
                <w:rFonts w:ascii="Times New Roman" w:hAnsi="Times New Roman"/>
                <w:sz w:val="20"/>
                <w:szCs w:val="20"/>
              </w:rPr>
              <w:t>- земельный участок с кадастровым номером 59:18:1360101:309,  общая площадь – 1498,0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Ярино, ул. Ключевая, д.7, разрешенное использование – для индивидуального жилищного строительства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32348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6470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970</w:t>
            </w:r>
          </w:p>
        </w:tc>
      </w:tr>
      <w:tr w:rsidR="00B709D0"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№8</w:t>
            </w:r>
            <w:r w:rsidRPr="0063069D">
              <w:rPr>
                <w:rFonts w:ascii="Times New Roman" w:hAnsi="Times New Roman"/>
                <w:sz w:val="20"/>
                <w:szCs w:val="20"/>
              </w:rPr>
              <w:t>- земельный участок с кадастровым номером 59:18:0150101:6854,  общая площадь – 1520,0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Дивья, в северной части кадастрового квартала 59:18:0150101:,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32377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6475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971</w:t>
            </w:r>
          </w:p>
        </w:tc>
      </w:tr>
      <w:tr w:rsidR="00B709D0" w:rsidRPr="00ED2F59" w:rsidTr="0037627D">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№9</w:t>
            </w:r>
            <w:r w:rsidRPr="0063069D">
              <w:rPr>
                <w:rFonts w:ascii="Times New Roman" w:hAnsi="Times New Roman"/>
                <w:sz w:val="20"/>
                <w:szCs w:val="20"/>
              </w:rPr>
              <w:t>- земельный участок с кадастровым номером 59:18:0150101:6855,  общая площадь – 1550,0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Дивья, в северо-восточной части кадастрового квартала 59:18:0150101:,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33016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6603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990</w:t>
            </w:r>
          </w:p>
        </w:tc>
      </w:tr>
      <w:tr w:rsidR="00B709D0" w:rsidRPr="00ED2F59" w:rsidTr="001268A0">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№10</w:t>
            </w:r>
            <w:r w:rsidRPr="0063069D">
              <w:rPr>
                <w:rFonts w:ascii="Times New Roman" w:hAnsi="Times New Roman"/>
                <w:sz w:val="20"/>
                <w:szCs w:val="20"/>
              </w:rPr>
              <w:t>- земельный участок с кадастровым номером 59:18:0420101:862,  общая площадь – 1500,0 кв.м., расположенный по адресу: Пермский край, Краснослудское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д. Бобки, ул. Трудовая, д.22,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117435</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23487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3523</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№11</w:t>
            </w:r>
            <w:r w:rsidRPr="0063069D">
              <w:rPr>
                <w:rFonts w:ascii="Times New Roman" w:hAnsi="Times New Roman"/>
                <w:sz w:val="20"/>
                <w:szCs w:val="20"/>
              </w:rPr>
              <w:t>- земельный участок с кадастровым номером 59:18:0150101:6669,  общая площадь – 1480,0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Дивья, пер. Первомайский, д.25в,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59984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11997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1800</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№12</w:t>
            </w:r>
            <w:r w:rsidRPr="0063069D">
              <w:rPr>
                <w:rFonts w:ascii="Times New Roman" w:hAnsi="Times New Roman"/>
                <w:sz w:val="20"/>
                <w:szCs w:val="20"/>
              </w:rPr>
              <w:t>- земельный участок с кадастровым номером 59:18:0150101:6672,  общая площадь – 2500,0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Дивья,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70928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14186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2128</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№13</w:t>
            </w:r>
            <w:r w:rsidRPr="0063069D">
              <w:rPr>
                <w:rFonts w:ascii="Times New Roman" w:hAnsi="Times New Roman"/>
                <w:sz w:val="20"/>
                <w:szCs w:val="20"/>
              </w:rPr>
              <w:t>- земельный участок с кадастровым номером 59:18:0440101:1950,  общая площадь – 1319,0 кв.м., расположенный по адресу: Пермский край, Краснослудское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д. Гари, ул. Карьерная, д.1, разрешенное использование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74602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14920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2238</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№14</w:t>
            </w:r>
            <w:r w:rsidRPr="0063069D">
              <w:rPr>
                <w:rFonts w:ascii="Times New Roman" w:hAnsi="Times New Roman"/>
                <w:sz w:val="20"/>
                <w:szCs w:val="20"/>
              </w:rPr>
              <w:t>- земельный участок с кадастровым номером 59:18:0910101:83,  общая площадь – 1100,0 кв.м., расположенный по адресу: Пермский край, Перемское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д. Ярославщина, разрешенное использование –для ведения личного подсобного хозяйства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8816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1763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264</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b/>
                <w:sz w:val="20"/>
                <w:szCs w:val="20"/>
              </w:rPr>
            </w:pPr>
            <w:r w:rsidRPr="0063069D">
              <w:rPr>
                <w:rFonts w:ascii="Times New Roman" w:hAnsi="Times New Roman"/>
                <w:b/>
                <w:sz w:val="20"/>
                <w:szCs w:val="20"/>
              </w:rPr>
              <w:t xml:space="preserve">Лот №15 </w:t>
            </w:r>
            <w:r w:rsidRPr="0063069D">
              <w:rPr>
                <w:rFonts w:ascii="Times New Roman" w:hAnsi="Times New Roman"/>
                <w:sz w:val="20"/>
                <w:szCs w:val="20"/>
              </w:rPr>
              <w:t>– земельный участок с кадастровым номером 59:18:1030101:2964,  общая площадь – 1900,0 кв.м., расположенный по адресу: Пермский край, Вильвенское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Вильва, ул. Железнодорожная, д. 44, разрешенное использование –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домиков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9616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1923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288</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№16</w:t>
            </w:r>
            <w:r w:rsidRPr="0063069D">
              <w:rPr>
                <w:rFonts w:ascii="Times New Roman" w:hAnsi="Times New Roman"/>
                <w:sz w:val="20"/>
                <w:szCs w:val="20"/>
              </w:rPr>
              <w:t xml:space="preserve"> - земельный участок с кадастровым номером 59:18:1380101:464,  общая площадь – 2242,0 кв.м., расположенный по адресу: Пермский край, Дивьинское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xml:space="preserve">, п. Октябрьский, разрешенное использование – садовые участки, предназначенные для </w:t>
            </w:r>
            <w:r w:rsidRPr="0063069D">
              <w:rPr>
                <w:rFonts w:ascii="Times New Roman" w:hAnsi="Times New Roman"/>
                <w:sz w:val="20"/>
                <w:szCs w:val="20"/>
              </w:rPr>
              <w:lastRenderedPageBreak/>
              <w:t>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 (СХ-7),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lastRenderedPageBreak/>
              <w:t>28320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5664</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850</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lastRenderedPageBreak/>
              <w:t xml:space="preserve">Лот №17 </w:t>
            </w:r>
            <w:r w:rsidRPr="0063069D">
              <w:rPr>
                <w:rFonts w:ascii="Times New Roman" w:hAnsi="Times New Roman"/>
                <w:sz w:val="20"/>
                <w:szCs w:val="20"/>
              </w:rPr>
              <w:t>– земельный участок с кадастровым номером 59:18:0730101:1558,  общая площадь – 1504,0 кв.м., расположенный по адресу: Пермский край, Перемское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с. Перемское, поз. 4, разрешенное использование – для индивидуального жилищного строительства (Ж-2), срок аренды: 20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1500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750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45</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№18</w:t>
            </w:r>
            <w:r w:rsidRPr="0063069D">
              <w:rPr>
                <w:rFonts w:ascii="Times New Roman" w:hAnsi="Times New Roman"/>
                <w:sz w:val="20"/>
                <w:szCs w:val="20"/>
              </w:rPr>
              <w:t xml:space="preserve"> - земельный участок с кадастровым номером 59:18:1250101:1680,  общая площадь – 2000,0 кв.м., расположенный по адресу: Пермский край, Сенькинское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с. Усть-Гаревая, ул. Береговая, д. 33, разрешенное использование – индивидуальные жилые дома (Ж-2),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outlineLvl w:val="0"/>
              <w:rPr>
                <w:rFonts w:ascii="Times New Roman" w:hAnsi="Times New Roman" w:cs="Times New Roman"/>
              </w:rPr>
            </w:pPr>
            <w:r w:rsidRPr="00B709D0">
              <w:rPr>
                <w:rFonts w:ascii="Times New Roman" w:hAnsi="Times New Roman" w:cs="Times New Roman"/>
              </w:rPr>
              <w:t>49240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9848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1489</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 xml:space="preserve">Лот №19 </w:t>
            </w:r>
            <w:r w:rsidRPr="0063069D">
              <w:rPr>
                <w:rFonts w:ascii="Times New Roman" w:hAnsi="Times New Roman"/>
                <w:sz w:val="20"/>
                <w:szCs w:val="20"/>
              </w:rPr>
              <w:t>– земельный участок с кадастровым номером 59:18:1090101:696,  общая площадь – 1280,0 кв.м., расположенный по адресу: Пермский край, Перемское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с. Таборы, ул. Дружбы, разрешенное использование – для индивидуального жилищного строительства (Ж-3),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11346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2269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340</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Лот №20</w:t>
            </w:r>
            <w:r w:rsidRPr="0063069D">
              <w:rPr>
                <w:rFonts w:ascii="Times New Roman" w:hAnsi="Times New Roman"/>
                <w:sz w:val="20"/>
                <w:szCs w:val="20"/>
              </w:rPr>
              <w:t>- земельный участок с кадастровым номером 59:18:1260101:97,  общая площадь – 2900,0 кв.м., расположенный по адресу: Пермский край, Сенькинское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д. Бесмелята, ул. Нижняя, д. 2а,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22196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4439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666</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 xml:space="preserve">Лот №21 </w:t>
            </w:r>
            <w:r w:rsidRPr="0063069D">
              <w:rPr>
                <w:rFonts w:ascii="Times New Roman" w:hAnsi="Times New Roman"/>
                <w:sz w:val="20"/>
                <w:szCs w:val="20"/>
              </w:rPr>
              <w:t>- земельный участок с кадастровым номером 59:18:1260101:98,  общая площадь – 2852,0 кв.м., расположенный по адресу: Пермский край, Сенькинское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д. Бесмелята, ул. Нижняя, д. 4а, разрешенное использование – индивидуальные жилые дома с приусадебными участками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21829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4366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655</w:t>
            </w:r>
          </w:p>
        </w:tc>
      </w:tr>
      <w:tr w:rsidR="00B709D0" w:rsidRPr="00ED2F59" w:rsidTr="0072703B">
        <w:trPr>
          <w:trHeight w:val="5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709D0" w:rsidRPr="0063069D" w:rsidRDefault="00B709D0" w:rsidP="009B374F">
            <w:pPr>
              <w:pStyle w:val="a6"/>
              <w:rPr>
                <w:rFonts w:ascii="Times New Roman" w:hAnsi="Times New Roman"/>
                <w:sz w:val="20"/>
                <w:szCs w:val="20"/>
              </w:rPr>
            </w:pPr>
            <w:r w:rsidRPr="0063069D">
              <w:rPr>
                <w:rFonts w:ascii="Times New Roman" w:hAnsi="Times New Roman"/>
                <w:b/>
                <w:sz w:val="20"/>
                <w:szCs w:val="20"/>
              </w:rPr>
              <w:t xml:space="preserve">Лот №22 </w:t>
            </w:r>
            <w:r w:rsidRPr="0063069D">
              <w:rPr>
                <w:rFonts w:ascii="Times New Roman" w:hAnsi="Times New Roman"/>
                <w:sz w:val="20"/>
                <w:szCs w:val="20"/>
              </w:rPr>
              <w:t>– земельный участок с кадастровым номером 59:18:1030101:2989, общая площадь – 1380,0 кв.м., расположенный по адресу: Пермский край, Вильвенское с/</w:t>
            </w:r>
            <w:proofErr w:type="gramStart"/>
            <w:r w:rsidRPr="0063069D">
              <w:rPr>
                <w:rFonts w:ascii="Times New Roman" w:hAnsi="Times New Roman"/>
                <w:sz w:val="20"/>
                <w:szCs w:val="20"/>
              </w:rPr>
              <w:t>п</w:t>
            </w:r>
            <w:proofErr w:type="gramEnd"/>
            <w:r w:rsidRPr="0063069D">
              <w:rPr>
                <w:rFonts w:ascii="Times New Roman" w:hAnsi="Times New Roman"/>
                <w:sz w:val="20"/>
                <w:szCs w:val="20"/>
              </w:rPr>
              <w:t>, п. Вильва, ул. Северная, д. 19,  разрешенное использование – строительство, реконструкция и эксплуатация жилых домов … и выращивания с/х продукции, содержания и реконструкции животных в пределах, установленных НПА (Ж-1), вид права: собственность.</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pStyle w:val="a6"/>
              <w:jc w:val="center"/>
              <w:rPr>
                <w:rFonts w:ascii="Times New Roman" w:hAnsi="Times New Roman" w:cs="Times New Roman"/>
              </w:rPr>
            </w:pPr>
            <w:r w:rsidRPr="00B709D0">
              <w:rPr>
                <w:rFonts w:ascii="Times New Roman" w:hAnsi="Times New Roman" w:cs="Times New Roman"/>
              </w:rPr>
              <w:t>13292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2658</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709D0" w:rsidRPr="00B709D0" w:rsidRDefault="00B709D0" w:rsidP="009B374F">
            <w:pPr>
              <w:jc w:val="center"/>
              <w:rPr>
                <w:rFonts w:ascii="Times New Roman" w:hAnsi="Times New Roman" w:cs="Times New Roman"/>
              </w:rPr>
            </w:pPr>
            <w:r w:rsidRPr="00B709D0">
              <w:rPr>
                <w:rFonts w:ascii="Times New Roman" w:hAnsi="Times New Roman" w:cs="Times New Roman"/>
              </w:rPr>
              <w:t>399</w:t>
            </w:r>
          </w:p>
        </w:tc>
      </w:tr>
    </w:tbl>
    <w:p w:rsidR="005F0872" w:rsidRDefault="005F0872" w:rsidP="00D171EA">
      <w:pPr>
        <w:spacing w:after="0" w:line="240" w:lineRule="auto"/>
        <w:ind w:firstLine="708"/>
        <w:jc w:val="both"/>
        <w:rPr>
          <w:rFonts w:ascii="Times New Roman" w:hAnsi="Times New Roman" w:cs="Times New Roman"/>
          <w:sz w:val="20"/>
          <w:szCs w:val="20"/>
        </w:rPr>
      </w:pPr>
      <w:r w:rsidRPr="005F0872">
        <w:rPr>
          <w:rFonts w:ascii="Times New Roman" w:hAnsi="Times New Roman" w:cs="Times New Roman"/>
          <w:sz w:val="20"/>
          <w:szCs w:val="20"/>
        </w:rPr>
        <w:t xml:space="preserve">* по результатам аукциона устанавливается размер ежегодной арендной </w:t>
      </w:r>
      <w:proofErr w:type="gramStart"/>
      <w:r w:rsidRPr="005F0872">
        <w:rPr>
          <w:rFonts w:ascii="Times New Roman" w:hAnsi="Times New Roman" w:cs="Times New Roman"/>
          <w:sz w:val="20"/>
          <w:szCs w:val="20"/>
        </w:rPr>
        <w:t>платы на весь период действия договора аренды земельного участка</w:t>
      </w:r>
      <w:proofErr w:type="gramEnd"/>
    </w:p>
    <w:p w:rsidR="004838A8" w:rsidRPr="00D171EA" w:rsidRDefault="004838A8" w:rsidP="00D171EA">
      <w:pPr>
        <w:spacing w:after="0" w:line="240" w:lineRule="auto"/>
        <w:ind w:firstLine="708"/>
        <w:jc w:val="both"/>
        <w:rPr>
          <w:rFonts w:ascii="Times New Roman" w:hAnsi="Times New Roman" w:cs="Times New Roman"/>
          <w:sz w:val="20"/>
          <w:szCs w:val="20"/>
        </w:rPr>
      </w:pPr>
      <w:r w:rsidRPr="00D171EA">
        <w:rPr>
          <w:rFonts w:ascii="Times New Roman" w:hAnsi="Times New Roman" w:cs="Times New Roman"/>
          <w:sz w:val="20"/>
          <w:szCs w:val="20"/>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Pr>
          <w:rFonts w:ascii="Times New Roman" w:hAnsi="Times New Roman" w:cs="Times New Roman"/>
          <w:sz w:val="20"/>
          <w:szCs w:val="20"/>
        </w:rPr>
        <w:t xml:space="preserve"> </w:t>
      </w:r>
      <w:r w:rsidRPr="00D171EA">
        <w:rPr>
          <w:rFonts w:ascii="Times New Roman" w:hAnsi="Times New Roman" w:cs="Times New Roman"/>
          <w:sz w:val="20"/>
          <w:szCs w:val="20"/>
        </w:rPr>
        <w:t>Земельные участки</w:t>
      </w:r>
      <w:r w:rsidR="00583F7A" w:rsidRPr="00D171EA">
        <w:rPr>
          <w:rFonts w:ascii="Times New Roman" w:hAnsi="Times New Roman" w:cs="Times New Roman"/>
          <w:sz w:val="20"/>
          <w:szCs w:val="20"/>
        </w:rPr>
        <w:t xml:space="preserve"> относятся к </w:t>
      </w:r>
      <w:r w:rsidR="00583F7A" w:rsidRPr="00D171EA">
        <w:rPr>
          <w:rFonts w:ascii="Times New Roman" w:eastAsia="Times New Roman" w:hAnsi="Times New Roman" w:cs="Times New Roman"/>
          <w:sz w:val="20"/>
          <w:szCs w:val="20"/>
          <w:lang w:eastAsia="en-US"/>
        </w:rPr>
        <w:t>не разграничен</w:t>
      </w:r>
      <w:r w:rsidR="00583F7A" w:rsidRPr="00D171EA">
        <w:rPr>
          <w:rFonts w:ascii="Times New Roman" w:hAnsi="Times New Roman" w:cs="Times New Roman"/>
          <w:sz w:val="20"/>
          <w:szCs w:val="20"/>
          <w:lang w:eastAsia="en-US"/>
        </w:rPr>
        <w:t xml:space="preserve">ной </w:t>
      </w:r>
      <w:r w:rsidR="00583F7A" w:rsidRPr="00D171EA">
        <w:rPr>
          <w:rFonts w:ascii="Times New Roman" w:eastAsia="Times New Roman" w:hAnsi="Times New Roman" w:cs="Times New Roman"/>
          <w:sz w:val="20"/>
          <w:szCs w:val="20"/>
          <w:lang w:eastAsia="en-US"/>
        </w:rPr>
        <w:t>государственн</w:t>
      </w:r>
      <w:r w:rsidR="00583F7A" w:rsidRPr="00D171EA">
        <w:rPr>
          <w:rFonts w:ascii="Times New Roman" w:hAnsi="Times New Roman" w:cs="Times New Roman"/>
          <w:sz w:val="20"/>
          <w:szCs w:val="20"/>
          <w:lang w:eastAsia="en-US"/>
        </w:rPr>
        <w:t>ой</w:t>
      </w:r>
      <w:r w:rsidR="00583F7A" w:rsidRPr="00D171EA">
        <w:rPr>
          <w:rFonts w:ascii="Times New Roman" w:eastAsia="Times New Roman" w:hAnsi="Times New Roman" w:cs="Times New Roman"/>
          <w:sz w:val="20"/>
          <w:szCs w:val="20"/>
          <w:lang w:eastAsia="en-US"/>
        </w:rPr>
        <w:t xml:space="preserve"> собственност</w:t>
      </w:r>
      <w:r w:rsidR="00583F7A" w:rsidRPr="00D171EA">
        <w:rPr>
          <w:rFonts w:ascii="Times New Roman" w:hAnsi="Times New Roman" w:cs="Times New Roman"/>
          <w:sz w:val="20"/>
          <w:szCs w:val="20"/>
          <w:lang w:eastAsia="en-US"/>
        </w:rPr>
        <w:t>и.</w:t>
      </w:r>
    </w:p>
    <w:p w:rsidR="00583F7A" w:rsidRPr="000C300B" w:rsidRDefault="00583F7A" w:rsidP="00D171EA">
      <w:pPr>
        <w:spacing w:after="0" w:line="240" w:lineRule="auto"/>
        <w:ind w:firstLine="708"/>
        <w:jc w:val="both"/>
        <w:rPr>
          <w:rFonts w:ascii="Times New Roman" w:hAnsi="Times New Roman" w:cs="Times New Roman"/>
          <w:b/>
          <w:sz w:val="20"/>
          <w:szCs w:val="20"/>
        </w:rPr>
      </w:pPr>
      <w:r w:rsidRPr="000C300B">
        <w:rPr>
          <w:rFonts w:ascii="Times New Roman" w:hAnsi="Times New Roman" w:cs="Times New Roman"/>
          <w:b/>
          <w:sz w:val="20"/>
          <w:szCs w:val="20"/>
        </w:rPr>
        <w:t>Сведения о технических условиях подключения (технологического присоединения) объектов к сетям инженерно-технического обеспечения:</w:t>
      </w:r>
    </w:p>
    <w:p w:rsidR="00364324" w:rsidRPr="00562849" w:rsidRDefault="000D54C1" w:rsidP="00D171EA">
      <w:pPr>
        <w:spacing w:after="0" w:line="240" w:lineRule="auto"/>
        <w:jc w:val="both"/>
        <w:rPr>
          <w:rFonts w:ascii="Times New Roman" w:hAnsi="Times New Roman" w:cs="Times New Roman"/>
          <w:sz w:val="20"/>
          <w:szCs w:val="20"/>
        </w:rPr>
      </w:pPr>
      <w:r w:rsidRPr="00562849">
        <w:rPr>
          <w:rFonts w:ascii="Times New Roman" w:hAnsi="Times New Roman" w:cs="Times New Roman"/>
          <w:sz w:val="20"/>
          <w:szCs w:val="20"/>
        </w:rPr>
        <w:t>И</w:t>
      </w:r>
      <w:r w:rsidR="00B76EDB" w:rsidRPr="00562849">
        <w:rPr>
          <w:rFonts w:ascii="Times New Roman" w:hAnsi="Times New Roman" w:cs="Times New Roman"/>
          <w:sz w:val="20"/>
          <w:szCs w:val="20"/>
        </w:rPr>
        <w:t xml:space="preserve">нженерно-технические условия подключения </w:t>
      </w:r>
      <w:r w:rsidR="00B76EDB" w:rsidRPr="00562849">
        <w:rPr>
          <w:rFonts w:ascii="Times New Roman" w:hAnsi="Times New Roman" w:cs="Times New Roman"/>
          <w:b/>
          <w:sz w:val="20"/>
          <w:szCs w:val="20"/>
        </w:rPr>
        <w:t xml:space="preserve">для </w:t>
      </w:r>
      <w:r w:rsidR="00D95940" w:rsidRPr="00562849">
        <w:rPr>
          <w:rFonts w:ascii="Times New Roman" w:hAnsi="Times New Roman" w:cs="Times New Roman"/>
          <w:b/>
          <w:sz w:val="20"/>
          <w:szCs w:val="20"/>
        </w:rPr>
        <w:t>лот</w:t>
      </w:r>
      <w:r w:rsidR="00D06DB8" w:rsidRPr="00562849">
        <w:rPr>
          <w:rFonts w:ascii="Times New Roman" w:hAnsi="Times New Roman" w:cs="Times New Roman"/>
          <w:b/>
          <w:sz w:val="20"/>
          <w:szCs w:val="20"/>
        </w:rPr>
        <w:t>ов</w:t>
      </w:r>
      <w:r w:rsidR="00263572" w:rsidRPr="00562849">
        <w:rPr>
          <w:rFonts w:ascii="Times New Roman" w:hAnsi="Times New Roman" w:cs="Times New Roman"/>
          <w:b/>
          <w:sz w:val="20"/>
          <w:szCs w:val="20"/>
        </w:rPr>
        <w:t xml:space="preserve"> </w:t>
      </w:r>
      <w:r w:rsidR="00562849" w:rsidRPr="00562849">
        <w:rPr>
          <w:rFonts w:ascii="Times New Roman" w:hAnsi="Times New Roman" w:cs="Times New Roman"/>
          <w:b/>
          <w:sz w:val="20"/>
          <w:szCs w:val="20"/>
        </w:rPr>
        <w:t>1,6,10,13</w:t>
      </w:r>
      <w:r w:rsidR="00B76EDB" w:rsidRPr="00562849">
        <w:rPr>
          <w:rFonts w:ascii="Times New Roman" w:hAnsi="Times New Roman" w:cs="Times New Roman"/>
          <w:sz w:val="20"/>
          <w:szCs w:val="20"/>
        </w:rPr>
        <w:t xml:space="preserve">: </w:t>
      </w:r>
      <w:r w:rsidR="00D06DB8" w:rsidRPr="00562849">
        <w:rPr>
          <w:rFonts w:ascii="Times New Roman" w:hAnsi="Times New Roman" w:cs="Times New Roman"/>
          <w:sz w:val="20"/>
          <w:szCs w:val="20"/>
        </w:rPr>
        <w:t xml:space="preserve">есть </w:t>
      </w:r>
      <w:r w:rsidRPr="00562849">
        <w:rPr>
          <w:rFonts w:ascii="Times New Roman" w:hAnsi="Times New Roman" w:cs="Times New Roman"/>
          <w:sz w:val="20"/>
          <w:szCs w:val="20"/>
        </w:rPr>
        <w:t>источник</w:t>
      </w:r>
      <w:r w:rsidR="00D06DB8" w:rsidRPr="00562849">
        <w:rPr>
          <w:rFonts w:ascii="Times New Roman" w:hAnsi="Times New Roman" w:cs="Times New Roman"/>
          <w:sz w:val="20"/>
          <w:szCs w:val="20"/>
        </w:rPr>
        <w:t>и</w:t>
      </w:r>
      <w:r w:rsidRPr="00562849">
        <w:rPr>
          <w:rFonts w:ascii="Times New Roman" w:hAnsi="Times New Roman" w:cs="Times New Roman"/>
          <w:sz w:val="20"/>
          <w:szCs w:val="20"/>
        </w:rPr>
        <w:t xml:space="preserve"> подключения </w:t>
      </w:r>
      <w:r w:rsidR="00172DBF" w:rsidRPr="00562849">
        <w:rPr>
          <w:rFonts w:ascii="Times New Roman" w:hAnsi="Times New Roman" w:cs="Times New Roman"/>
          <w:sz w:val="20"/>
          <w:szCs w:val="20"/>
        </w:rPr>
        <w:t xml:space="preserve">к сетям </w:t>
      </w:r>
      <w:r w:rsidR="00484F3C" w:rsidRPr="00562849">
        <w:rPr>
          <w:rFonts w:ascii="Times New Roman" w:hAnsi="Times New Roman" w:cs="Times New Roman"/>
          <w:sz w:val="20"/>
          <w:szCs w:val="20"/>
        </w:rPr>
        <w:t>водоснабжения</w:t>
      </w:r>
      <w:r w:rsidR="00C72ECF" w:rsidRPr="00562849">
        <w:rPr>
          <w:rFonts w:ascii="Times New Roman" w:hAnsi="Times New Roman" w:cs="Times New Roman"/>
          <w:sz w:val="20"/>
          <w:szCs w:val="20"/>
        </w:rPr>
        <w:t xml:space="preserve">, </w:t>
      </w:r>
      <w:r w:rsidR="00C72ECF" w:rsidRPr="00562849">
        <w:rPr>
          <w:rFonts w:ascii="Times New Roman" w:hAnsi="Times New Roman" w:cs="Times New Roman"/>
          <w:b/>
          <w:sz w:val="20"/>
          <w:szCs w:val="20"/>
        </w:rPr>
        <w:t xml:space="preserve">кроме лотов </w:t>
      </w:r>
      <w:r w:rsidR="00562849" w:rsidRPr="00562849">
        <w:rPr>
          <w:rFonts w:ascii="Times New Roman" w:hAnsi="Times New Roman" w:cs="Times New Roman"/>
          <w:b/>
          <w:sz w:val="20"/>
          <w:szCs w:val="20"/>
        </w:rPr>
        <w:t>2-5,7-9,11,12,14-22</w:t>
      </w:r>
      <w:r w:rsidR="00172DBF" w:rsidRPr="00562849">
        <w:rPr>
          <w:rFonts w:ascii="Times New Roman" w:hAnsi="Times New Roman" w:cs="Times New Roman"/>
          <w:sz w:val="20"/>
          <w:szCs w:val="20"/>
        </w:rPr>
        <w:t xml:space="preserve">. </w:t>
      </w:r>
      <w:r w:rsidR="00172DBF" w:rsidRPr="00562849">
        <w:rPr>
          <w:rFonts w:ascii="Times New Roman" w:hAnsi="Times New Roman" w:cs="Times New Roman"/>
          <w:b/>
          <w:sz w:val="20"/>
          <w:szCs w:val="20"/>
        </w:rPr>
        <w:t xml:space="preserve">Для лотов </w:t>
      </w:r>
      <w:r w:rsidR="00562849" w:rsidRPr="00562849">
        <w:rPr>
          <w:rFonts w:ascii="Times New Roman" w:hAnsi="Times New Roman" w:cs="Times New Roman"/>
          <w:b/>
          <w:sz w:val="20"/>
          <w:szCs w:val="20"/>
        </w:rPr>
        <w:t>5,8,9,11,12</w:t>
      </w:r>
      <w:r w:rsidR="00172DBF" w:rsidRPr="00562849">
        <w:rPr>
          <w:rFonts w:ascii="Times New Roman" w:hAnsi="Times New Roman" w:cs="Times New Roman"/>
          <w:b/>
          <w:sz w:val="20"/>
          <w:szCs w:val="20"/>
        </w:rPr>
        <w:t>:</w:t>
      </w:r>
      <w:r w:rsidR="00CE4175" w:rsidRPr="00562849">
        <w:rPr>
          <w:rFonts w:ascii="Times New Roman" w:hAnsi="Times New Roman" w:cs="Times New Roman"/>
          <w:b/>
          <w:sz w:val="20"/>
          <w:szCs w:val="20"/>
        </w:rPr>
        <w:t xml:space="preserve"> </w:t>
      </w:r>
      <w:r w:rsidR="00D06DB8" w:rsidRPr="00562849">
        <w:rPr>
          <w:rFonts w:ascii="Times New Roman" w:hAnsi="Times New Roman" w:cs="Times New Roman"/>
          <w:sz w:val="20"/>
          <w:szCs w:val="20"/>
        </w:rPr>
        <w:t>есть</w:t>
      </w:r>
      <w:r w:rsidR="0065417A" w:rsidRPr="00562849">
        <w:rPr>
          <w:rFonts w:ascii="Times New Roman" w:hAnsi="Times New Roman" w:cs="Times New Roman"/>
          <w:sz w:val="20"/>
          <w:szCs w:val="20"/>
        </w:rPr>
        <w:t xml:space="preserve"> </w:t>
      </w:r>
      <w:r w:rsidR="00484F3C" w:rsidRPr="00562849">
        <w:rPr>
          <w:rFonts w:ascii="Times New Roman" w:hAnsi="Times New Roman" w:cs="Times New Roman"/>
          <w:sz w:val="20"/>
          <w:szCs w:val="20"/>
        </w:rPr>
        <w:t>источник</w:t>
      </w:r>
      <w:r w:rsidR="00D06DB8" w:rsidRPr="00562849">
        <w:rPr>
          <w:rFonts w:ascii="Times New Roman" w:hAnsi="Times New Roman" w:cs="Times New Roman"/>
          <w:sz w:val="20"/>
          <w:szCs w:val="20"/>
        </w:rPr>
        <w:t>и</w:t>
      </w:r>
      <w:r w:rsidR="00CE4175" w:rsidRPr="00562849">
        <w:rPr>
          <w:rFonts w:ascii="Times New Roman" w:hAnsi="Times New Roman" w:cs="Times New Roman"/>
          <w:sz w:val="20"/>
          <w:szCs w:val="20"/>
        </w:rPr>
        <w:t xml:space="preserve"> </w:t>
      </w:r>
      <w:r w:rsidR="00172DBF" w:rsidRPr="00562849">
        <w:rPr>
          <w:rFonts w:ascii="Times New Roman" w:hAnsi="Times New Roman" w:cs="Times New Roman"/>
          <w:sz w:val="20"/>
          <w:szCs w:val="20"/>
        </w:rPr>
        <w:t xml:space="preserve">подключения к сетям </w:t>
      </w:r>
      <w:r w:rsidR="00484F3C" w:rsidRPr="00562849">
        <w:rPr>
          <w:rFonts w:ascii="Times New Roman" w:hAnsi="Times New Roman" w:cs="Times New Roman"/>
          <w:sz w:val="20"/>
          <w:szCs w:val="20"/>
        </w:rPr>
        <w:t>газоснабжения</w:t>
      </w:r>
      <w:r w:rsidR="00D06DB8" w:rsidRPr="00562849">
        <w:rPr>
          <w:rFonts w:ascii="Times New Roman" w:hAnsi="Times New Roman" w:cs="Times New Roman"/>
          <w:sz w:val="20"/>
          <w:szCs w:val="20"/>
        </w:rPr>
        <w:t xml:space="preserve">, </w:t>
      </w:r>
      <w:r w:rsidR="00D06DB8" w:rsidRPr="00562849">
        <w:rPr>
          <w:rFonts w:ascii="Times New Roman" w:hAnsi="Times New Roman" w:cs="Times New Roman"/>
          <w:b/>
          <w:sz w:val="20"/>
          <w:szCs w:val="20"/>
        </w:rPr>
        <w:t xml:space="preserve">кроме лотов </w:t>
      </w:r>
      <w:r w:rsidR="00562849" w:rsidRPr="00562849">
        <w:rPr>
          <w:rFonts w:ascii="Times New Roman" w:hAnsi="Times New Roman" w:cs="Times New Roman"/>
          <w:b/>
          <w:sz w:val="20"/>
          <w:szCs w:val="20"/>
        </w:rPr>
        <w:t>1-4,6,7,10,13-22</w:t>
      </w:r>
      <w:r w:rsidR="00172DBF" w:rsidRPr="00562849">
        <w:rPr>
          <w:rFonts w:ascii="Times New Roman" w:hAnsi="Times New Roman" w:cs="Times New Roman"/>
          <w:sz w:val="20"/>
          <w:szCs w:val="20"/>
        </w:rPr>
        <w:t>.</w:t>
      </w:r>
      <w:r w:rsidR="00C073E8" w:rsidRPr="00562849">
        <w:rPr>
          <w:rFonts w:ascii="Times New Roman" w:hAnsi="Times New Roman" w:cs="Times New Roman"/>
          <w:b/>
          <w:sz w:val="20"/>
          <w:szCs w:val="20"/>
        </w:rPr>
        <w:t xml:space="preserve"> Для лот</w:t>
      </w:r>
      <w:r w:rsidR="00FA38FA" w:rsidRPr="00562849">
        <w:rPr>
          <w:rFonts w:ascii="Times New Roman" w:hAnsi="Times New Roman" w:cs="Times New Roman"/>
          <w:b/>
          <w:sz w:val="20"/>
          <w:szCs w:val="20"/>
        </w:rPr>
        <w:t>а</w:t>
      </w:r>
      <w:r w:rsidR="00D95940" w:rsidRPr="00562849">
        <w:rPr>
          <w:rFonts w:ascii="Times New Roman" w:hAnsi="Times New Roman" w:cs="Times New Roman"/>
          <w:b/>
          <w:sz w:val="20"/>
          <w:szCs w:val="20"/>
        </w:rPr>
        <w:t xml:space="preserve"> </w:t>
      </w:r>
      <w:r w:rsidR="00FA38FA" w:rsidRPr="00562849">
        <w:rPr>
          <w:rFonts w:ascii="Times New Roman" w:hAnsi="Times New Roman" w:cs="Times New Roman"/>
          <w:b/>
          <w:sz w:val="20"/>
          <w:szCs w:val="20"/>
        </w:rPr>
        <w:t>1</w:t>
      </w:r>
      <w:r w:rsidR="00562849" w:rsidRPr="00562849">
        <w:rPr>
          <w:rFonts w:ascii="Times New Roman" w:hAnsi="Times New Roman" w:cs="Times New Roman"/>
          <w:b/>
          <w:sz w:val="20"/>
          <w:szCs w:val="20"/>
        </w:rPr>
        <w:t>-22</w:t>
      </w:r>
      <w:r w:rsidR="00364324" w:rsidRPr="00562849">
        <w:rPr>
          <w:rFonts w:ascii="Times New Roman" w:hAnsi="Times New Roman" w:cs="Times New Roman"/>
          <w:b/>
          <w:sz w:val="20"/>
          <w:szCs w:val="20"/>
        </w:rPr>
        <w:t>:</w:t>
      </w:r>
      <w:r w:rsidR="00CE4175" w:rsidRPr="00562849">
        <w:rPr>
          <w:rFonts w:ascii="Times New Roman" w:hAnsi="Times New Roman" w:cs="Times New Roman"/>
          <w:b/>
          <w:sz w:val="20"/>
          <w:szCs w:val="20"/>
        </w:rPr>
        <w:t xml:space="preserve"> </w:t>
      </w:r>
      <w:r w:rsidR="00562849" w:rsidRPr="00562849">
        <w:rPr>
          <w:rFonts w:ascii="Times New Roman" w:hAnsi="Times New Roman" w:cs="Times New Roman"/>
          <w:sz w:val="20"/>
          <w:szCs w:val="20"/>
        </w:rPr>
        <w:t>нет</w:t>
      </w:r>
      <w:r w:rsidR="00364324" w:rsidRPr="00562849">
        <w:rPr>
          <w:rFonts w:ascii="Times New Roman" w:hAnsi="Times New Roman" w:cs="Times New Roman"/>
          <w:sz w:val="20"/>
          <w:szCs w:val="20"/>
        </w:rPr>
        <w:t xml:space="preserve"> источник</w:t>
      </w:r>
      <w:r w:rsidR="00562849" w:rsidRPr="00562849">
        <w:rPr>
          <w:rFonts w:ascii="Times New Roman" w:hAnsi="Times New Roman" w:cs="Times New Roman"/>
          <w:sz w:val="20"/>
          <w:szCs w:val="20"/>
        </w:rPr>
        <w:t>ов</w:t>
      </w:r>
      <w:r w:rsidR="00364324" w:rsidRPr="00562849">
        <w:rPr>
          <w:rFonts w:ascii="Times New Roman" w:hAnsi="Times New Roman" w:cs="Times New Roman"/>
          <w:sz w:val="20"/>
          <w:szCs w:val="20"/>
        </w:rPr>
        <w:t xml:space="preserve"> подключения к электроснабжению, принадлежащие ОАО МРСК Урала</w:t>
      </w:r>
      <w:r w:rsidR="00E461B3" w:rsidRPr="00562849">
        <w:rPr>
          <w:rFonts w:ascii="Times New Roman" w:hAnsi="Times New Roman" w:cs="Times New Roman"/>
          <w:b/>
          <w:sz w:val="20"/>
          <w:szCs w:val="20"/>
        </w:rPr>
        <w:t>.</w:t>
      </w:r>
    </w:p>
    <w:p w:rsidR="0032108D" w:rsidRPr="00CA4AC3" w:rsidRDefault="0032108D" w:rsidP="00D171EA">
      <w:pPr>
        <w:spacing w:after="0" w:line="240" w:lineRule="auto"/>
        <w:jc w:val="both"/>
        <w:rPr>
          <w:rFonts w:ascii="Times New Roman" w:hAnsi="Times New Roman" w:cs="Times New Roman"/>
          <w:sz w:val="20"/>
          <w:szCs w:val="20"/>
        </w:rPr>
      </w:pPr>
      <w:r w:rsidRPr="00D130BE">
        <w:rPr>
          <w:rFonts w:ascii="Times New Roman" w:hAnsi="Times New Roman" w:cs="Times New Roman"/>
          <w:sz w:val="20"/>
          <w:szCs w:val="20"/>
        </w:rPr>
        <w:t xml:space="preserve">Тарифы на технологическое присоединение к сетям газораспределения </w:t>
      </w:r>
      <w:proofErr w:type="gramStart"/>
      <w:r w:rsidRPr="00D130BE">
        <w:rPr>
          <w:rFonts w:ascii="Times New Roman" w:hAnsi="Times New Roman" w:cs="Times New Roman"/>
          <w:sz w:val="20"/>
          <w:szCs w:val="20"/>
        </w:rPr>
        <w:t>утвержден</w:t>
      </w:r>
      <w:proofErr w:type="gramEnd"/>
      <w:r w:rsidRPr="00D130BE">
        <w:rPr>
          <w:rFonts w:ascii="Times New Roman" w:hAnsi="Times New Roman" w:cs="Times New Roman"/>
          <w:sz w:val="20"/>
          <w:szCs w:val="20"/>
        </w:rPr>
        <w:t xml:space="preserve"> постановлением Региональной</w:t>
      </w:r>
      <w:r w:rsidRPr="00CA4AC3">
        <w:rPr>
          <w:rFonts w:ascii="Times New Roman" w:hAnsi="Times New Roman" w:cs="Times New Roman"/>
          <w:sz w:val="20"/>
          <w:szCs w:val="20"/>
        </w:rPr>
        <w:t xml:space="preserve"> службы по тарифам Пермского края №60-тп от 14.11.2016 г. и №138-тп от 28.12.2016 и зависит от характеристики точки подключения к сетям газоснабжения и их удаленности до газопотребляющего оборудования</w:t>
      </w:r>
    </w:p>
    <w:p w:rsidR="000C1F12" w:rsidRPr="00D171EA" w:rsidRDefault="004838A8"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Предельные параметры разрешенного строительства:</w:t>
      </w:r>
    </w:p>
    <w:p w:rsidR="0007432D" w:rsidRPr="00D171EA" w:rsidRDefault="0007432D" w:rsidP="00D171EA">
      <w:pPr>
        <w:autoSpaceDE w:val="0"/>
        <w:autoSpaceDN w:val="0"/>
        <w:adjustRightInd w:val="0"/>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w:t>
      </w:r>
      <w:hyperlink r:id="rId7" w:history="1">
        <w:r w:rsidRPr="00D171EA">
          <w:rPr>
            <w:rStyle w:val="a9"/>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hyperlink>
      <w:r w:rsidRPr="00D171EA">
        <w:rPr>
          <w:rFonts w:ascii="Times New Roman" w:hAnsi="Times New Roman" w:cs="Times New Roman"/>
          <w:bCs/>
          <w:iCs/>
          <w:sz w:val="20"/>
          <w:szCs w:val="20"/>
        </w:rPr>
        <w:t>»</w:t>
      </w:r>
      <w:r w:rsidRPr="00D171EA">
        <w:rPr>
          <w:rFonts w:ascii="Times New Roman" w:hAnsi="Times New Roman" w:cs="Times New Roman"/>
          <w:sz w:val="20"/>
          <w:szCs w:val="20"/>
        </w:rPr>
        <w:t>, техническими регламентами, в том числе региональными нормативами.</w:t>
      </w:r>
    </w:p>
    <w:p w:rsidR="0007432D" w:rsidRPr="00A46B68" w:rsidRDefault="004838A8" w:rsidP="00D171EA">
      <w:pPr>
        <w:spacing w:after="0" w:line="240" w:lineRule="auto"/>
        <w:rPr>
          <w:rFonts w:ascii="Times New Roman" w:hAnsi="Times New Roman" w:cs="Times New Roman"/>
          <w:sz w:val="20"/>
          <w:szCs w:val="20"/>
        </w:rPr>
      </w:pPr>
      <w:r w:rsidRPr="00A46B68">
        <w:rPr>
          <w:rFonts w:ascii="Times New Roman" w:hAnsi="Times New Roman" w:cs="Times New Roman"/>
          <w:b/>
          <w:sz w:val="20"/>
          <w:szCs w:val="20"/>
        </w:rPr>
        <w:t>для ло</w:t>
      </w:r>
      <w:r w:rsidR="008252AF" w:rsidRPr="00A46B68">
        <w:rPr>
          <w:rFonts w:ascii="Times New Roman" w:hAnsi="Times New Roman" w:cs="Times New Roman"/>
          <w:b/>
          <w:sz w:val="20"/>
          <w:szCs w:val="20"/>
        </w:rPr>
        <w:t>т</w:t>
      </w:r>
      <w:r w:rsidR="00090858" w:rsidRPr="00A46B68">
        <w:rPr>
          <w:rFonts w:ascii="Times New Roman" w:hAnsi="Times New Roman" w:cs="Times New Roman"/>
          <w:b/>
          <w:sz w:val="20"/>
          <w:szCs w:val="20"/>
        </w:rPr>
        <w:t xml:space="preserve">ов </w:t>
      </w:r>
      <w:r w:rsidR="00173C88" w:rsidRPr="00A46B68">
        <w:rPr>
          <w:rFonts w:ascii="Times New Roman" w:hAnsi="Times New Roman" w:cs="Times New Roman"/>
          <w:b/>
          <w:sz w:val="20"/>
          <w:szCs w:val="20"/>
        </w:rPr>
        <w:t>№</w:t>
      </w:r>
      <w:r w:rsidR="00090858" w:rsidRPr="00A46B68">
        <w:rPr>
          <w:rFonts w:ascii="Times New Roman" w:hAnsi="Times New Roman" w:cs="Times New Roman"/>
          <w:b/>
          <w:sz w:val="20"/>
          <w:szCs w:val="20"/>
        </w:rPr>
        <w:t>№</w:t>
      </w:r>
      <w:r w:rsidR="00A46B68" w:rsidRPr="00A46B68">
        <w:rPr>
          <w:rFonts w:ascii="Times New Roman" w:hAnsi="Times New Roman" w:cs="Times New Roman"/>
          <w:b/>
          <w:sz w:val="20"/>
          <w:szCs w:val="20"/>
        </w:rPr>
        <w:t>1,2,3,5,10,11,12,13,14,15,20,21,22</w:t>
      </w:r>
      <w:r w:rsidR="00DF1218" w:rsidRPr="00A46B68">
        <w:rPr>
          <w:rFonts w:ascii="Times New Roman" w:hAnsi="Times New Roman" w:cs="Times New Roman"/>
          <w:b/>
          <w:sz w:val="20"/>
          <w:szCs w:val="20"/>
        </w:rPr>
        <w:t xml:space="preserve"> </w:t>
      </w:r>
      <w:r w:rsidR="0007432D" w:rsidRPr="00A46B68">
        <w:rPr>
          <w:rFonts w:ascii="Times New Roman" w:hAnsi="Times New Roman" w:cs="Times New Roman"/>
          <w:b/>
          <w:sz w:val="20"/>
          <w:szCs w:val="20"/>
        </w:rPr>
        <w:t>- Ж-1.</w:t>
      </w:r>
      <w:r w:rsidR="0007432D" w:rsidRPr="00A46B68">
        <w:rPr>
          <w:rFonts w:ascii="Times New Roman" w:hAnsi="Times New Roman" w:cs="Times New Roman"/>
          <w:sz w:val="20"/>
          <w:szCs w:val="20"/>
        </w:rPr>
        <w:t xml:space="preserve"> Зона ведения личного подсобного хозяйства </w:t>
      </w:r>
    </w:p>
    <w:p w:rsidR="0007432D" w:rsidRPr="00A46B68" w:rsidRDefault="0007432D" w:rsidP="00D171EA">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 xml:space="preserve">Зона индивидуальной жилой застройки с участками для ведения личного подсобного хозяйства – территории, предназначенные </w:t>
      </w:r>
      <w:r w:rsidRPr="00A46B68">
        <w:rPr>
          <w:rFonts w:ascii="Times New Roman" w:hAnsi="Times New Roman" w:cs="Times New Roman"/>
          <w:bCs/>
          <w:sz w:val="20"/>
          <w:szCs w:val="20"/>
        </w:rPr>
        <w:t>и используемые для производства сельскохозяйственной продукции, а также для возведения жилого дома</w:t>
      </w:r>
      <w:r w:rsidRPr="00A46B68">
        <w:rPr>
          <w:rFonts w:ascii="Times New Roman" w:hAnsi="Times New Roman" w:cs="Times New Roman"/>
          <w:sz w:val="20"/>
          <w:szCs w:val="20"/>
        </w:rPr>
        <w:t xml:space="preserve"> с количеством этажей не более 3-х, включая подземные</w:t>
      </w:r>
      <w:r w:rsidRPr="00A46B68">
        <w:rPr>
          <w:rFonts w:ascii="Times New Roman" w:hAnsi="Times New Roman" w:cs="Times New Roman"/>
          <w:bCs/>
          <w:sz w:val="20"/>
          <w:szCs w:val="20"/>
        </w:rPr>
        <w:t>,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w:t>
      </w:r>
      <w:proofErr w:type="gramEnd"/>
    </w:p>
    <w:p w:rsidR="0007432D" w:rsidRPr="00A46B68" w:rsidRDefault="0007432D" w:rsidP="00D171EA">
      <w:pPr>
        <w:pStyle w:val="5"/>
        <w:spacing w:before="0" w:line="240" w:lineRule="auto"/>
        <w:jc w:val="both"/>
        <w:rPr>
          <w:rFonts w:ascii="Times New Roman" w:hAnsi="Times New Roman" w:cs="Times New Roman"/>
          <w:color w:val="auto"/>
          <w:sz w:val="20"/>
          <w:szCs w:val="20"/>
          <w:u w:val="single"/>
        </w:rPr>
      </w:pPr>
      <w:r w:rsidRPr="00A46B68">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жилищного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2. Площадь участка на территориях, выделяемых для индивидуального жилищного строительства и ведения личного подсобного хозяйства: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w:t>
      </w:r>
      <w:smartTag w:uri="urn:schemas-microsoft-com:office:smarttags" w:element="metricconverter">
        <w:smartTagPr>
          <w:attr w:name="ProductID" w:val="1500,0 кв. м"/>
        </w:smartTagPr>
        <w:r w:rsidRPr="00A46B68">
          <w:rPr>
            <w:rFonts w:ascii="Times New Roman" w:hAnsi="Times New Roman" w:cs="Times New Roman"/>
            <w:sz w:val="20"/>
            <w:szCs w:val="20"/>
          </w:rPr>
          <w:t>1500,0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w:t>
      </w:r>
      <w:smartTag w:uri="urn:schemas-microsoft-com:office:smarttags" w:element="metricconverter">
        <w:smartTagPr>
          <w:attr w:name="ProductID" w:val="3000,0 кв. м"/>
        </w:smartTagPr>
        <w:r w:rsidRPr="00A46B68">
          <w:rPr>
            <w:rFonts w:ascii="Times New Roman" w:hAnsi="Times New Roman" w:cs="Times New Roman"/>
            <w:sz w:val="20"/>
            <w:szCs w:val="20"/>
          </w:rPr>
          <w:t>3000,0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lastRenderedPageBreak/>
        <w:t xml:space="preserve">3. Площадь под гараж на одно транспортное средство - не более </w:t>
      </w:r>
      <w:smartTag w:uri="urn:schemas-microsoft-com:office:smarttags" w:element="metricconverter">
        <w:smartTagPr>
          <w:attr w:name="ProductID" w:val="27 кв. м"/>
        </w:smartTagPr>
        <w:r w:rsidRPr="00A46B68">
          <w:rPr>
            <w:rFonts w:ascii="Times New Roman" w:hAnsi="Times New Roman" w:cs="Times New Roman"/>
            <w:sz w:val="20"/>
            <w:szCs w:val="20"/>
          </w:rPr>
          <w:t>27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4.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Хозяйственные постройки для скота и птицы на земельном участке располагаются с отступом: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A46B68">
          <w:rPr>
            <w:rFonts w:ascii="Times New Roman" w:hAnsi="Times New Roman" w:cs="Times New Roman"/>
            <w:sz w:val="20"/>
            <w:szCs w:val="20"/>
          </w:rPr>
          <w:t>5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Расстояние до границы соседнего земельного участка: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зданий от уровня земли до верха плоской кровли не более </w:t>
      </w:r>
      <w:smartTag w:uri="urn:schemas-microsoft-com:office:smarttags" w:element="metricconverter">
        <w:smartTagPr>
          <w:attr w:name="ProductID" w:val="9,6 м"/>
        </w:smartTagPr>
        <w:r w:rsidRPr="00A46B68">
          <w:rPr>
            <w:rFonts w:ascii="Times New Roman" w:hAnsi="Times New Roman" w:cs="Times New Roman"/>
            <w:sz w:val="20"/>
            <w:szCs w:val="20"/>
          </w:rPr>
          <w:t>9,6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A46B68">
          <w:rPr>
            <w:rFonts w:ascii="Times New Roman" w:hAnsi="Times New Roman" w:cs="Times New Roman"/>
            <w:sz w:val="20"/>
            <w:szCs w:val="20"/>
          </w:rPr>
          <w:t>13,6 м</w:t>
        </w:r>
      </w:smartTag>
      <w:r w:rsidRPr="00A46B68">
        <w:rPr>
          <w:rFonts w:ascii="Times New Roman" w:hAnsi="Times New Roman" w:cs="Times New Roman"/>
          <w:sz w:val="20"/>
          <w:szCs w:val="20"/>
        </w:rPr>
        <w:t xml:space="preserve">, не включая шпили, башни, флагштоки.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Отдельно стоящие хозяйственные постройки по площади не должны превышать площади жилого дома.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Вспомогательные строения, за исключением гаражей, выгребов размещать со стороны улиц не допускается.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13. Общая площадь застройки участка по отношению к площади участка не должна превышать 60%.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Расстояние от общих мусоросборников до окон жилых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15.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16. </w:t>
      </w:r>
      <w:proofErr w:type="gramStart"/>
      <w:r w:rsidRPr="00A46B68">
        <w:rPr>
          <w:rFonts w:ascii="Times New Roman" w:hAnsi="Times New Roman" w:cs="Times New Roman"/>
          <w:sz w:val="20"/>
          <w:szCs w:val="20"/>
        </w:rPr>
        <w:t xml:space="preserve">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w:t>
      </w:r>
      <w:hyperlink r:id="rId8" w:history="1">
        <w:r w:rsidRPr="00A46B68">
          <w:rPr>
            <w:rStyle w:val="a9"/>
            <w:rFonts w:ascii="Times New Roman" w:hAnsi="Times New Roman" w:cs="Times New Roman"/>
            <w:bCs/>
            <w:iCs/>
            <w:color w:val="auto"/>
            <w:sz w:val="20"/>
            <w:szCs w:val="20"/>
          </w:rPr>
          <w:t>СП 42.13330.2011.</w:t>
        </w:r>
        <w:proofErr w:type="gramEnd"/>
        <w:r w:rsidRPr="00A46B68">
          <w:rPr>
            <w:rStyle w:val="a9"/>
            <w:rFonts w:ascii="Times New Roman" w:hAnsi="Times New Roman" w:cs="Times New Roman"/>
            <w:bCs/>
            <w:iCs/>
            <w:color w:val="auto"/>
            <w:sz w:val="20"/>
            <w:szCs w:val="20"/>
          </w:rPr>
          <w:t xml:space="preserve"> «Свод правил. Градостроительство. Планировка и застройка городских и сельских поселений</w:t>
        </w:r>
      </w:hyperlink>
      <w:r w:rsidRPr="00A46B68">
        <w:rPr>
          <w:rFonts w:ascii="Times New Roman" w:hAnsi="Times New Roman" w:cs="Times New Roman"/>
          <w:bCs/>
          <w:iCs/>
          <w:sz w:val="20"/>
          <w:szCs w:val="20"/>
        </w:rPr>
        <w:t>».</w:t>
      </w:r>
    </w:p>
    <w:p w:rsidR="0007432D" w:rsidRPr="00A46B68" w:rsidRDefault="0007432D" w:rsidP="00D171EA">
      <w:pPr>
        <w:pStyle w:val="4"/>
        <w:spacing w:before="0" w:after="0" w:line="240" w:lineRule="auto"/>
        <w:ind w:firstLine="0"/>
        <w:rPr>
          <w:b w:val="0"/>
          <w:i w:val="0"/>
          <w:sz w:val="20"/>
          <w:szCs w:val="20"/>
          <w:lang w:eastAsia="ru-RU"/>
        </w:rPr>
      </w:pPr>
      <w:r w:rsidRPr="00A46B68">
        <w:rPr>
          <w:i w:val="0"/>
          <w:sz w:val="20"/>
          <w:szCs w:val="20"/>
          <w:lang w:eastAsia="ru-RU"/>
        </w:rPr>
        <w:t>для лот</w:t>
      </w:r>
      <w:r w:rsidR="005F0093" w:rsidRPr="00A46B68">
        <w:rPr>
          <w:i w:val="0"/>
          <w:sz w:val="20"/>
          <w:szCs w:val="20"/>
          <w:lang w:eastAsia="ru-RU"/>
        </w:rPr>
        <w:t>ов №</w:t>
      </w:r>
      <w:r w:rsidR="00EA307F" w:rsidRPr="00A46B68">
        <w:rPr>
          <w:i w:val="0"/>
          <w:sz w:val="20"/>
          <w:szCs w:val="20"/>
          <w:lang w:eastAsia="ru-RU"/>
        </w:rPr>
        <w:t>№</w:t>
      </w:r>
      <w:r w:rsidR="00A46B68" w:rsidRPr="00A46B68">
        <w:rPr>
          <w:i w:val="0"/>
          <w:sz w:val="20"/>
          <w:szCs w:val="20"/>
          <w:lang w:eastAsia="ru-RU"/>
        </w:rPr>
        <w:t>4,6,7,17,18</w:t>
      </w:r>
      <w:r w:rsidRPr="00A46B68">
        <w:rPr>
          <w:i w:val="0"/>
          <w:sz w:val="20"/>
          <w:szCs w:val="20"/>
          <w:lang w:eastAsia="ru-RU"/>
        </w:rPr>
        <w:t xml:space="preserve"> - Ж-2</w:t>
      </w:r>
      <w:r w:rsidRPr="00A46B68">
        <w:rPr>
          <w:b w:val="0"/>
          <w:i w:val="0"/>
          <w:sz w:val="20"/>
          <w:szCs w:val="20"/>
          <w:lang w:eastAsia="ru-RU"/>
        </w:rPr>
        <w:t xml:space="preserve">. </w:t>
      </w:r>
      <w:r w:rsidRPr="00A46B68">
        <w:rPr>
          <w:b w:val="0"/>
          <w:i w:val="0"/>
          <w:sz w:val="20"/>
          <w:szCs w:val="20"/>
        </w:rPr>
        <w:t xml:space="preserve">Зона индивидуальной жилой застройки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Зона индивидуальной жилой застройки – территории, застроенные или планируемые к застройке индивидуальными жилыми домами с количеством этажей не более 3-х, включая подземные, предназначенные для круглогодичного проживания одной семьи без возможности содержания скота и птицы.</w:t>
      </w:r>
    </w:p>
    <w:p w:rsidR="0007432D" w:rsidRPr="00A46B68" w:rsidRDefault="0007432D" w:rsidP="00D171EA">
      <w:pPr>
        <w:pStyle w:val="5"/>
        <w:spacing w:before="0" w:line="240" w:lineRule="auto"/>
        <w:jc w:val="both"/>
        <w:rPr>
          <w:rFonts w:ascii="Times New Roman" w:hAnsi="Times New Roman" w:cs="Times New Roman"/>
          <w:color w:val="auto"/>
          <w:sz w:val="20"/>
          <w:szCs w:val="20"/>
          <w:u w:val="single"/>
        </w:rPr>
      </w:pPr>
      <w:r w:rsidRPr="00A46B68">
        <w:rPr>
          <w:rFonts w:ascii="Times New Roman" w:hAnsi="Times New Roman" w:cs="Times New Roman"/>
          <w:color w:val="auto"/>
          <w:sz w:val="20"/>
          <w:szCs w:val="20"/>
          <w:u w:val="single"/>
        </w:rPr>
        <w:t>Параметры основных и вспомогательных видов разрешенного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жилищного строительства.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Площадь участка на территориях, выделяемых для строительства: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w:t>
      </w:r>
      <w:smartTag w:uri="urn:schemas-microsoft-com:office:smarttags" w:element="metricconverter">
        <w:smartTagPr>
          <w:attr w:name="ProductID" w:val="600,0 кв. м"/>
        </w:smartTagPr>
        <w:r w:rsidRPr="00A46B68">
          <w:rPr>
            <w:rFonts w:ascii="Times New Roman" w:hAnsi="Times New Roman" w:cs="Times New Roman"/>
            <w:sz w:val="20"/>
            <w:szCs w:val="20"/>
          </w:rPr>
          <w:t>600,0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w:t>
      </w:r>
      <w:smartTag w:uri="urn:schemas-microsoft-com:office:smarttags" w:element="metricconverter">
        <w:smartTagPr>
          <w:attr w:name="ProductID" w:val="2500,0 кв. м"/>
        </w:smartTagPr>
        <w:r w:rsidRPr="00A46B68">
          <w:rPr>
            <w:rFonts w:ascii="Times New Roman" w:hAnsi="Times New Roman" w:cs="Times New Roman"/>
            <w:sz w:val="20"/>
            <w:szCs w:val="20"/>
          </w:rPr>
          <w:t>2500,0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2. Площадь под гараж на одно транспортное средство - не более </w:t>
      </w:r>
      <w:smartTag w:uri="urn:schemas-microsoft-com:office:smarttags" w:element="metricconverter">
        <w:smartTagPr>
          <w:attr w:name="ProductID" w:val="27 кв. м"/>
        </w:smartTagPr>
        <w:r w:rsidRPr="00A46B68">
          <w:rPr>
            <w:rFonts w:ascii="Times New Roman" w:hAnsi="Times New Roman" w:cs="Times New Roman"/>
            <w:sz w:val="20"/>
            <w:szCs w:val="20"/>
          </w:rPr>
          <w:t>27 кв. м</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4. Расстояние между боковой границей участка (не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Хозяйственные постройки для скота и птицы на земельном участке располагаются с отступом: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красных линий улиц и проездов - минимум </w:t>
      </w:r>
      <w:smartTag w:uri="urn:schemas-microsoft-com:office:smarttags" w:element="metricconverter">
        <w:smartTagPr>
          <w:attr w:name="ProductID" w:val="5 метров"/>
        </w:smartTagPr>
        <w:r w:rsidRPr="00A46B68">
          <w:rPr>
            <w:rFonts w:ascii="Times New Roman" w:hAnsi="Times New Roman" w:cs="Times New Roman"/>
            <w:sz w:val="20"/>
            <w:szCs w:val="20"/>
          </w:rPr>
          <w:t>5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Расстояние до границы соседнего земельного участка: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w:t>
        </w:r>
      </w:smartTag>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Расстояние от окон жилых помещений до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9,6 м"/>
        </w:smartTagPr>
        <w:r w:rsidRPr="00A46B68">
          <w:rPr>
            <w:rFonts w:ascii="Times New Roman" w:hAnsi="Times New Roman" w:cs="Times New Roman"/>
            <w:sz w:val="20"/>
            <w:szCs w:val="20"/>
          </w:rPr>
          <w:t>9,6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3,6 м"/>
        </w:smartTagPr>
        <w:r w:rsidRPr="00A46B68">
          <w:rPr>
            <w:rFonts w:ascii="Times New Roman" w:hAnsi="Times New Roman" w:cs="Times New Roman"/>
            <w:sz w:val="20"/>
            <w:szCs w:val="20"/>
          </w:rPr>
          <w:t>13,6 м</w:t>
        </w:r>
      </w:smartTag>
      <w:r w:rsidRPr="00A46B68">
        <w:rPr>
          <w:rFonts w:ascii="Times New Roman" w:hAnsi="Times New Roman" w:cs="Times New Roman"/>
          <w:sz w:val="20"/>
          <w:szCs w:val="20"/>
        </w:rPr>
        <w:t xml:space="preserve">, не включая шпили, башни, флагштоки.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и выгребов размещать со стороны улиц не допускается.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60%. </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lastRenderedPageBreak/>
        <w:t xml:space="preserve">13. Расстояние от общих мусоросборников до окон жилых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07432D" w:rsidRPr="00A46B68" w:rsidRDefault="0007432D" w:rsidP="00D171E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07432D" w:rsidRPr="00A46B68" w:rsidRDefault="0007432D" w:rsidP="00D171EA">
      <w:pPr>
        <w:spacing w:after="0" w:line="240" w:lineRule="auto"/>
        <w:jc w:val="both"/>
        <w:rPr>
          <w:rFonts w:ascii="Times New Roman" w:hAnsi="Times New Roman" w:cs="Times New Roman"/>
          <w:bCs/>
          <w:iCs/>
          <w:sz w:val="20"/>
          <w:szCs w:val="20"/>
        </w:rPr>
      </w:pPr>
      <w:r w:rsidRPr="00A46B68">
        <w:rPr>
          <w:rFonts w:ascii="Times New Roman" w:hAnsi="Times New Roman" w:cs="Times New Roman"/>
          <w:sz w:val="20"/>
          <w:szCs w:val="20"/>
        </w:rPr>
        <w:t xml:space="preserve">15. Размещение и размеры общих игровых и спортивных площадок принимать в соответствии с СП 30-102-99 "Планировка и застройка территорий малоэтажного строительства", </w:t>
      </w:r>
      <w:hyperlink r:id="rId9" w:history="1">
        <w:r w:rsidRPr="00A46B68">
          <w:rPr>
            <w:rStyle w:val="a9"/>
            <w:rFonts w:ascii="Times New Roman" w:hAnsi="Times New Roman" w:cs="Times New Roman"/>
            <w:bCs/>
            <w:iCs/>
            <w:color w:val="auto"/>
            <w:sz w:val="20"/>
            <w:szCs w:val="20"/>
          </w:rPr>
          <w:t>СП 42.13330.2011. «Свод правил. Градостроительство. Планировка и застройка городских и сельских поселений</w:t>
        </w:r>
      </w:hyperlink>
      <w:r w:rsidRPr="00A46B68">
        <w:rPr>
          <w:rFonts w:ascii="Times New Roman" w:hAnsi="Times New Roman" w:cs="Times New Roman"/>
          <w:bCs/>
          <w:iCs/>
          <w:sz w:val="20"/>
          <w:szCs w:val="20"/>
        </w:rPr>
        <w:t>».</w:t>
      </w:r>
    </w:p>
    <w:p w:rsidR="009A312A" w:rsidRPr="00A46B68" w:rsidRDefault="009A312A" w:rsidP="009A312A">
      <w:pPr>
        <w:pStyle w:val="4"/>
        <w:spacing w:before="0" w:after="0" w:line="240" w:lineRule="auto"/>
        <w:ind w:firstLine="0"/>
        <w:rPr>
          <w:sz w:val="20"/>
          <w:szCs w:val="20"/>
        </w:rPr>
      </w:pPr>
      <w:r w:rsidRPr="00A46B68">
        <w:rPr>
          <w:i w:val="0"/>
          <w:sz w:val="20"/>
          <w:szCs w:val="20"/>
          <w:lang w:eastAsia="ru-RU"/>
        </w:rPr>
        <w:t>для лот</w:t>
      </w:r>
      <w:r w:rsidR="00A46B68" w:rsidRPr="00A46B68">
        <w:rPr>
          <w:i w:val="0"/>
          <w:sz w:val="20"/>
          <w:szCs w:val="20"/>
          <w:lang w:eastAsia="ru-RU"/>
        </w:rPr>
        <w:t>ов</w:t>
      </w:r>
      <w:r w:rsidRPr="00A46B68">
        <w:rPr>
          <w:i w:val="0"/>
          <w:sz w:val="20"/>
          <w:szCs w:val="20"/>
          <w:lang w:eastAsia="ru-RU"/>
        </w:rPr>
        <w:t xml:space="preserve"> </w:t>
      </w:r>
      <w:r w:rsidR="00DA64BD" w:rsidRPr="00A46B68">
        <w:rPr>
          <w:i w:val="0"/>
          <w:sz w:val="20"/>
          <w:szCs w:val="20"/>
          <w:lang w:eastAsia="ru-RU"/>
        </w:rPr>
        <w:t>№</w:t>
      </w:r>
      <w:r w:rsidR="00A46B68" w:rsidRPr="00A46B68">
        <w:rPr>
          <w:i w:val="0"/>
          <w:sz w:val="20"/>
          <w:szCs w:val="20"/>
          <w:lang w:eastAsia="ru-RU"/>
        </w:rPr>
        <w:t>8,9,16</w:t>
      </w:r>
      <w:r w:rsidRPr="00A46B68">
        <w:rPr>
          <w:i w:val="0"/>
          <w:sz w:val="20"/>
          <w:szCs w:val="20"/>
          <w:lang w:eastAsia="ru-RU"/>
        </w:rPr>
        <w:t xml:space="preserve"> – СХ-7 -</w:t>
      </w:r>
      <w:r w:rsidRPr="00A46B68">
        <w:rPr>
          <w:b w:val="0"/>
          <w:i w:val="0"/>
          <w:sz w:val="20"/>
          <w:szCs w:val="20"/>
        </w:rPr>
        <w:t>зона садоводства и огородничества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Зона садоводства и огородничества – территории, предназначенные и используемые для организации некоммерческих садоводческих и дачных товариществ, без возможности строительства индивидуального жилого дома до момента изменения вида их использования в соответствии с генеральным планом поселения, проектом планировки.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Для садоводства земельные участки предоставляются: с правом возведения хозяйственных строений и сооружений, садовых и дачных домов, но без права регистрации проживания в них. Для огородничества земельные участки, предоставленные без права возведения жилого некапитального строения и хозяйственных строений и сооружений. </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Основные виды разрешенного использования: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садовые участки, предназначенные для выращивания овощных культур, садовых деревьев и кустарников без использования пестицидов, с правом возведения хозяйственных строений и сооружений, садовых и дачных домов.</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коллективные и индивидуальные сады;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коллективные и индивидуальные огороды.</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 xml:space="preserve">Вспомогательные виды разрешённого использования: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садовые и дачные дома;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хозяйственные постройки (гараж, баня, теплицы, сараи, </w:t>
      </w:r>
      <w:r w:rsidRPr="00A46B68">
        <w:rPr>
          <w:rFonts w:ascii="Times New Roman" w:hAnsi="Times New Roman" w:cs="Times New Roman"/>
          <w:spacing w:val="-2"/>
          <w:sz w:val="20"/>
          <w:szCs w:val="20"/>
        </w:rPr>
        <w:t xml:space="preserve">надворный туалет, навесы и тому </w:t>
      </w:r>
      <w:r w:rsidRPr="00A46B68">
        <w:rPr>
          <w:rFonts w:ascii="Times New Roman" w:hAnsi="Times New Roman" w:cs="Times New Roman"/>
          <w:sz w:val="20"/>
          <w:szCs w:val="20"/>
        </w:rPr>
        <w:t xml:space="preserve">подобное) в соответствии </w:t>
      </w:r>
      <w:r w:rsidRPr="00A46B68">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w:t>
      </w:r>
      <w:r w:rsidRPr="00A46B68">
        <w:rPr>
          <w:rFonts w:ascii="Times New Roman" w:hAnsi="Times New Roman" w:cs="Times New Roman"/>
          <w:spacing w:val="-2"/>
          <w:sz w:val="20"/>
          <w:szCs w:val="20"/>
        </w:rPr>
        <w:t xml:space="preserve">стоянки автомобилей не более </w:t>
      </w:r>
      <w:r w:rsidRPr="00A46B68">
        <w:rPr>
          <w:rFonts w:ascii="Times New Roman" w:hAnsi="Times New Roman" w:cs="Times New Roman"/>
          <w:sz w:val="20"/>
          <w:szCs w:val="20"/>
        </w:rPr>
        <w:t>чем на 1 машину на каждом участке;</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-детские площадки;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спортивные площадки;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административные здания, связанные с обслуживанием товариществ;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площадки для сбора мусора;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объекты пожарной охраны (резервуары, противопожарные водоемы);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инженерные сооружения;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зеленые насаждения;</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малые архитектурные формы.</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 xml:space="preserve">Условно разрешенные виды использования: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наземные стоянки автомобилей (гостевые стоянки);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киоски, павильоны розничной торговли и обслуживания населения. </w:t>
      </w:r>
    </w:p>
    <w:p w:rsidR="009A312A" w:rsidRPr="00A46B68" w:rsidRDefault="009A312A" w:rsidP="009A312A">
      <w:pPr>
        <w:pStyle w:val="5"/>
        <w:spacing w:before="0" w:line="240" w:lineRule="auto"/>
        <w:jc w:val="both"/>
        <w:rPr>
          <w:rFonts w:ascii="Times New Roman" w:hAnsi="Times New Roman" w:cs="Times New Roman"/>
          <w:color w:val="auto"/>
          <w:sz w:val="20"/>
          <w:szCs w:val="20"/>
        </w:rPr>
      </w:pPr>
      <w:r w:rsidRPr="00A46B68">
        <w:rPr>
          <w:rFonts w:ascii="Times New Roman" w:hAnsi="Times New Roman" w:cs="Times New Roman"/>
          <w:color w:val="auto"/>
          <w:sz w:val="20"/>
          <w:szCs w:val="20"/>
        </w:rPr>
        <w:t>Параметры основных и вспомогательных видов разрешенного строительства: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Параметры основных и вспомогательных видов разрешенного строительства применяются при соблюдении требований </w:t>
      </w:r>
      <w:r w:rsidRPr="00A46B68">
        <w:rPr>
          <w:rFonts w:ascii="Times New Roman" w:hAnsi="Times New Roman" w:cs="Times New Roman"/>
          <w:bCs/>
          <w:iCs/>
          <w:sz w:val="20"/>
          <w:szCs w:val="20"/>
        </w:rPr>
        <w:t>СП 42.13330.2011. «Свод правил. Градостроительство. Планировка и застройка городских и сельских поселений»,</w:t>
      </w:r>
      <w:r w:rsidR="003E6BBD" w:rsidRPr="00A46B68">
        <w:rPr>
          <w:rFonts w:ascii="Times New Roman" w:hAnsi="Times New Roman" w:cs="Times New Roman"/>
          <w:bCs/>
          <w:iCs/>
          <w:sz w:val="20"/>
          <w:szCs w:val="20"/>
        </w:rPr>
        <w:t xml:space="preserve"> </w:t>
      </w:r>
      <w:r w:rsidRPr="00A46B68">
        <w:rPr>
          <w:rFonts w:ascii="Times New Roman" w:hAnsi="Times New Roman" w:cs="Times New Roman"/>
          <w:bCs/>
          <w:iCs/>
          <w:sz w:val="20"/>
          <w:szCs w:val="20"/>
        </w:rPr>
        <w:t>СП 53.13330.2011. Свод правил. Планировка и застройка территорий садоводческих (дачных) объединений граждан, здания и сооружения. Актуализированная редакция СНиП 30-02-97*",</w:t>
      </w:r>
      <w:r w:rsidRPr="00A46B68">
        <w:rPr>
          <w:rFonts w:ascii="Times New Roman" w:hAnsi="Times New Roman" w:cs="Times New Roman"/>
          <w:sz w:val="20"/>
          <w:szCs w:val="20"/>
        </w:rPr>
        <w:t>техническими регламентами, в том числе региональными нормативами.</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Для садоводческого и дачного некоммерческого объединения в целом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w:t>
      </w:r>
      <w:smartTag w:uri="urn:schemas-microsoft-com:office:smarttags" w:element="metricconverter">
        <w:smartTagPr>
          <w:attr w:name="ProductID" w:val="100 000 кв. м"/>
        </w:smartTagPr>
        <w:r w:rsidRPr="00A46B68">
          <w:rPr>
            <w:rFonts w:ascii="Times New Roman" w:hAnsi="Times New Roman" w:cs="Times New Roman"/>
            <w:sz w:val="20"/>
            <w:szCs w:val="20"/>
          </w:rPr>
          <w:t>100 000 кв. м</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отдельных садовых участков, участков дачного строительства, участков огородничества:</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минимальная 600 кв.м;</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w:t>
      </w:r>
      <w:smartTag w:uri="urn:schemas-microsoft-com:office:smarttags" w:element="metricconverter">
        <w:smartTagPr>
          <w:attr w:name="ProductID" w:val="5000 кв. м"/>
        </w:smartTagPr>
        <w:r w:rsidRPr="00A46B68">
          <w:rPr>
            <w:rFonts w:ascii="Times New Roman" w:hAnsi="Times New Roman" w:cs="Times New Roman"/>
            <w:sz w:val="20"/>
            <w:szCs w:val="20"/>
          </w:rPr>
          <w:t>5000 кв. м</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Расстояние между фронтальной границей участка (красной линией) и основным строением - минимум 3 метра.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4. Расстояние между боковой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не прилегающей к красной линии) и основным строением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5. Расстояние до границы соседнего земельного участка: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жилого дома - минимум </w:t>
      </w:r>
      <w:smartTag w:uri="urn:schemas-microsoft-com:office:smarttags" w:element="metricconverter">
        <w:smartTagPr>
          <w:attr w:name="ProductID" w:val="3 метра"/>
        </w:smartTagPr>
        <w:r w:rsidRPr="00A46B68">
          <w:rPr>
            <w:rFonts w:ascii="Times New Roman" w:hAnsi="Times New Roman" w:cs="Times New Roman"/>
            <w:sz w:val="20"/>
            <w:szCs w:val="20"/>
          </w:rPr>
          <w:t>3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 xml:space="preserve">-от построек для скота и птицы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но с учетом того, что сараи для скота и птицы следует размещать на расстоянии от окон жилых помещений дома: одиночные или двойные - не менее </w:t>
      </w:r>
      <w:smartTag w:uri="urn:schemas-microsoft-com:office:smarttags" w:element="metricconverter">
        <w:smartTagPr>
          <w:attr w:name="ProductID" w:val="15 м"/>
        </w:smartTagPr>
        <w:r w:rsidRPr="00A46B68">
          <w:rPr>
            <w:rFonts w:ascii="Times New Roman" w:hAnsi="Times New Roman" w:cs="Times New Roman"/>
            <w:sz w:val="20"/>
            <w:szCs w:val="20"/>
          </w:rPr>
          <w:t>15 м</w:t>
        </w:r>
      </w:smartTag>
      <w:r w:rsidRPr="00A46B68">
        <w:rPr>
          <w:rFonts w:ascii="Times New Roman" w:hAnsi="Times New Roman" w:cs="Times New Roman"/>
          <w:sz w:val="20"/>
          <w:szCs w:val="20"/>
        </w:rPr>
        <w:t xml:space="preserve">, до 8 блоков - не менее </w:t>
      </w:r>
      <w:smartTag w:uri="urn:schemas-microsoft-com:office:smarttags" w:element="metricconverter">
        <w:smartTagPr>
          <w:attr w:name="ProductID" w:val="25 м"/>
        </w:smartTagPr>
        <w:r w:rsidRPr="00A46B68">
          <w:rPr>
            <w:rFonts w:ascii="Times New Roman" w:hAnsi="Times New Roman" w:cs="Times New Roman"/>
            <w:sz w:val="20"/>
            <w:szCs w:val="20"/>
          </w:rPr>
          <w:t>25 м</w:t>
        </w:r>
      </w:smartTag>
      <w:r w:rsidRPr="00A46B68">
        <w:rPr>
          <w:rFonts w:ascii="Times New Roman" w:hAnsi="Times New Roman" w:cs="Times New Roman"/>
          <w:sz w:val="20"/>
          <w:szCs w:val="20"/>
        </w:rPr>
        <w:t xml:space="preserve">, свыше 8 до 30 блоков - не менее </w:t>
      </w:r>
      <w:smartTag w:uri="urn:schemas-microsoft-com:office:smarttags" w:element="metricconverter">
        <w:smartTagPr>
          <w:attr w:name="ProductID" w:val="50 м"/>
        </w:smartTagPr>
        <w:r w:rsidRPr="00A46B68">
          <w:rPr>
            <w:rFonts w:ascii="Times New Roman" w:hAnsi="Times New Roman" w:cs="Times New Roman"/>
            <w:sz w:val="20"/>
            <w:szCs w:val="20"/>
          </w:rPr>
          <w:t>50 м</w:t>
        </w:r>
      </w:smartTag>
      <w:r w:rsidRPr="00A46B68">
        <w:rPr>
          <w:rFonts w:ascii="Times New Roman" w:hAnsi="Times New Roman" w:cs="Times New Roman"/>
          <w:sz w:val="20"/>
          <w:szCs w:val="20"/>
        </w:rPr>
        <w:t xml:space="preserve">, свыше 30 блоков - не менее </w:t>
      </w:r>
      <w:smartTag w:uri="urn:schemas-microsoft-com:office:smarttags" w:element="metricconverter">
        <w:smartTagPr>
          <w:attr w:name="ProductID" w:val="100 м"/>
        </w:smartTagPr>
        <w:r w:rsidRPr="00A46B68">
          <w:rPr>
            <w:rFonts w:ascii="Times New Roman" w:hAnsi="Times New Roman" w:cs="Times New Roman"/>
            <w:sz w:val="20"/>
            <w:szCs w:val="20"/>
          </w:rPr>
          <w:t>100 м</w:t>
        </w:r>
      </w:smartTag>
      <w:r w:rsidRPr="00A46B68">
        <w:rPr>
          <w:rFonts w:ascii="Times New Roman" w:hAnsi="Times New Roman" w:cs="Times New Roman"/>
          <w:sz w:val="20"/>
          <w:szCs w:val="20"/>
        </w:rPr>
        <w:t xml:space="preserve">. Размещаемые </w:t>
      </w:r>
      <w:proofErr w:type="spellStart"/>
      <w:r w:rsidRPr="00A46B68">
        <w:rPr>
          <w:rFonts w:ascii="Times New Roman" w:hAnsi="Times New Roman" w:cs="Times New Roman"/>
          <w:sz w:val="20"/>
          <w:szCs w:val="20"/>
        </w:rPr>
        <w:t>впределах</w:t>
      </w:r>
      <w:proofErr w:type="spellEnd"/>
      <w:proofErr w:type="gramEnd"/>
      <w:r w:rsidRPr="00A46B68">
        <w:rPr>
          <w:rFonts w:ascii="Times New Roman" w:hAnsi="Times New Roman" w:cs="Times New Roman"/>
          <w:sz w:val="20"/>
          <w:szCs w:val="20"/>
        </w:rPr>
        <w:t xml:space="preserve"> данной зоны группы сараев должны содержать не более 30 блоков каждая;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бани, гаража и др.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высокорослых деревьев - минимум </w:t>
      </w:r>
      <w:smartTag w:uri="urn:schemas-microsoft-com:office:smarttags" w:element="metricconverter">
        <w:smartTagPr>
          <w:attr w:name="ProductID" w:val="4 метра"/>
        </w:smartTagPr>
        <w:r w:rsidRPr="00A46B68">
          <w:rPr>
            <w:rFonts w:ascii="Times New Roman" w:hAnsi="Times New Roman" w:cs="Times New Roman"/>
            <w:sz w:val="20"/>
            <w:szCs w:val="20"/>
          </w:rPr>
          <w:t>4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стволов среднерослых деревьев - минимум </w:t>
      </w:r>
      <w:smartTag w:uri="urn:schemas-microsoft-com:office:smarttags" w:element="metricconverter">
        <w:smartTagPr>
          <w:attr w:name="ProductID" w:val="2 метра"/>
        </w:smartTagPr>
        <w:r w:rsidRPr="00A46B68">
          <w:rPr>
            <w:rFonts w:ascii="Times New Roman" w:hAnsi="Times New Roman" w:cs="Times New Roman"/>
            <w:sz w:val="20"/>
            <w:szCs w:val="20"/>
          </w:rPr>
          <w:t>2 метра</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-от кустарника - минимум </w:t>
      </w:r>
      <w:smartTag w:uri="urn:schemas-microsoft-com:office:smarttags" w:element="metricconverter">
        <w:smartTagPr>
          <w:attr w:name="ProductID" w:val="1 метр"/>
        </w:smartTagPr>
        <w:r w:rsidRPr="00A46B68">
          <w:rPr>
            <w:rFonts w:ascii="Times New Roman" w:hAnsi="Times New Roman" w:cs="Times New Roman"/>
            <w:sz w:val="20"/>
            <w:szCs w:val="20"/>
          </w:rPr>
          <w:t>1 метр</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w:t>
      </w:r>
      <w:smartTag w:uri="urn:schemas-microsoft-com:office:smarttags" w:element="metricconverter">
        <w:smartTagPr>
          <w:attr w:name="ProductID" w:val="6 метров"/>
        </w:smartTagPr>
        <w:r w:rsidRPr="00A46B68">
          <w:rPr>
            <w:rFonts w:ascii="Times New Roman" w:hAnsi="Times New Roman" w:cs="Times New Roman"/>
            <w:sz w:val="20"/>
            <w:szCs w:val="20"/>
          </w:rPr>
          <w:t>6 метров</w:t>
        </w:r>
      </w:smartTag>
      <w:r w:rsidRPr="00A46B68">
        <w:rPr>
          <w:rFonts w:ascii="Times New Roman" w:hAnsi="Times New Roman" w:cs="Times New Roman"/>
          <w:sz w:val="20"/>
          <w:szCs w:val="20"/>
        </w:rPr>
        <w:t>.</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w:t>
      </w:r>
      <w:smartTag w:uri="urn:schemas-microsoft-com:office:smarttags" w:element="metricconverter">
        <w:smartTagPr>
          <w:attr w:name="ProductID" w:val="6,6 м"/>
        </w:smartTagPr>
        <w:r w:rsidRPr="00A46B68">
          <w:rPr>
            <w:rFonts w:ascii="Times New Roman" w:hAnsi="Times New Roman" w:cs="Times New Roman"/>
            <w:sz w:val="20"/>
            <w:szCs w:val="20"/>
          </w:rPr>
          <w:t>6,6 м</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10 м"/>
        </w:smartTagPr>
        <w:r w:rsidRPr="00A46B68">
          <w:rPr>
            <w:rFonts w:ascii="Times New Roman" w:hAnsi="Times New Roman" w:cs="Times New Roman"/>
            <w:sz w:val="20"/>
            <w:szCs w:val="20"/>
          </w:rPr>
          <w:t>10 м</w:t>
        </w:r>
      </w:smartTag>
      <w:r w:rsidRPr="00A46B68">
        <w:rPr>
          <w:rFonts w:ascii="Times New Roman" w:hAnsi="Times New Roman" w:cs="Times New Roman"/>
          <w:sz w:val="20"/>
          <w:szCs w:val="20"/>
        </w:rPr>
        <w:t xml:space="preserve">, не включая шпили, башни, флагштоки.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w:t>
      </w:r>
      <w:smartTag w:uri="urn:schemas-microsoft-com:office:smarttags" w:element="metricconverter">
        <w:smartTagPr>
          <w:attr w:name="ProductID" w:val="3 метров"/>
        </w:smartTagPr>
        <w:r w:rsidRPr="00A46B68">
          <w:rPr>
            <w:rFonts w:ascii="Times New Roman" w:hAnsi="Times New Roman" w:cs="Times New Roman"/>
            <w:sz w:val="20"/>
            <w:szCs w:val="20"/>
          </w:rPr>
          <w:t>3 метров</w:t>
        </w:r>
      </w:smartTag>
      <w:r w:rsidRPr="00A46B68">
        <w:rPr>
          <w:rFonts w:ascii="Times New Roman" w:hAnsi="Times New Roman" w:cs="Times New Roman"/>
          <w:sz w:val="20"/>
          <w:szCs w:val="20"/>
        </w:rPr>
        <w:t xml:space="preserve">, до конька скатной кровли не более </w:t>
      </w:r>
      <w:smartTag w:uri="urn:schemas-microsoft-com:office:smarttags" w:element="metricconverter">
        <w:smartTagPr>
          <w:attr w:name="ProductID" w:val="7 метров"/>
        </w:smartTagPr>
        <w:r w:rsidRPr="00A46B68">
          <w:rPr>
            <w:rFonts w:ascii="Times New Roman" w:hAnsi="Times New Roman" w:cs="Times New Roman"/>
            <w:sz w:val="20"/>
            <w:szCs w:val="20"/>
          </w:rPr>
          <w:t>7 метров</w:t>
        </w:r>
      </w:smartTag>
      <w:r w:rsidRPr="00A46B68">
        <w:rPr>
          <w:rFonts w:ascii="Times New Roman" w:hAnsi="Times New Roman" w:cs="Times New Roman"/>
          <w:sz w:val="20"/>
          <w:szCs w:val="20"/>
        </w:rPr>
        <w:t xml:space="preserve">.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lastRenderedPageBreak/>
        <w:t xml:space="preserve">9. Отдельно стоящие хозяйственные постройки по площади не должны превышать площади жилого дома.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A46B68">
        <w:rPr>
          <w:rFonts w:ascii="Times New Roman" w:hAnsi="Times New Roman" w:cs="Times New Roman"/>
          <w:sz w:val="20"/>
          <w:szCs w:val="20"/>
        </w:rPr>
        <w:t>углярок</w:t>
      </w:r>
      <w:proofErr w:type="spellEnd"/>
      <w:r w:rsidRPr="00A46B68">
        <w:rPr>
          <w:rFonts w:ascii="Times New Roman" w:hAnsi="Times New Roman" w:cs="Times New Roman"/>
          <w:sz w:val="20"/>
          <w:szCs w:val="20"/>
        </w:rPr>
        <w:t xml:space="preserve">, размещать со стороны улиц не допускается.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w:t>
      </w:r>
      <w:smartTag w:uri="urn:schemas-microsoft-com:office:smarttags" w:element="metricconverter">
        <w:smartTagPr>
          <w:attr w:name="ProductID" w:val="1,2 метра"/>
        </w:smartTagPr>
        <w:r w:rsidRPr="00A46B68">
          <w:rPr>
            <w:rFonts w:ascii="Times New Roman" w:hAnsi="Times New Roman" w:cs="Times New Roman"/>
            <w:sz w:val="20"/>
            <w:szCs w:val="20"/>
          </w:rPr>
          <w:t>1,2 метра</w:t>
        </w:r>
      </w:smartTag>
      <w:r w:rsidRPr="00A46B68">
        <w:rPr>
          <w:rFonts w:ascii="Times New Roman" w:hAnsi="Times New Roman" w:cs="Times New Roman"/>
          <w:sz w:val="20"/>
          <w:szCs w:val="20"/>
        </w:rPr>
        <w:t>. С иных сторон участка – не более 2х метров.</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12. Общая площадь застройки участка по отношению к площади участка не должна превышать 40%. </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13. Расстояние от общих мусоросборников до окон садовых и дачных домов не менее </w:t>
      </w:r>
      <w:smartTag w:uri="urn:schemas-microsoft-com:office:smarttags" w:element="metricconverter">
        <w:smartTagPr>
          <w:attr w:name="ProductID" w:val="20 м"/>
        </w:smartTagPr>
        <w:r w:rsidRPr="00A46B68">
          <w:rPr>
            <w:rFonts w:ascii="Times New Roman" w:hAnsi="Times New Roman" w:cs="Times New Roman"/>
            <w:sz w:val="20"/>
            <w:szCs w:val="20"/>
          </w:rPr>
          <w:t>20 м</w:t>
        </w:r>
      </w:smartTag>
      <w:r w:rsidRPr="00A46B68">
        <w:rPr>
          <w:rFonts w:ascii="Times New Roman" w:hAnsi="Times New Roman" w:cs="Times New Roman"/>
          <w:sz w:val="20"/>
          <w:szCs w:val="20"/>
        </w:rPr>
        <w:t>.</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14. 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общих стоянках для временного хранения автомобилей не более 10.</w:t>
      </w:r>
    </w:p>
    <w:p w:rsidR="009A312A" w:rsidRPr="00A46B68" w:rsidRDefault="009A312A" w:rsidP="009A312A">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15. </w:t>
      </w:r>
      <w:proofErr w:type="gramStart"/>
      <w:r w:rsidRPr="00A46B68">
        <w:rPr>
          <w:rFonts w:ascii="Times New Roman" w:hAnsi="Times New Roman" w:cs="Times New Roman"/>
          <w:sz w:val="20"/>
          <w:szCs w:val="20"/>
        </w:rPr>
        <w:t>Размещение и размеры общих игровых и спортивные площадок принимать в соответствии с СП 30-102-99 "Планировка и застройка территорий малоэтажного строительства", СП 42.13330.2011.</w:t>
      </w:r>
      <w:proofErr w:type="gramEnd"/>
      <w:r w:rsidRPr="00A46B68">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w:t>
      </w:r>
    </w:p>
    <w:p w:rsidR="00DA64BD" w:rsidRPr="00A46B68" w:rsidRDefault="00DA64BD" w:rsidP="00DA64BD">
      <w:pPr>
        <w:spacing w:after="0" w:line="240" w:lineRule="auto"/>
        <w:jc w:val="both"/>
        <w:rPr>
          <w:rFonts w:ascii="Times New Roman" w:hAnsi="Times New Roman" w:cs="Times New Roman"/>
          <w:b/>
          <w:sz w:val="20"/>
          <w:szCs w:val="20"/>
        </w:rPr>
      </w:pPr>
      <w:r w:rsidRPr="00A46B68">
        <w:rPr>
          <w:rFonts w:ascii="Times New Roman" w:hAnsi="Times New Roman" w:cs="Times New Roman"/>
          <w:b/>
          <w:sz w:val="20"/>
          <w:szCs w:val="20"/>
        </w:rPr>
        <w:t>Для лот</w:t>
      </w:r>
      <w:r w:rsidR="00C83BCB" w:rsidRPr="00A46B68">
        <w:rPr>
          <w:rFonts w:ascii="Times New Roman" w:hAnsi="Times New Roman" w:cs="Times New Roman"/>
          <w:b/>
          <w:sz w:val="20"/>
          <w:szCs w:val="20"/>
        </w:rPr>
        <w:t>а</w:t>
      </w:r>
      <w:r w:rsidRPr="00A46B68">
        <w:rPr>
          <w:rFonts w:ascii="Times New Roman" w:hAnsi="Times New Roman" w:cs="Times New Roman"/>
          <w:b/>
          <w:sz w:val="20"/>
          <w:szCs w:val="20"/>
        </w:rPr>
        <w:t xml:space="preserve"> №</w:t>
      </w:r>
      <w:r w:rsidR="00A46B68" w:rsidRPr="00A46B68">
        <w:rPr>
          <w:rFonts w:ascii="Times New Roman" w:hAnsi="Times New Roman" w:cs="Times New Roman"/>
          <w:b/>
          <w:sz w:val="20"/>
          <w:szCs w:val="20"/>
        </w:rPr>
        <w:t xml:space="preserve">19 </w:t>
      </w:r>
      <w:r w:rsidRPr="00A46B68">
        <w:rPr>
          <w:rFonts w:ascii="Times New Roman" w:hAnsi="Times New Roman" w:cs="Times New Roman"/>
          <w:b/>
          <w:sz w:val="20"/>
          <w:szCs w:val="20"/>
        </w:rPr>
        <w:t>– Ж-3 – зона смешанной застройки индивидуальными и многоквартирными жилыми домами с участками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Параметры основных и вспомогательных видов разрешенного строительства применяются при соблюдении требований СанПиН 2.2.1/2.1.1.1200-03 «Санитарно-защитные зоны и санитарная классификация предприятий, сооружений и иных объектов», СП 42.13330.2011. «Свод правил. Градостроительство. Планировка и застройка городских и сельских поселений», техническими регламентами, в том числе региональными нормативами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Для застройки индивидуальными и многоквартирными (блокированными) жилыми домами:</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 Площадь земельного участка для застройки индивидуальными жилыми домами: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600,0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2500,0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2. Площадь земельного участка (</w:t>
      </w:r>
      <w:proofErr w:type="spellStart"/>
      <w:r w:rsidRPr="00A46B68">
        <w:rPr>
          <w:rFonts w:ascii="Times New Roman" w:hAnsi="Times New Roman" w:cs="Times New Roman"/>
          <w:sz w:val="20"/>
          <w:szCs w:val="20"/>
        </w:rPr>
        <w:t>приквартирного</w:t>
      </w:r>
      <w:proofErr w:type="spellEnd"/>
      <w:r w:rsidRPr="00A46B68">
        <w:rPr>
          <w:rFonts w:ascii="Times New Roman" w:hAnsi="Times New Roman" w:cs="Times New Roman"/>
          <w:sz w:val="20"/>
          <w:szCs w:val="20"/>
        </w:rPr>
        <w:t xml:space="preserve">) при застройке многоквартирными (блокированными) жилыми домами: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400,0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максимальная 2500,0 кв. м.</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3. Площадь под гараж на одно транспортное средство - не более 27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4. Расстояние между фронтальной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красной линией) и основным строением - минимум 5 метра.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5. Расстояние между боковой границей участк</w:t>
      </w:r>
      <w:proofErr w:type="gramStart"/>
      <w:r w:rsidRPr="00A46B68">
        <w:rPr>
          <w:rFonts w:ascii="Times New Roman" w:hAnsi="Times New Roman" w:cs="Times New Roman"/>
          <w:sz w:val="20"/>
          <w:szCs w:val="20"/>
        </w:rPr>
        <w:t>а(</w:t>
      </w:r>
      <w:proofErr w:type="gramEnd"/>
      <w:r w:rsidRPr="00A46B68">
        <w:rPr>
          <w:rFonts w:ascii="Times New Roman" w:hAnsi="Times New Roman" w:cs="Times New Roman"/>
          <w:sz w:val="20"/>
          <w:szCs w:val="20"/>
        </w:rPr>
        <w:t xml:space="preserve">не прилегающей к красной линии) и основным строением - минимум 3 метра.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6. Ограничения, связанные с размещением оконных проемов, выходящих на соседние землевладения: расстояние от окон жилых помещений до хозяйственных и прочих строений, расположенных на соседних участках, должно быть минимум 6 метров.</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7. Высота зданий от уровня земли до верха плоской кровли не более 9,6 м, до конька скатной кровли не более 13,6 м, не включая шпили, башни, флагштоки.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8. Высота вспомогательных строений от уровня земли до верха плоской кровли не более 3 метров, до конька скатной кровли не более 7 метров.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9. Отдельно стоящие хозяйственные постройки по площади не должны превышать площади жилого дома.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10. Вспомогательные строения, за исключением гаражей, выгребов и </w:t>
      </w:r>
      <w:proofErr w:type="spellStart"/>
      <w:r w:rsidRPr="00A46B68">
        <w:rPr>
          <w:rFonts w:ascii="Times New Roman" w:hAnsi="Times New Roman" w:cs="Times New Roman"/>
          <w:sz w:val="20"/>
          <w:szCs w:val="20"/>
        </w:rPr>
        <w:t>углярок</w:t>
      </w:r>
      <w:proofErr w:type="spellEnd"/>
      <w:r w:rsidRPr="00A46B68">
        <w:rPr>
          <w:rFonts w:ascii="Times New Roman" w:hAnsi="Times New Roman" w:cs="Times New Roman"/>
          <w:sz w:val="20"/>
          <w:szCs w:val="20"/>
        </w:rPr>
        <w:t xml:space="preserve">, размещать со стороны улиц не допускается.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11. Требования к ограждению земельных участков: со стороны улиц ограждения должны быть прозрачными; характер ограждения и его высота должны быть единообразными как минимум на протяжении одного квартала с обеих сторон улицы. Высота ограждения - не более 1,2 метра. С иных сторон участка – не более 2х метров.</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12. Общая площадь застройки участка по отношению к площади участка не должна превышать: для индивидуального строительства - 50%; для участков блокированных домов – 60%.</w:t>
      </w:r>
    </w:p>
    <w:p w:rsidR="00DA64BD" w:rsidRPr="00A46B68" w:rsidRDefault="00DA64BD" w:rsidP="00DA64BD">
      <w:pPr>
        <w:spacing w:after="0" w:line="240" w:lineRule="auto"/>
        <w:jc w:val="both"/>
        <w:rPr>
          <w:rFonts w:ascii="Times New Roman" w:hAnsi="Times New Roman" w:cs="Times New Roman"/>
          <w:sz w:val="20"/>
          <w:szCs w:val="20"/>
        </w:rPr>
      </w:pPr>
      <w:proofErr w:type="gramStart"/>
      <w:r w:rsidRPr="00A46B68">
        <w:rPr>
          <w:rFonts w:ascii="Times New Roman" w:hAnsi="Times New Roman" w:cs="Times New Roman"/>
          <w:sz w:val="20"/>
          <w:szCs w:val="20"/>
        </w:rPr>
        <w:t>Размещение и размеры общих игровых и спортивные площадок принимать в соответствии с "СП 42.13330.2011.</w:t>
      </w:r>
      <w:proofErr w:type="gramEnd"/>
      <w:r w:rsidRPr="00A46B68">
        <w:rPr>
          <w:rFonts w:ascii="Times New Roman" w:hAnsi="Times New Roman" w:cs="Times New Roman"/>
          <w:sz w:val="20"/>
          <w:szCs w:val="20"/>
        </w:rPr>
        <w:t xml:space="preserve"> Свод правил. Градостроительство. Планировка и застройка городских и сельских поселений. </w:t>
      </w:r>
      <w:proofErr w:type="gramStart"/>
      <w:r w:rsidRPr="00A46B68">
        <w:rPr>
          <w:rFonts w:ascii="Times New Roman" w:hAnsi="Times New Roman" w:cs="Times New Roman"/>
          <w:sz w:val="20"/>
          <w:szCs w:val="20"/>
        </w:rPr>
        <w:t>Актуализированная редакция СП 42.13330.2011").</w:t>
      </w:r>
      <w:proofErr w:type="gramEnd"/>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Расстояние от общих мусоросборников до окон жилых домов не менее 20 м, до границ участков детских учреждений, озелененных площадок следует устанавливать не менее 50м., но не более 100м до входа на территорию участка жилого дома.</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Максимальное количество </w:t>
      </w:r>
      <w:proofErr w:type="spellStart"/>
      <w:r w:rsidRPr="00A46B68">
        <w:rPr>
          <w:rFonts w:ascii="Times New Roman" w:hAnsi="Times New Roman" w:cs="Times New Roman"/>
          <w:sz w:val="20"/>
          <w:szCs w:val="20"/>
        </w:rPr>
        <w:t>машиномест</w:t>
      </w:r>
      <w:proofErr w:type="spellEnd"/>
      <w:r w:rsidRPr="00A46B68">
        <w:rPr>
          <w:rFonts w:ascii="Times New Roman" w:hAnsi="Times New Roman" w:cs="Times New Roman"/>
          <w:sz w:val="20"/>
          <w:szCs w:val="20"/>
        </w:rPr>
        <w:t xml:space="preserve"> на гостевых стоянках не более 10.</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Минимальные площади земельных участков объектов общественной застройки, обслуживающих зданий и сооружений определяются на основе норм СП 42.13330.2011. «Свод правил. Градостроительство. Планировка и застройка городских и сельских поселений», "СНиП 31-06-2009. Общественные здания и сооружения", СП 30-102-99 "Планировка и застройка территорий малоэтажного строительства" и иных действующих нормативов и указаны в ст.95 настоящих Правил.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Нормируемая площадь земельного участка киоска: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- 8,0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максимальная - 15,0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Нормируемая площадь земельного участка павильона: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xml:space="preserve">- минимальная - 70,0 кв. м; </w:t>
      </w:r>
    </w:p>
    <w:p w:rsidR="00DA64BD" w:rsidRPr="00A46B68" w:rsidRDefault="00DA64BD" w:rsidP="00DA64BD">
      <w:pPr>
        <w:spacing w:after="0" w:line="240" w:lineRule="auto"/>
        <w:jc w:val="both"/>
        <w:rPr>
          <w:rFonts w:ascii="Times New Roman" w:hAnsi="Times New Roman" w:cs="Times New Roman"/>
          <w:sz w:val="20"/>
          <w:szCs w:val="20"/>
        </w:rPr>
      </w:pPr>
      <w:r w:rsidRPr="00A46B68">
        <w:rPr>
          <w:rFonts w:ascii="Times New Roman" w:hAnsi="Times New Roman" w:cs="Times New Roman"/>
          <w:sz w:val="20"/>
          <w:szCs w:val="20"/>
        </w:rPr>
        <w:t>- максимальная - 150,0 кв. м.</w:t>
      </w:r>
    </w:p>
    <w:p w:rsidR="00A56136" w:rsidRPr="00562849" w:rsidRDefault="00A56136" w:rsidP="00A56136">
      <w:pPr>
        <w:autoSpaceDE w:val="0"/>
        <w:autoSpaceDN w:val="0"/>
        <w:adjustRightInd w:val="0"/>
        <w:spacing w:after="0" w:line="240" w:lineRule="auto"/>
        <w:jc w:val="both"/>
        <w:rPr>
          <w:rFonts w:ascii="Times New Roman" w:hAnsi="Times New Roman" w:cs="Times New Roman"/>
          <w:b/>
          <w:sz w:val="20"/>
          <w:szCs w:val="20"/>
        </w:rPr>
      </w:pPr>
      <w:r w:rsidRPr="00562849">
        <w:rPr>
          <w:rFonts w:ascii="Times New Roman" w:hAnsi="Times New Roman" w:cs="Times New Roman"/>
          <w:b/>
          <w:sz w:val="20"/>
          <w:szCs w:val="20"/>
        </w:rPr>
        <w:t>ОСОБЫЕ ОТМЕТКИ:</w:t>
      </w:r>
    </w:p>
    <w:p w:rsidR="00562849" w:rsidRPr="00E620C2" w:rsidRDefault="00562849" w:rsidP="00562849">
      <w:pPr>
        <w:spacing w:after="0" w:line="240" w:lineRule="auto"/>
        <w:jc w:val="both"/>
        <w:rPr>
          <w:rFonts w:ascii="Times New Roman" w:hAnsi="Times New Roman" w:cs="Times New Roman"/>
          <w:sz w:val="20"/>
          <w:szCs w:val="20"/>
        </w:rPr>
      </w:pPr>
      <w:r w:rsidRPr="00E620C2">
        <w:rPr>
          <w:rFonts w:ascii="Times New Roman" w:hAnsi="Times New Roman" w:cs="Times New Roman"/>
          <w:b/>
          <w:sz w:val="20"/>
          <w:szCs w:val="20"/>
        </w:rPr>
        <w:t>Лот №</w:t>
      </w:r>
      <w:r>
        <w:rPr>
          <w:rFonts w:ascii="Times New Roman" w:hAnsi="Times New Roman" w:cs="Times New Roman"/>
          <w:b/>
          <w:sz w:val="20"/>
          <w:szCs w:val="20"/>
        </w:rPr>
        <w:t>6</w:t>
      </w:r>
      <w:r w:rsidRPr="00E620C2">
        <w:rPr>
          <w:rFonts w:ascii="Times New Roman" w:hAnsi="Times New Roman" w:cs="Times New Roman"/>
          <w:b/>
          <w:sz w:val="20"/>
          <w:szCs w:val="20"/>
        </w:rPr>
        <w:t>:</w:t>
      </w:r>
      <w:r w:rsidRPr="00E620C2">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Реквизиты документа-основания:</w:t>
      </w:r>
      <w:r w:rsidRPr="00E620C2">
        <w:rPr>
          <w:rFonts w:ascii="Times New Roman" w:eastAsia="Times New Roman" w:hAnsi="Times New Roman" w:cs="Times New Roman"/>
          <w:sz w:val="20"/>
          <w:szCs w:val="20"/>
        </w:rPr>
        <w:t xml:space="preserve"> Приказ "Об утверждении установленных границ водоохранных зон, границ прибрежных защитных полос Камского водохранилища" от 07.07.2014 г. №163 </w:t>
      </w:r>
      <w:r w:rsidRPr="00E620C2">
        <w:rPr>
          <w:rFonts w:ascii="Times New Roman" w:hAnsi="Times New Roman" w:cs="Times New Roman"/>
          <w:sz w:val="20"/>
          <w:szCs w:val="20"/>
        </w:rPr>
        <w:t>выдан: Камское бассейновое водное управление Федерального агентства водных ресурсов.</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lastRenderedPageBreak/>
        <w:t>Лот №</w:t>
      </w:r>
      <w:r>
        <w:rPr>
          <w:rFonts w:ascii="Times New Roman" w:hAnsi="Times New Roman" w:cs="Times New Roman"/>
          <w:b/>
          <w:sz w:val="20"/>
          <w:szCs w:val="20"/>
        </w:rPr>
        <w:t>10</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w:t>
      </w:r>
      <w:r>
        <w:rPr>
          <w:rFonts w:ascii="Times New Roman" w:hAnsi="Times New Roman" w:cs="Times New Roman"/>
          <w:b/>
          <w:sz w:val="20"/>
          <w:szCs w:val="20"/>
        </w:rPr>
        <w:t>12</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23.05.2017; Реквизиты документа-основания: Правила охраны газораспределительных сетей, утвержденные Постановлением от 20.11.2000 №878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Правительство РФ.</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№1</w:t>
      </w:r>
      <w:r>
        <w:rPr>
          <w:rFonts w:ascii="Times New Roman" w:hAnsi="Times New Roman" w:cs="Times New Roman"/>
          <w:b/>
          <w:sz w:val="20"/>
          <w:szCs w:val="20"/>
        </w:rPr>
        <w:t>4</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Ограничения прав на земельный участок, предусмотренные статьями 56, 56.1 Земельного кодекса Российской Федерации; Срок действия: с 24.11.2017;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sz w:val="20"/>
          <w:szCs w:val="20"/>
        </w:rPr>
        <w:t xml:space="preserve">Вид ограничения (обременения): ограничения прав на земельный участок, предусмотренные статьями 56,56.1 Земельного кодекса Российской Федерации; Срок действия: с 24.11.2017;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24.02.2009 №160 </w:t>
      </w:r>
      <w:proofErr w:type="gramStart"/>
      <w:r w:rsidRPr="00C83BCB">
        <w:rPr>
          <w:rFonts w:ascii="Times New Roman" w:hAnsi="Times New Roman" w:cs="Times New Roman"/>
          <w:sz w:val="20"/>
          <w:szCs w:val="20"/>
        </w:rPr>
        <w:t>выдан</w:t>
      </w:r>
      <w:proofErr w:type="gramEnd"/>
      <w:r w:rsidRPr="00C83BCB">
        <w:rPr>
          <w:rFonts w:ascii="Times New Roman" w:hAnsi="Times New Roman" w:cs="Times New Roman"/>
          <w:sz w:val="20"/>
          <w:szCs w:val="20"/>
        </w:rPr>
        <w:t>: Правительства РФ.</w:t>
      </w:r>
    </w:p>
    <w:p w:rsidR="00562849" w:rsidRPr="00C83BCB" w:rsidRDefault="00562849" w:rsidP="00562849">
      <w:pPr>
        <w:autoSpaceDE w:val="0"/>
        <w:autoSpaceDN w:val="0"/>
        <w:adjustRightInd w:val="0"/>
        <w:spacing w:after="0" w:line="240" w:lineRule="auto"/>
        <w:jc w:val="both"/>
        <w:rPr>
          <w:rFonts w:ascii="Times New Roman" w:hAnsi="Times New Roman" w:cs="Times New Roman"/>
          <w:sz w:val="20"/>
          <w:szCs w:val="20"/>
        </w:rPr>
      </w:pPr>
      <w:r w:rsidRPr="00C83BCB">
        <w:rPr>
          <w:rFonts w:ascii="Times New Roman" w:hAnsi="Times New Roman" w:cs="Times New Roman"/>
          <w:b/>
          <w:sz w:val="20"/>
          <w:szCs w:val="20"/>
        </w:rPr>
        <w:t>Лот №1</w:t>
      </w:r>
      <w:r>
        <w:rPr>
          <w:rFonts w:ascii="Times New Roman" w:hAnsi="Times New Roman" w:cs="Times New Roman"/>
          <w:b/>
          <w:sz w:val="20"/>
          <w:szCs w:val="20"/>
        </w:rPr>
        <w:t>7</w:t>
      </w:r>
      <w:r w:rsidRPr="00C83BCB">
        <w:rPr>
          <w:rFonts w:ascii="Times New Roman" w:hAnsi="Times New Roman" w:cs="Times New Roman"/>
          <w:b/>
          <w:sz w:val="20"/>
          <w:szCs w:val="20"/>
        </w:rPr>
        <w:t>:</w:t>
      </w:r>
      <w:r w:rsidRPr="00C83BCB">
        <w:rPr>
          <w:rFonts w:ascii="Times New Roman" w:hAnsi="Times New Roman" w:cs="Times New Roman"/>
          <w:sz w:val="20"/>
          <w:szCs w:val="20"/>
        </w:rPr>
        <w:t xml:space="preserve"> Для данного земельного участка обеспечен доступ посредством земельного участка (земельных участков) с кадастровым номером (кадастровыми номерами): земли общего пользования. Ограничения прав на земельный участок, предусмотренные статьями 56, 56.1 Земельного кодекса Российской Федерации; Срок действия: с 12.02.2016; Реквизиты документа-основания: Федеральный закон «Об особо охраняемых природных территориях» (ред. От 12 марта 2014 г.) от 14.03.1995 №33-ФЗ выдан: Государственная Дума РФ. </w:t>
      </w:r>
    </w:p>
    <w:p w:rsidR="006F79C5" w:rsidRPr="00D171EA" w:rsidRDefault="006F79C5" w:rsidP="00D171EA">
      <w:pPr>
        <w:spacing w:after="0" w:line="240" w:lineRule="auto"/>
        <w:ind w:firstLine="708"/>
        <w:rPr>
          <w:rFonts w:ascii="Times New Roman" w:hAnsi="Times New Roman" w:cs="Times New Roman"/>
          <w:b/>
          <w:sz w:val="20"/>
          <w:szCs w:val="20"/>
        </w:rPr>
      </w:pPr>
      <w:r w:rsidRPr="00D171EA">
        <w:rPr>
          <w:rFonts w:ascii="Times New Roman" w:hAnsi="Times New Roman" w:cs="Times New Roman"/>
          <w:b/>
          <w:sz w:val="20"/>
          <w:szCs w:val="20"/>
        </w:rPr>
        <w:t>Для участия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2) копии документов, удостоверяющих личность заявителя (для граждан);</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документы, подтверждающие внесение задатка.</w:t>
      </w:r>
    </w:p>
    <w:p w:rsidR="006F79C5" w:rsidRPr="00D171EA" w:rsidRDefault="006F79C5" w:rsidP="00D171EA">
      <w:pPr>
        <w:spacing w:after="0" w:line="240" w:lineRule="auto"/>
        <w:ind w:firstLine="708"/>
        <w:jc w:val="both"/>
        <w:rPr>
          <w:rFonts w:ascii="Times New Roman" w:hAnsi="Times New Roman" w:cs="Times New Roman"/>
          <w:b/>
          <w:sz w:val="20"/>
          <w:szCs w:val="20"/>
        </w:rPr>
      </w:pPr>
      <w:r w:rsidRPr="00D171EA">
        <w:rPr>
          <w:rFonts w:ascii="Times New Roman" w:hAnsi="Times New Roman" w:cs="Times New Roman"/>
          <w:b/>
          <w:sz w:val="20"/>
          <w:szCs w:val="20"/>
        </w:rPr>
        <w:t xml:space="preserve">Реквизиты для перечисления задатка: </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Получатель: УФК по Пермскому краю (МКУ «Управление имущественных и земельных отношений администрации Добрянского муниципального района)</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ИНН 5914026314</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КПП 591401001</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р/с 403 0281 065 7733 000 119 Отделение Пермь г. Пермь </w:t>
      </w:r>
    </w:p>
    <w:p w:rsidR="006F79C5"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БИК 045773001 </w:t>
      </w:r>
    </w:p>
    <w:p w:rsidR="00531170" w:rsidRPr="00531170" w:rsidRDefault="00531170" w:rsidP="00531170">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л</w:t>
      </w:r>
      <w:proofErr w:type="gramEnd"/>
      <w:r>
        <w:rPr>
          <w:rFonts w:ascii="Times New Roman" w:hAnsi="Times New Roman" w:cs="Times New Roman"/>
          <w:sz w:val="20"/>
          <w:szCs w:val="20"/>
        </w:rPr>
        <w:t xml:space="preserve">/с </w:t>
      </w:r>
      <w:r>
        <w:rPr>
          <w:rFonts w:ascii="Times New Roman" w:hAnsi="Times New Roman" w:cs="Times New Roman"/>
          <w:sz w:val="20"/>
          <w:szCs w:val="20"/>
        </w:rPr>
        <w:tab/>
      </w:r>
      <w:r w:rsidRPr="00531170">
        <w:rPr>
          <w:rFonts w:ascii="Times New Roman" w:hAnsi="Times New Roman" w:cs="Times New Roman"/>
          <w:sz w:val="20"/>
          <w:szCs w:val="20"/>
        </w:rPr>
        <w:t xml:space="preserve">Вильвенское СП </w:t>
      </w:r>
      <w:r w:rsidRPr="00531170">
        <w:rPr>
          <w:rFonts w:ascii="Times New Roman" w:hAnsi="Times New Roman" w:cs="Times New Roman"/>
          <w:b/>
          <w:sz w:val="20"/>
          <w:szCs w:val="20"/>
        </w:rPr>
        <w:t>05563289930</w:t>
      </w:r>
    </w:p>
    <w:p w:rsidR="00531170" w:rsidRPr="00531170" w:rsidRDefault="00531170" w:rsidP="0053117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531170">
        <w:rPr>
          <w:rFonts w:ascii="Times New Roman" w:hAnsi="Times New Roman" w:cs="Times New Roman"/>
          <w:sz w:val="20"/>
          <w:szCs w:val="20"/>
        </w:rPr>
        <w:t xml:space="preserve">Висимское СП </w:t>
      </w:r>
      <w:r w:rsidRPr="00531170">
        <w:rPr>
          <w:rFonts w:ascii="Times New Roman" w:hAnsi="Times New Roman" w:cs="Times New Roman"/>
          <w:b/>
          <w:sz w:val="20"/>
          <w:szCs w:val="20"/>
        </w:rPr>
        <w:t>05563290050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Дивьинское СП </w:t>
      </w:r>
      <w:r w:rsidRPr="00531170">
        <w:rPr>
          <w:rFonts w:ascii="Times New Roman" w:hAnsi="Times New Roman" w:cs="Times New Roman"/>
          <w:b/>
          <w:sz w:val="20"/>
          <w:szCs w:val="20"/>
        </w:rPr>
        <w:t>05563289870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Краснослудское СП </w:t>
      </w:r>
      <w:r w:rsidRPr="00531170">
        <w:rPr>
          <w:rFonts w:ascii="Times New Roman" w:hAnsi="Times New Roman" w:cs="Times New Roman"/>
          <w:b/>
          <w:sz w:val="20"/>
          <w:szCs w:val="20"/>
        </w:rPr>
        <w:t>05563289990</w:t>
      </w:r>
    </w:p>
    <w:p w:rsidR="00531170" w:rsidRPr="00531170"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Перемское СП </w:t>
      </w:r>
      <w:r w:rsidRPr="00531170">
        <w:rPr>
          <w:rFonts w:ascii="Times New Roman" w:hAnsi="Times New Roman" w:cs="Times New Roman"/>
          <w:b/>
          <w:sz w:val="20"/>
          <w:szCs w:val="20"/>
        </w:rPr>
        <w:t>05563290300</w:t>
      </w:r>
    </w:p>
    <w:p w:rsidR="00531170" w:rsidRPr="00D171EA" w:rsidRDefault="00531170" w:rsidP="00531170">
      <w:pPr>
        <w:spacing w:after="0" w:line="240" w:lineRule="auto"/>
        <w:ind w:firstLine="708"/>
        <w:jc w:val="both"/>
        <w:rPr>
          <w:rFonts w:ascii="Times New Roman" w:hAnsi="Times New Roman" w:cs="Times New Roman"/>
          <w:sz w:val="20"/>
          <w:szCs w:val="20"/>
        </w:rPr>
      </w:pPr>
      <w:r w:rsidRPr="00531170">
        <w:rPr>
          <w:rFonts w:ascii="Times New Roman" w:hAnsi="Times New Roman" w:cs="Times New Roman"/>
          <w:sz w:val="20"/>
          <w:szCs w:val="20"/>
        </w:rPr>
        <w:t xml:space="preserve">Сенькинское СП </w:t>
      </w:r>
      <w:r w:rsidRPr="00531170">
        <w:rPr>
          <w:rFonts w:ascii="Times New Roman" w:hAnsi="Times New Roman" w:cs="Times New Roman"/>
          <w:b/>
          <w:sz w:val="20"/>
          <w:szCs w:val="20"/>
        </w:rPr>
        <w:t>05563290240</w:t>
      </w:r>
    </w:p>
    <w:p w:rsidR="006F79C5" w:rsidRPr="00531170" w:rsidRDefault="006F79C5" w:rsidP="00D171EA">
      <w:pPr>
        <w:spacing w:after="0" w:line="240" w:lineRule="auto"/>
        <w:jc w:val="both"/>
        <w:rPr>
          <w:rFonts w:ascii="Times New Roman" w:hAnsi="Times New Roman" w:cs="Times New Roman"/>
          <w:sz w:val="20"/>
          <w:szCs w:val="20"/>
        </w:rPr>
      </w:pPr>
      <w:r w:rsidRPr="00531170">
        <w:rPr>
          <w:rFonts w:ascii="Times New Roman" w:hAnsi="Times New Roman" w:cs="Times New Roman"/>
          <w:sz w:val="20"/>
          <w:szCs w:val="20"/>
        </w:rPr>
        <w:t xml:space="preserve">В назначении платежа указать: </w:t>
      </w:r>
      <w:proofErr w:type="gramStart"/>
      <w:r w:rsidRPr="00531170">
        <w:rPr>
          <w:rFonts w:ascii="Times New Roman" w:hAnsi="Times New Roman" w:cs="Times New Roman"/>
          <w:b/>
          <w:sz w:val="20"/>
          <w:szCs w:val="20"/>
        </w:rPr>
        <w:t>л</w:t>
      </w:r>
      <w:proofErr w:type="gramEnd"/>
      <w:r w:rsidRPr="00531170">
        <w:rPr>
          <w:rFonts w:ascii="Times New Roman" w:hAnsi="Times New Roman" w:cs="Times New Roman"/>
          <w:b/>
          <w:sz w:val="20"/>
          <w:szCs w:val="20"/>
        </w:rPr>
        <w:t>/</w:t>
      </w:r>
      <w:proofErr w:type="spellStart"/>
      <w:r w:rsidRPr="00531170">
        <w:rPr>
          <w:rFonts w:ascii="Times New Roman" w:hAnsi="Times New Roman" w:cs="Times New Roman"/>
          <w:b/>
          <w:sz w:val="20"/>
          <w:szCs w:val="20"/>
        </w:rPr>
        <w:t>сч</w:t>
      </w:r>
      <w:proofErr w:type="spellEnd"/>
      <w:r w:rsidRPr="00531170">
        <w:rPr>
          <w:rFonts w:ascii="Times New Roman" w:hAnsi="Times New Roman" w:cs="Times New Roman"/>
          <w:b/>
          <w:sz w:val="20"/>
          <w:szCs w:val="20"/>
        </w:rPr>
        <w:t xml:space="preserve"> </w:t>
      </w:r>
      <w:r w:rsidR="00531170" w:rsidRPr="00531170">
        <w:rPr>
          <w:rFonts w:ascii="Times New Roman" w:hAnsi="Times New Roman" w:cs="Times New Roman"/>
          <w:b/>
          <w:sz w:val="20"/>
          <w:szCs w:val="20"/>
        </w:rPr>
        <w:t>в соответствии с сельским поселением, в котором расположен приобретаемый земельный участок</w:t>
      </w:r>
      <w:r w:rsidRPr="00531170">
        <w:rPr>
          <w:rFonts w:ascii="Times New Roman" w:hAnsi="Times New Roman" w:cs="Times New Roman"/>
          <w:b/>
          <w:sz w:val="20"/>
          <w:szCs w:val="20"/>
        </w:rPr>
        <w:t>.</w:t>
      </w:r>
      <w:r w:rsidRPr="00531170">
        <w:rPr>
          <w:rFonts w:ascii="Times New Roman" w:hAnsi="Times New Roman" w:cs="Times New Roman"/>
          <w:sz w:val="20"/>
          <w:szCs w:val="20"/>
        </w:rPr>
        <w:t xml:space="preserve"> Задаток за участие </w:t>
      </w:r>
      <w:r w:rsidRPr="00531170">
        <w:rPr>
          <w:rFonts w:ascii="Times New Roman" w:hAnsi="Times New Roman" w:cs="Times New Roman"/>
          <w:bCs/>
          <w:sz w:val="20"/>
          <w:szCs w:val="20"/>
        </w:rPr>
        <w:t>в аукционе</w:t>
      </w:r>
      <w:r w:rsidR="00531170" w:rsidRPr="00531170">
        <w:rPr>
          <w:rFonts w:ascii="Times New Roman" w:hAnsi="Times New Roman" w:cs="Times New Roman"/>
          <w:bCs/>
          <w:sz w:val="20"/>
          <w:szCs w:val="20"/>
        </w:rPr>
        <w:t xml:space="preserve"> на право заключения договора аренды и пр</w:t>
      </w:r>
      <w:r w:rsidRPr="00531170">
        <w:rPr>
          <w:rFonts w:ascii="Times New Roman" w:hAnsi="Times New Roman" w:cs="Times New Roman"/>
          <w:bCs/>
          <w:sz w:val="20"/>
          <w:szCs w:val="20"/>
        </w:rPr>
        <w:t>одаже земельных участков</w:t>
      </w:r>
      <w:r w:rsidRPr="00531170">
        <w:rPr>
          <w:rFonts w:ascii="Times New Roman" w:hAnsi="Times New Roman" w:cs="Times New Roman"/>
          <w:sz w:val="20"/>
          <w:szCs w:val="20"/>
        </w:rPr>
        <w:t xml:space="preserve">. </w:t>
      </w:r>
    </w:p>
    <w:p w:rsidR="006F79C5" w:rsidRPr="00D171EA"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Порядок внесения и возврата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к моменту подачи заявки обязан оплатить сумму задатка на реквизиты, указанные в настоящем информационном сообщении.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Задаток, внесенный лицом, участвовавшим в аукционе, но не победившим в нем возвращается организатором в течение трех рабочих дней со дня подписания протокола о результатах аукциона.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Задаток, внесенный лицом, признанным победителем аукциона, с которым договор купли-продажи заключается, засчитываются в оплату приобретаемого земельного участка. Задатки, внесенные этим лицом, не заключившим в установленном порядке договора купли-продажи земельного участка вследствие уклонения от заключения указанного договора, не возвращаются.</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 xml:space="preserve"> Порядок приема заявок: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Физическое или юридическое лицо, отвечающее признакам покупателя, обязано в порядке, установленном настоящим информационным сообщением, подать заявку установленной формы с указанием реквизитов счета для возврата задатка, копию документа, удостоверяющего личность, - для физических лиц, платежный документ с отметкой банка-плательщика об исполнении, подтверждающий внесение задатка.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При подаче заявки физическое лицо предъявляет документ, удостоверяющий личность. В случае подачи заявки представителем претендента предъявляется нотариально заверенная доверенность.</w:t>
      </w:r>
    </w:p>
    <w:p w:rsidR="000720F3"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w:t>
      </w:r>
      <w:r w:rsidR="000720F3" w:rsidRPr="00D171EA">
        <w:rPr>
          <w:rFonts w:ascii="Times New Roman" w:hAnsi="Times New Roman" w:cs="Times New Roman"/>
          <w:sz w:val="20"/>
          <w:szCs w:val="20"/>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надлежащим образом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w:t>
      </w:r>
      <w:r w:rsidR="000720F3" w:rsidRPr="00D171EA">
        <w:rPr>
          <w:rFonts w:ascii="Times New Roman" w:hAnsi="Times New Roman" w:cs="Times New Roman"/>
          <w:sz w:val="20"/>
          <w:szCs w:val="20"/>
        </w:rPr>
        <w:lastRenderedPageBreak/>
        <w:t xml:space="preserve">зарегистрирован претендент).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 </w:t>
      </w:r>
    </w:p>
    <w:p w:rsidR="000720F3" w:rsidRPr="00D171EA" w:rsidRDefault="000720F3" w:rsidP="00D171EA">
      <w:pPr>
        <w:spacing w:after="0" w:line="240" w:lineRule="auto"/>
        <w:ind w:right="-1" w:firstLine="426"/>
        <w:jc w:val="both"/>
        <w:rPr>
          <w:rFonts w:ascii="Times New Roman" w:hAnsi="Times New Roman" w:cs="Times New Roman"/>
          <w:sz w:val="20"/>
          <w:szCs w:val="20"/>
        </w:rPr>
      </w:pPr>
      <w:r w:rsidRPr="00D171EA">
        <w:rPr>
          <w:rFonts w:ascii="Times New Roman"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Представление документов, подтверждающих внесение задатка, признается заключением соглашения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Один заявитель вправе подать только одну заявку на участие в аукционе.</w:t>
      </w:r>
    </w:p>
    <w:p w:rsidR="006F79C5" w:rsidRPr="00D171EA" w:rsidRDefault="006F79C5" w:rsidP="00D171EA">
      <w:pPr>
        <w:spacing w:after="0" w:line="240" w:lineRule="auto"/>
        <w:ind w:firstLine="426"/>
        <w:rPr>
          <w:rFonts w:ascii="Times New Roman" w:hAnsi="Times New Roman" w:cs="Times New Roman"/>
          <w:sz w:val="20"/>
          <w:szCs w:val="20"/>
        </w:rPr>
      </w:pPr>
      <w:r w:rsidRPr="00D171EA">
        <w:rPr>
          <w:rFonts w:ascii="Times New Roman" w:hAnsi="Times New Roman" w:cs="Times New Roman"/>
          <w:sz w:val="20"/>
          <w:szCs w:val="20"/>
        </w:rPr>
        <w:t>Заявка на участие в аукционе, поступившая по истечении срока приема заявок, возвращается заявителю в день ее поступления.</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торгов. Организатор аукциона обязан возвратить внесенный задаток претенденту в течение 3 (трех)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аукциона.</w:t>
      </w:r>
    </w:p>
    <w:p w:rsidR="006F79C5" w:rsidRPr="00D171EA" w:rsidRDefault="006F79C5" w:rsidP="00D171EA">
      <w:pPr>
        <w:spacing w:after="0" w:line="240" w:lineRule="auto"/>
        <w:ind w:firstLine="426"/>
        <w:rPr>
          <w:rFonts w:ascii="Times New Roman" w:hAnsi="Times New Roman" w:cs="Times New Roman"/>
          <w:sz w:val="20"/>
          <w:szCs w:val="20"/>
          <w:u w:val="single"/>
        </w:rPr>
      </w:pPr>
      <w:r w:rsidRPr="00D171EA">
        <w:rPr>
          <w:rFonts w:ascii="Times New Roman" w:hAnsi="Times New Roman" w:cs="Times New Roman"/>
          <w:sz w:val="20"/>
          <w:szCs w:val="20"/>
          <w:u w:val="single"/>
        </w:rPr>
        <w:t>Заявитель не допускается к участию в аукционе в следующих случаях:</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1) непредставление необходимых для участия в аукционе документов или представление недостоверных сведений;</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 xml:space="preserve">2) </w:t>
      </w:r>
      <w:r w:rsidR="003E6BBD" w:rsidRPr="00D171EA">
        <w:rPr>
          <w:rFonts w:ascii="Times New Roman" w:hAnsi="Times New Roman" w:cs="Times New Roman"/>
          <w:sz w:val="20"/>
          <w:szCs w:val="20"/>
        </w:rPr>
        <w:t>не поступление</w:t>
      </w:r>
      <w:r w:rsidRPr="00D171EA">
        <w:rPr>
          <w:rFonts w:ascii="Times New Roman" w:hAnsi="Times New Roman" w:cs="Times New Roman"/>
          <w:sz w:val="20"/>
          <w:szCs w:val="20"/>
        </w:rPr>
        <w:t xml:space="preserve"> задатка на дату рассмотрения заявок на участие в аукционе;</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F79C5" w:rsidRPr="00D171EA" w:rsidRDefault="006F79C5" w:rsidP="00D171EA">
      <w:pPr>
        <w:spacing w:after="0" w:line="240" w:lineRule="auto"/>
        <w:jc w:val="both"/>
        <w:rPr>
          <w:rFonts w:ascii="Times New Roman" w:hAnsi="Times New Roman" w:cs="Times New Roman"/>
          <w:sz w:val="20"/>
          <w:szCs w:val="20"/>
        </w:rPr>
      </w:pPr>
      <w:r w:rsidRPr="00D171EA">
        <w:rPr>
          <w:rFonts w:ascii="Times New Roman" w:hAnsi="Times New Roman" w:cs="Times New Roman"/>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F79C5" w:rsidRPr="00562849" w:rsidRDefault="006F79C5" w:rsidP="00D171EA">
      <w:pPr>
        <w:spacing w:after="0" w:line="240" w:lineRule="auto"/>
        <w:ind w:firstLine="426"/>
        <w:jc w:val="both"/>
        <w:rPr>
          <w:rFonts w:ascii="Times New Roman" w:hAnsi="Times New Roman" w:cs="Times New Roman"/>
          <w:b/>
          <w:sz w:val="20"/>
          <w:szCs w:val="20"/>
        </w:rPr>
      </w:pPr>
      <w:r w:rsidRPr="00D171EA">
        <w:rPr>
          <w:rFonts w:ascii="Times New Roman" w:hAnsi="Times New Roman" w:cs="Times New Roman"/>
          <w:b/>
          <w:sz w:val="20"/>
          <w:szCs w:val="20"/>
        </w:rPr>
        <w:t>Дата, время и место определения участников аукцион</w:t>
      </w:r>
      <w:r w:rsidR="00FB3B22" w:rsidRPr="00D171EA">
        <w:rPr>
          <w:rFonts w:ascii="Times New Roman" w:hAnsi="Times New Roman" w:cs="Times New Roman"/>
          <w:b/>
          <w:sz w:val="20"/>
          <w:szCs w:val="20"/>
        </w:rPr>
        <w:t>а</w:t>
      </w:r>
      <w:r w:rsidRPr="00D171EA">
        <w:rPr>
          <w:rFonts w:ascii="Times New Roman" w:hAnsi="Times New Roman" w:cs="Times New Roman"/>
          <w:b/>
          <w:sz w:val="20"/>
          <w:szCs w:val="20"/>
        </w:rPr>
        <w:t xml:space="preserve"> </w:t>
      </w:r>
      <w:r w:rsidRPr="00562849">
        <w:rPr>
          <w:rFonts w:ascii="Times New Roman" w:hAnsi="Times New Roman" w:cs="Times New Roman"/>
          <w:b/>
          <w:sz w:val="20"/>
          <w:szCs w:val="20"/>
        </w:rPr>
        <w:t xml:space="preserve">– </w:t>
      </w:r>
      <w:r w:rsidR="00290AC0" w:rsidRPr="00562849">
        <w:rPr>
          <w:rFonts w:ascii="Times New Roman" w:hAnsi="Times New Roman" w:cs="Times New Roman"/>
          <w:b/>
          <w:sz w:val="20"/>
          <w:szCs w:val="20"/>
          <w:u w:val="single"/>
        </w:rPr>
        <w:t xml:space="preserve"> </w:t>
      </w:r>
      <w:r w:rsidR="00562849" w:rsidRPr="00562849">
        <w:rPr>
          <w:rFonts w:ascii="Times New Roman" w:hAnsi="Times New Roman" w:cs="Times New Roman"/>
          <w:b/>
          <w:sz w:val="20"/>
          <w:szCs w:val="20"/>
          <w:u w:val="single"/>
        </w:rPr>
        <w:t>24</w:t>
      </w:r>
      <w:r w:rsidR="00290AC0" w:rsidRPr="00562849">
        <w:rPr>
          <w:rFonts w:ascii="Times New Roman" w:hAnsi="Times New Roman" w:cs="Times New Roman"/>
          <w:b/>
          <w:sz w:val="20"/>
          <w:szCs w:val="20"/>
          <w:u w:val="single"/>
        </w:rPr>
        <w:t xml:space="preserve"> </w:t>
      </w:r>
      <w:r w:rsidR="00562849" w:rsidRPr="00562849">
        <w:rPr>
          <w:rFonts w:ascii="Times New Roman" w:hAnsi="Times New Roman" w:cs="Times New Roman"/>
          <w:b/>
          <w:sz w:val="20"/>
          <w:szCs w:val="20"/>
          <w:u w:val="single"/>
        </w:rPr>
        <w:t>июня</w:t>
      </w:r>
      <w:r w:rsidR="00090858" w:rsidRPr="00562849">
        <w:rPr>
          <w:rFonts w:ascii="Times New Roman" w:hAnsi="Times New Roman" w:cs="Times New Roman"/>
          <w:b/>
          <w:sz w:val="20"/>
          <w:szCs w:val="20"/>
          <w:u w:val="single"/>
        </w:rPr>
        <w:t xml:space="preserve"> 201</w:t>
      </w:r>
      <w:r w:rsidR="00DF1218" w:rsidRPr="00562849">
        <w:rPr>
          <w:rFonts w:ascii="Times New Roman" w:hAnsi="Times New Roman" w:cs="Times New Roman"/>
          <w:b/>
          <w:sz w:val="20"/>
          <w:szCs w:val="20"/>
          <w:u w:val="single"/>
        </w:rPr>
        <w:t>9</w:t>
      </w:r>
      <w:r w:rsidR="00090858" w:rsidRPr="00562849">
        <w:rPr>
          <w:rFonts w:ascii="Times New Roman" w:hAnsi="Times New Roman" w:cs="Times New Roman"/>
          <w:b/>
          <w:sz w:val="20"/>
          <w:szCs w:val="20"/>
          <w:u w:val="single"/>
        </w:rPr>
        <w:t xml:space="preserve"> года в </w:t>
      </w:r>
      <w:r w:rsidRPr="00562849">
        <w:rPr>
          <w:rFonts w:ascii="Times New Roman" w:hAnsi="Times New Roman" w:cs="Times New Roman"/>
          <w:b/>
          <w:sz w:val="20"/>
          <w:szCs w:val="20"/>
          <w:u w:val="single"/>
        </w:rPr>
        <w:t>1</w:t>
      </w:r>
      <w:r w:rsidR="00BC0722" w:rsidRPr="00562849">
        <w:rPr>
          <w:rFonts w:ascii="Times New Roman" w:hAnsi="Times New Roman" w:cs="Times New Roman"/>
          <w:b/>
          <w:sz w:val="20"/>
          <w:szCs w:val="20"/>
          <w:u w:val="single"/>
        </w:rPr>
        <w:t>2</w:t>
      </w:r>
      <w:r w:rsidRPr="00562849">
        <w:rPr>
          <w:rFonts w:ascii="Times New Roman" w:hAnsi="Times New Roman" w:cs="Times New Roman"/>
          <w:b/>
          <w:sz w:val="20"/>
          <w:szCs w:val="20"/>
          <w:u w:val="single"/>
        </w:rPr>
        <w:t xml:space="preserve">.00 </w:t>
      </w:r>
      <w:proofErr w:type="spellStart"/>
      <w:r w:rsidRPr="00562849">
        <w:rPr>
          <w:rFonts w:ascii="Times New Roman" w:hAnsi="Times New Roman" w:cs="Times New Roman"/>
          <w:b/>
          <w:sz w:val="20"/>
          <w:szCs w:val="20"/>
          <w:u w:val="single"/>
        </w:rPr>
        <w:t>час.</w:t>
      </w:r>
      <w:proofErr w:type="gramStart"/>
      <w:r w:rsidR="00090858" w:rsidRPr="00562849">
        <w:rPr>
          <w:rFonts w:ascii="Times New Roman" w:hAnsi="Times New Roman" w:cs="Times New Roman"/>
          <w:b/>
          <w:sz w:val="20"/>
          <w:szCs w:val="20"/>
          <w:u w:val="single"/>
        </w:rPr>
        <w:t>,</w:t>
      </w:r>
      <w:r w:rsidRPr="00562849">
        <w:rPr>
          <w:rFonts w:ascii="Times New Roman" w:hAnsi="Times New Roman" w:cs="Times New Roman"/>
          <w:sz w:val="20"/>
          <w:szCs w:val="20"/>
        </w:rPr>
        <w:t>п</w:t>
      </w:r>
      <w:proofErr w:type="gramEnd"/>
      <w:r w:rsidRPr="00562849">
        <w:rPr>
          <w:rFonts w:ascii="Times New Roman" w:hAnsi="Times New Roman" w:cs="Times New Roman"/>
          <w:sz w:val="20"/>
          <w:szCs w:val="20"/>
        </w:rPr>
        <w:t>о</w:t>
      </w:r>
      <w:proofErr w:type="spellEnd"/>
      <w:r w:rsidRPr="00562849">
        <w:rPr>
          <w:rFonts w:ascii="Times New Roman" w:hAnsi="Times New Roman" w:cs="Times New Roman"/>
          <w:sz w:val="20"/>
          <w:szCs w:val="20"/>
        </w:rPr>
        <w:t xml:space="preserve"> адресу: г. Добрянка, ул. </w:t>
      </w:r>
      <w:r w:rsidR="00090858" w:rsidRPr="00562849">
        <w:rPr>
          <w:rFonts w:ascii="Times New Roman" w:hAnsi="Times New Roman" w:cs="Times New Roman"/>
          <w:sz w:val="20"/>
          <w:szCs w:val="20"/>
        </w:rPr>
        <w:t>Советская</w:t>
      </w:r>
      <w:r w:rsidRPr="00562849">
        <w:rPr>
          <w:rFonts w:ascii="Times New Roman" w:hAnsi="Times New Roman" w:cs="Times New Roman"/>
          <w:sz w:val="20"/>
          <w:szCs w:val="20"/>
        </w:rPr>
        <w:t xml:space="preserve">, </w:t>
      </w:r>
      <w:r w:rsidR="00090858" w:rsidRPr="00562849">
        <w:rPr>
          <w:rFonts w:ascii="Times New Roman" w:hAnsi="Times New Roman" w:cs="Times New Roman"/>
          <w:sz w:val="20"/>
          <w:szCs w:val="20"/>
        </w:rPr>
        <w:t>14</w:t>
      </w:r>
      <w:r w:rsidRPr="00562849">
        <w:rPr>
          <w:rFonts w:ascii="Times New Roman" w:hAnsi="Times New Roman" w:cs="Times New Roman"/>
          <w:sz w:val="20"/>
          <w:szCs w:val="20"/>
        </w:rPr>
        <w:t>, каб.</w:t>
      </w:r>
      <w:r w:rsidR="00090858" w:rsidRPr="00562849">
        <w:rPr>
          <w:rFonts w:ascii="Times New Roman" w:hAnsi="Times New Roman" w:cs="Times New Roman"/>
          <w:sz w:val="20"/>
          <w:szCs w:val="20"/>
        </w:rPr>
        <w:t>20</w:t>
      </w:r>
      <w:r w:rsidR="00064B41" w:rsidRPr="00562849">
        <w:rPr>
          <w:rFonts w:ascii="Times New Roman" w:hAnsi="Times New Roman" w:cs="Times New Roman"/>
          <w:sz w:val="20"/>
          <w:szCs w:val="20"/>
        </w:rPr>
        <w:t>5</w:t>
      </w:r>
      <w:r w:rsidRPr="00562849">
        <w:rPr>
          <w:rFonts w:ascii="Times New Roman" w:hAnsi="Times New Roman" w:cs="Times New Roman"/>
          <w:sz w:val="20"/>
          <w:szCs w:val="20"/>
        </w:rPr>
        <w:t>, Управление имущественных и земельных отношений администрации Добрянского муниципального района</w:t>
      </w:r>
      <w:r w:rsidR="000720F3" w:rsidRPr="00562849">
        <w:rPr>
          <w:rFonts w:ascii="Times New Roman" w:hAnsi="Times New Roman" w:cs="Times New Roman"/>
          <w:bCs/>
          <w:sz w:val="20"/>
          <w:szCs w:val="20"/>
        </w:rPr>
        <w:t>(</w:t>
      </w:r>
      <w:r w:rsidR="000720F3" w:rsidRPr="00562849">
        <w:rPr>
          <w:rFonts w:ascii="Times New Roman" w:hAnsi="Times New Roman" w:cs="Times New Roman"/>
          <w:bCs/>
          <w:i/>
          <w:sz w:val="20"/>
          <w:szCs w:val="20"/>
        </w:rPr>
        <w:t>присутствие участников не требуется</w:t>
      </w:r>
      <w:r w:rsidR="000720F3" w:rsidRPr="00562849">
        <w:rPr>
          <w:rFonts w:ascii="Times New Roman" w:hAnsi="Times New Roman" w:cs="Times New Roman"/>
          <w:bCs/>
          <w:sz w:val="20"/>
          <w:szCs w:val="20"/>
        </w:rPr>
        <w:t>)</w:t>
      </w:r>
      <w:r w:rsidRPr="00562849">
        <w:rPr>
          <w:rFonts w:ascii="Times New Roman" w:hAnsi="Times New Roman" w:cs="Times New Roman"/>
          <w:sz w:val="20"/>
          <w:szCs w:val="20"/>
        </w:rPr>
        <w:t>.</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562849">
        <w:rPr>
          <w:rFonts w:ascii="Times New Roman" w:hAnsi="Times New Roman" w:cs="Times New Roman"/>
          <w:b/>
          <w:sz w:val="20"/>
          <w:szCs w:val="20"/>
        </w:rPr>
        <w:t>Место и срок подведения итогов торгов</w:t>
      </w:r>
      <w:r w:rsidRPr="00562849">
        <w:rPr>
          <w:rFonts w:ascii="Times New Roman" w:hAnsi="Times New Roman" w:cs="Times New Roman"/>
          <w:sz w:val="20"/>
          <w:szCs w:val="20"/>
        </w:rPr>
        <w:t xml:space="preserve">: </w:t>
      </w:r>
      <w:r w:rsidR="00562849" w:rsidRPr="00562849">
        <w:rPr>
          <w:rFonts w:ascii="Times New Roman" w:hAnsi="Times New Roman" w:cs="Times New Roman"/>
          <w:b/>
          <w:sz w:val="20"/>
          <w:szCs w:val="20"/>
          <w:u w:val="single"/>
        </w:rPr>
        <w:t>25</w:t>
      </w:r>
      <w:r w:rsidR="001612B8" w:rsidRPr="00562849">
        <w:rPr>
          <w:rFonts w:ascii="Times New Roman" w:hAnsi="Times New Roman" w:cs="Times New Roman"/>
          <w:b/>
          <w:sz w:val="20"/>
          <w:szCs w:val="20"/>
          <w:u w:val="single"/>
        </w:rPr>
        <w:t xml:space="preserve"> </w:t>
      </w:r>
      <w:r w:rsidR="00562849" w:rsidRPr="00562849">
        <w:rPr>
          <w:rFonts w:ascii="Times New Roman" w:hAnsi="Times New Roman" w:cs="Times New Roman"/>
          <w:b/>
          <w:sz w:val="20"/>
          <w:szCs w:val="20"/>
          <w:u w:val="single"/>
        </w:rPr>
        <w:t>июня</w:t>
      </w:r>
      <w:r w:rsidR="001239EB" w:rsidRPr="00562849">
        <w:rPr>
          <w:rFonts w:ascii="Times New Roman" w:hAnsi="Times New Roman" w:cs="Times New Roman"/>
          <w:b/>
          <w:sz w:val="20"/>
          <w:szCs w:val="20"/>
          <w:u w:val="single"/>
        </w:rPr>
        <w:t xml:space="preserve"> 201</w:t>
      </w:r>
      <w:r w:rsidR="00DF1218" w:rsidRPr="00562849">
        <w:rPr>
          <w:rFonts w:ascii="Times New Roman" w:hAnsi="Times New Roman" w:cs="Times New Roman"/>
          <w:b/>
          <w:sz w:val="20"/>
          <w:szCs w:val="20"/>
          <w:u w:val="single"/>
        </w:rPr>
        <w:t>9</w:t>
      </w:r>
      <w:r w:rsidR="001239EB" w:rsidRPr="00562849">
        <w:rPr>
          <w:rFonts w:ascii="Times New Roman" w:hAnsi="Times New Roman" w:cs="Times New Roman"/>
          <w:b/>
          <w:sz w:val="20"/>
          <w:szCs w:val="20"/>
          <w:u w:val="single"/>
        </w:rPr>
        <w:t xml:space="preserve"> года</w:t>
      </w:r>
      <w:r w:rsidR="001239EB" w:rsidRPr="00EF0E05">
        <w:rPr>
          <w:rFonts w:ascii="Times New Roman" w:hAnsi="Times New Roman" w:cs="Times New Roman"/>
          <w:sz w:val="20"/>
          <w:szCs w:val="20"/>
          <w:highlight w:val="yellow"/>
        </w:rPr>
        <w:t>,</w:t>
      </w:r>
      <w:r w:rsidRPr="00D171EA">
        <w:rPr>
          <w:rFonts w:ascii="Times New Roman" w:hAnsi="Times New Roman" w:cs="Times New Roman"/>
          <w:sz w:val="20"/>
          <w:szCs w:val="20"/>
        </w:rPr>
        <w:t xml:space="preserve"> по адресу: г. Добрянка, ул. Советская, 14, каб.20</w:t>
      </w:r>
      <w:r w:rsidR="00064B41" w:rsidRPr="00D171EA">
        <w:rPr>
          <w:rFonts w:ascii="Times New Roman" w:hAnsi="Times New Roman" w:cs="Times New Roman"/>
          <w:sz w:val="20"/>
          <w:szCs w:val="20"/>
        </w:rPr>
        <w:t>5</w:t>
      </w:r>
      <w:r w:rsidRPr="00D171EA">
        <w:rPr>
          <w:rFonts w:ascii="Times New Roman" w:hAnsi="Times New Roman" w:cs="Times New Roman"/>
          <w:sz w:val="20"/>
          <w:szCs w:val="20"/>
        </w:rPr>
        <w:t>.</w:t>
      </w:r>
    </w:p>
    <w:p w:rsidR="006F79C5" w:rsidRPr="00D171EA" w:rsidRDefault="006F79C5" w:rsidP="00D171EA">
      <w:pPr>
        <w:spacing w:after="0" w:line="240" w:lineRule="auto"/>
        <w:ind w:firstLine="426"/>
        <w:rPr>
          <w:rFonts w:ascii="Times New Roman" w:hAnsi="Times New Roman" w:cs="Times New Roman"/>
          <w:b/>
          <w:sz w:val="20"/>
          <w:szCs w:val="20"/>
        </w:rPr>
      </w:pPr>
      <w:r w:rsidRPr="00D171EA">
        <w:rPr>
          <w:rFonts w:ascii="Times New Roman" w:hAnsi="Times New Roman" w:cs="Times New Roman"/>
          <w:b/>
          <w:sz w:val="20"/>
          <w:szCs w:val="20"/>
        </w:rPr>
        <w:t>Порядок проведения аукциона:</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Аукцион проводится без перерыва. В аукционе могут участвовать только те претенденты, которые были признаны участниками аукциона и прошли регистрацию.</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Началом торгов считается момент </w:t>
      </w:r>
      <w:bookmarkStart w:id="1" w:name="_Ref167105453"/>
      <w:r w:rsidRPr="00D171EA">
        <w:rPr>
          <w:rFonts w:ascii="Times New Roman" w:hAnsi="Times New Roman" w:cs="Times New Roman"/>
          <w:sz w:val="20"/>
          <w:szCs w:val="20"/>
        </w:rPr>
        <w:t xml:space="preserve">объявления начальной цены  лота. </w:t>
      </w:r>
    </w:p>
    <w:bookmarkEnd w:id="1"/>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оглашения аукционистом начальной цены продажи земельного участка</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участникам аукциона предлагается заявить эту цену путем поднятия карточек.</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После того, как участники согласились с начальной ценой, аукционист предлагает участникам аукциона заявлять свои предложения по цене продажи</w:t>
      </w:r>
      <w:r w:rsidR="0020049C" w:rsidRPr="00D171EA">
        <w:rPr>
          <w:rFonts w:ascii="Times New Roman" w:hAnsi="Times New Roman" w:cs="Times New Roman"/>
          <w:sz w:val="20"/>
          <w:szCs w:val="20"/>
        </w:rPr>
        <w:t>/ежегодного размера арендного платежа</w:t>
      </w:r>
      <w:r w:rsidRPr="00D171EA">
        <w:rPr>
          <w:rFonts w:ascii="Times New Roman" w:hAnsi="Times New Roman" w:cs="Times New Roman"/>
          <w:sz w:val="20"/>
          <w:szCs w:val="20"/>
        </w:rPr>
        <w:t xml:space="preserve">,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w:t>
      </w:r>
    </w:p>
    <w:p w:rsidR="006F79C5" w:rsidRPr="00D171EA" w:rsidRDefault="006F79C5" w:rsidP="00D171EA">
      <w:pPr>
        <w:spacing w:after="0" w:line="240" w:lineRule="auto"/>
        <w:ind w:firstLine="426"/>
        <w:jc w:val="both"/>
        <w:rPr>
          <w:rFonts w:ascii="Times New Roman" w:hAnsi="Times New Roman" w:cs="Times New Roman"/>
          <w:sz w:val="20"/>
          <w:szCs w:val="20"/>
        </w:rPr>
      </w:pPr>
      <w:r w:rsidRPr="00D171EA">
        <w:rPr>
          <w:rFonts w:ascii="Times New Roman" w:hAnsi="Times New Roman" w:cs="Times New Roman"/>
          <w:sz w:val="20"/>
          <w:szCs w:val="20"/>
        </w:rPr>
        <w:t xml:space="preserve">В случае заявления цены, кратной шагу аукциона, эта цена заявляется участниками аукциона путем поднятия карточек и ее оглашения. Участник имеет право назвать свою цену, а аукционист назовет цену кратную шагу аукциона ближайшую заявленной.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Аукционист называет номер карточки участника аукциона, который первым заявил начальную или последующую цену, указывает на этого участника. При отсутствии предложений со стороны иных участников аукциона аукционист повторяет эту цену 3 раза. Если после троекратного объявления очередной цены ни один из участников аукциона не поднял карточку и не заявил последующую цену, аукцион завершается.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Победителем аукциона признается участник аукциона, предложивший наибольшую цену за земельный участок, номер карточки которого и заявленная им цена были названы аукционистом последними. </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По результатам аукциона на право заключения договора аренды земельного участка определяется ежегодный размер арендной платы.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Результаты аукциона оформляются протоколом о результатах аукциона, который  составляет организатор аукциона в двух экземплярах, один из которых передается победителю аукциона, а второй остается у организатора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купли-продажи/аренды земельного участка. При этом договор купли-продажи/аренды земельного участка заключается по начальной цене предмета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w:t>
      </w:r>
      <w:r w:rsidRPr="00407172">
        <w:rPr>
          <w:rFonts w:ascii="Times New Roman" w:hAnsi="Times New Roman" w:cs="Times New Roman"/>
          <w:sz w:val="20"/>
          <w:szCs w:val="20"/>
        </w:rPr>
        <w:lastRenderedPageBreak/>
        <w:t>договоров ранее чем через десять дней со дня размещения информации о результатах аукциона на официальном сайте.</w:t>
      </w:r>
    </w:p>
    <w:p w:rsidR="00407172" w:rsidRPr="00407172" w:rsidRDefault="00407172" w:rsidP="00407172">
      <w:pPr>
        <w:spacing w:after="0" w:line="240" w:lineRule="auto"/>
        <w:ind w:firstLine="426"/>
        <w:jc w:val="both"/>
        <w:rPr>
          <w:rFonts w:ascii="Times New Roman" w:hAnsi="Times New Roman" w:cs="Times New Roman"/>
          <w:sz w:val="20"/>
          <w:szCs w:val="20"/>
        </w:rPr>
      </w:pP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аукцион признан не состоявшимся и только один заявитель признан участником аукциона, договор заключается с данным участником в указанный в извещении срок, по начальной цене.</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Сведения о победителе аукциона, и заявителе, признанном единственным участником аукциона,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уклонения или прямого отказа от заключения договора в установленные сроки сумма задатка победителю аукциона не возвращается.</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Если договор купли-продажи/аренды, в указанный в извещении срок, победителем не был подписан, то  организатор аукциона предлагает заключить указанный договор участнику аукциона, который сделал предпоследнее предложение о цене предмета аукциона, по цене, предложенной победителем аукциона.</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В случае, если в течение тридцати дней со дня направления участнику аукциона, который сделал предпоследнее предложение о цене предмета аукциона, извещения о предложении заключить договор этот участник не подписал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Условием для заключения договоров купли-продажи земельных участков является оплата за приобретенный земельный участок, внесенная в полном объеме, в указанный в извещении срок.</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w:t>
      </w:r>
    </w:p>
    <w:p w:rsidR="00407172" w:rsidRPr="00407172"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Информация о проведении аукциона, проект договора купли-продажи, бланк заявки на участие в торгах опубликованы на сайте www.torgi.gov.ru, www.dobrraion.ru (в разделе земельные ресурсы).</w:t>
      </w:r>
    </w:p>
    <w:p w:rsidR="00407172" w:rsidRPr="00062C38" w:rsidRDefault="00407172" w:rsidP="00407172">
      <w:pPr>
        <w:spacing w:after="0" w:line="240" w:lineRule="auto"/>
        <w:ind w:firstLine="426"/>
        <w:jc w:val="both"/>
        <w:rPr>
          <w:rFonts w:ascii="Times New Roman" w:hAnsi="Times New Roman" w:cs="Times New Roman"/>
          <w:sz w:val="20"/>
          <w:szCs w:val="20"/>
        </w:rPr>
      </w:pPr>
      <w:r w:rsidRPr="00407172">
        <w:rPr>
          <w:rFonts w:ascii="Times New Roman" w:hAnsi="Times New Roman" w:cs="Times New Roman"/>
          <w:sz w:val="20"/>
          <w:szCs w:val="20"/>
        </w:rPr>
        <w:t xml:space="preserve">С пакетом аукционной документации (кадастровый паспорт земельного участка, схема расположения, письма эксплуатирующих организаций о возможности подключения к сетям) можно ознакомиться по адресу: г. Добрянка, ул. Советская, 14, </w:t>
      </w:r>
      <w:proofErr w:type="spellStart"/>
      <w:r w:rsidRPr="00407172">
        <w:rPr>
          <w:rFonts w:ascii="Times New Roman" w:hAnsi="Times New Roman" w:cs="Times New Roman"/>
          <w:sz w:val="20"/>
          <w:szCs w:val="20"/>
        </w:rPr>
        <w:t>каб</w:t>
      </w:r>
      <w:proofErr w:type="spellEnd"/>
      <w:r w:rsidRPr="00407172">
        <w:rPr>
          <w:rFonts w:ascii="Times New Roman" w:hAnsi="Times New Roman" w:cs="Times New Roman"/>
          <w:sz w:val="20"/>
          <w:szCs w:val="20"/>
        </w:rPr>
        <w:t xml:space="preserve">. 205, с 8.30 до 13.00 и с 13.48 до 17.30 часов, по пятницам – до 16.30 часов (кроме выходных и </w:t>
      </w:r>
      <w:r w:rsidRPr="00062C38">
        <w:rPr>
          <w:rFonts w:ascii="Times New Roman" w:hAnsi="Times New Roman" w:cs="Times New Roman"/>
          <w:sz w:val="20"/>
          <w:szCs w:val="20"/>
        </w:rPr>
        <w:t xml:space="preserve">праздничных дней), тел. (34265) 2-78-61. </w:t>
      </w:r>
    </w:p>
    <w:p w:rsidR="00A2424A" w:rsidRPr="00112C2B" w:rsidRDefault="001612B8" w:rsidP="00407172">
      <w:pPr>
        <w:spacing w:after="0" w:line="240" w:lineRule="auto"/>
        <w:ind w:firstLine="426"/>
        <w:jc w:val="both"/>
        <w:rPr>
          <w:rFonts w:ascii="Times New Roman" w:hAnsi="Times New Roman" w:cs="Times New Roman"/>
          <w:sz w:val="20"/>
          <w:szCs w:val="20"/>
        </w:rPr>
      </w:pPr>
      <w:r w:rsidRPr="00531170">
        <w:rPr>
          <w:rFonts w:ascii="Times New Roman" w:hAnsi="Times New Roman" w:cs="Times New Roman"/>
          <w:sz w:val="20"/>
          <w:szCs w:val="20"/>
        </w:rPr>
        <w:t xml:space="preserve">Осмотреть земельный участок на местности претендент может самостоятельно. Также возможен выезд совместно с кадастровым инженером (по предварительной договоренности по телефону (34 265) 2-69-52) по следующим дням: </w:t>
      </w:r>
      <w:r w:rsidR="00531170" w:rsidRPr="00531170">
        <w:rPr>
          <w:rFonts w:ascii="Times New Roman" w:hAnsi="Times New Roman" w:cs="Times New Roman"/>
          <w:sz w:val="20"/>
          <w:szCs w:val="20"/>
        </w:rPr>
        <w:t>28</w:t>
      </w:r>
      <w:r w:rsidR="00112C2B" w:rsidRPr="00531170">
        <w:rPr>
          <w:rFonts w:ascii="Times New Roman" w:hAnsi="Times New Roman" w:cs="Times New Roman"/>
          <w:sz w:val="20"/>
          <w:szCs w:val="20"/>
        </w:rPr>
        <w:t>.0</w:t>
      </w:r>
      <w:r w:rsidR="00531170" w:rsidRPr="00531170">
        <w:rPr>
          <w:rFonts w:ascii="Times New Roman" w:hAnsi="Times New Roman" w:cs="Times New Roman"/>
          <w:sz w:val="20"/>
          <w:szCs w:val="20"/>
        </w:rPr>
        <w:t>5</w:t>
      </w:r>
      <w:r w:rsidR="00290AC0" w:rsidRPr="00531170">
        <w:rPr>
          <w:rFonts w:ascii="Times New Roman" w:hAnsi="Times New Roman" w:cs="Times New Roman"/>
          <w:sz w:val="20"/>
          <w:szCs w:val="20"/>
        </w:rPr>
        <w:t>.2019 – лоты №</w:t>
      </w:r>
      <w:r w:rsidR="00531170" w:rsidRPr="00531170">
        <w:rPr>
          <w:rFonts w:ascii="Times New Roman" w:hAnsi="Times New Roman" w:cs="Times New Roman"/>
          <w:sz w:val="20"/>
          <w:szCs w:val="20"/>
        </w:rPr>
        <w:t>1,2,10,13</w:t>
      </w:r>
      <w:r w:rsidR="00290AC0" w:rsidRPr="00531170">
        <w:rPr>
          <w:rFonts w:ascii="Times New Roman" w:hAnsi="Times New Roman" w:cs="Times New Roman"/>
          <w:sz w:val="20"/>
          <w:szCs w:val="20"/>
        </w:rPr>
        <w:t xml:space="preserve"> (</w:t>
      </w:r>
      <w:r w:rsidR="00112C2B" w:rsidRPr="00531170">
        <w:rPr>
          <w:rFonts w:ascii="Times New Roman" w:hAnsi="Times New Roman" w:cs="Times New Roman"/>
          <w:sz w:val="20"/>
          <w:szCs w:val="20"/>
        </w:rPr>
        <w:t>Краснослудское</w:t>
      </w:r>
      <w:r w:rsidR="00290AC0" w:rsidRPr="00531170">
        <w:rPr>
          <w:rFonts w:ascii="Times New Roman" w:hAnsi="Times New Roman" w:cs="Times New Roman"/>
          <w:sz w:val="20"/>
          <w:szCs w:val="20"/>
        </w:rPr>
        <w:t xml:space="preserve"> с/п), </w:t>
      </w:r>
      <w:r w:rsidR="00531170" w:rsidRPr="00531170">
        <w:rPr>
          <w:rFonts w:ascii="Times New Roman" w:hAnsi="Times New Roman" w:cs="Times New Roman"/>
          <w:sz w:val="20"/>
          <w:szCs w:val="20"/>
        </w:rPr>
        <w:t>29</w:t>
      </w:r>
      <w:r w:rsidR="00112C2B" w:rsidRPr="00531170">
        <w:rPr>
          <w:rFonts w:ascii="Times New Roman" w:hAnsi="Times New Roman" w:cs="Times New Roman"/>
          <w:sz w:val="20"/>
          <w:szCs w:val="20"/>
        </w:rPr>
        <w:t>.</w:t>
      </w:r>
      <w:r w:rsidR="00531170" w:rsidRPr="00531170">
        <w:rPr>
          <w:rFonts w:ascii="Times New Roman" w:hAnsi="Times New Roman" w:cs="Times New Roman"/>
          <w:sz w:val="20"/>
          <w:szCs w:val="20"/>
        </w:rPr>
        <w:t>05</w:t>
      </w:r>
      <w:r w:rsidR="00112C2B" w:rsidRPr="00531170">
        <w:rPr>
          <w:rFonts w:ascii="Times New Roman" w:hAnsi="Times New Roman" w:cs="Times New Roman"/>
          <w:sz w:val="20"/>
          <w:szCs w:val="20"/>
        </w:rPr>
        <w:t>.</w:t>
      </w:r>
      <w:r w:rsidR="00290AC0" w:rsidRPr="00531170">
        <w:rPr>
          <w:rFonts w:ascii="Times New Roman" w:hAnsi="Times New Roman" w:cs="Times New Roman"/>
          <w:sz w:val="20"/>
          <w:szCs w:val="20"/>
        </w:rPr>
        <w:t>2019 – лоты №</w:t>
      </w:r>
      <w:r w:rsidR="00531170" w:rsidRPr="00531170">
        <w:rPr>
          <w:rFonts w:ascii="Times New Roman" w:hAnsi="Times New Roman" w:cs="Times New Roman"/>
          <w:sz w:val="20"/>
          <w:szCs w:val="20"/>
        </w:rPr>
        <w:t>3,4,5,7,8,9,11,12,16</w:t>
      </w:r>
      <w:r w:rsidR="00290AC0" w:rsidRPr="00531170">
        <w:rPr>
          <w:rFonts w:ascii="Times New Roman" w:hAnsi="Times New Roman" w:cs="Times New Roman"/>
          <w:sz w:val="20"/>
          <w:szCs w:val="20"/>
        </w:rPr>
        <w:t xml:space="preserve"> (</w:t>
      </w:r>
      <w:r w:rsidR="00531170" w:rsidRPr="00531170">
        <w:rPr>
          <w:rFonts w:ascii="Times New Roman" w:hAnsi="Times New Roman" w:cs="Times New Roman"/>
          <w:sz w:val="20"/>
          <w:szCs w:val="20"/>
        </w:rPr>
        <w:t>Дивьинское</w:t>
      </w:r>
      <w:r w:rsidR="00290AC0" w:rsidRPr="00531170">
        <w:rPr>
          <w:rFonts w:ascii="Times New Roman" w:hAnsi="Times New Roman" w:cs="Times New Roman"/>
          <w:sz w:val="20"/>
          <w:szCs w:val="20"/>
        </w:rPr>
        <w:t xml:space="preserve"> с/п), </w:t>
      </w:r>
      <w:r w:rsidR="00531170" w:rsidRPr="00531170">
        <w:rPr>
          <w:rFonts w:ascii="Times New Roman" w:hAnsi="Times New Roman" w:cs="Times New Roman"/>
          <w:sz w:val="20"/>
          <w:szCs w:val="20"/>
        </w:rPr>
        <w:t>30</w:t>
      </w:r>
      <w:r w:rsidR="00112C2B" w:rsidRPr="00531170">
        <w:rPr>
          <w:rFonts w:ascii="Times New Roman" w:hAnsi="Times New Roman" w:cs="Times New Roman"/>
          <w:sz w:val="20"/>
          <w:szCs w:val="20"/>
        </w:rPr>
        <w:t>.</w:t>
      </w:r>
      <w:r w:rsidR="00531170" w:rsidRPr="00531170">
        <w:rPr>
          <w:rFonts w:ascii="Times New Roman" w:hAnsi="Times New Roman" w:cs="Times New Roman"/>
          <w:sz w:val="20"/>
          <w:szCs w:val="20"/>
        </w:rPr>
        <w:t>05</w:t>
      </w:r>
      <w:r w:rsidR="00112C2B" w:rsidRPr="00531170">
        <w:rPr>
          <w:rFonts w:ascii="Times New Roman" w:hAnsi="Times New Roman" w:cs="Times New Roman"/>
          <w:sz w:val="20"/>
          <w:szCs w:val="20"/>
        </w:rPr>
        <w:t>.</w:t>
      </w:r>
      <w:r w:rsidRPr="00531170">
        <w:rPr>
          <w:rFonts w:ascii="Times New Roman" w:hAnsi="Times New Roman" w:cs="Times New Roman"/>
          <w:sz w:val="20"/>
          <w:szCs w:val="20"/>
        </w:rPr>
        <w:t>201</w:t>
      </w:r>
      <w:r w:rsidR="00B524EC" w:rsidRPr="00531170">
        <w:rPr>
          <w:rFonts w:ascii="Times New Roman" w:hAnsi="Times New Roman" w:cs="Times New Roman"/>
          <w:sz w:val="20"/>
          <w:szCs w:val="20"/>
        </w:rPr>
        <w:t>9</w:t>
      </w:r>
      <w:r w:rsidRPr="00531170">
        <w:rPr>
          <w:rFonts w:ascii="Times New Roman" w:hAnsi="Times New Roman" w:cs="Times New Roman"/>
          <w:sz w:val="20"/>
          <w:szCs w:val="20"/>
        </w:rPr>
        <w:t xml:space="preserve"> – лот</w:t>
      </w:r>
      <w:r w:rsidR="00531170" w:rsidRPr="00531170">
        <w:rPr>
          <w:rFonts w:ascii="Times New Roman" w:hAnsi="Times New Roman" w:cs="Times New Roman"/>
          <w:sz w:val="20"/>
          <w:szCs w:val="20"/>
        </w:rPr>
        <w:t>ы</w:t>
      </w:r>
      <w:r w:rsidRPr="00531170">
        <w:rPr>
          <w:rFonts w:ascii="Times New Roman" w:hAnsi="Times New Roman" w:cs="Times New Roman"/>
          <w:sz w:val="20"/>
          <w:szCs w:val="20"/>
        </w:rPr>
        <w:t xml:space="preserve"> № </w:t>
      </w:r>
      <w:r w:rsidR="00531170" w:rsidRPr="00531170">
        <w:rPr>
          <w:rFonts w:ascii="Times New Roman" w:hAnsi="Times New Roman" w:cs="Times New Roman"/>
          <w:sz w:val="20"/>
          <w:szCs w:val="20"/>
        </w:rPr>
        <w:t>6,18,20,21</w:t>
      </w:r>
      <w:r w:rsidRPr="00531170">
        <w:rPr>
          <w:rFonts w:ascii="Times New Roman" w:hAnsi="Times New Roman" w:cs="Times New Roman"/>
          <w:sz w:val="20"/>
          <w:szCs w:val="20"/>
        </w:rPr>
        <w:t xml:space="preserve"> (</w:t>
      </w:r>
      <w:r w:rsidR="00531170" w:rsidRPr="00531170">
        <w:rPr>
          <w:rFonts w:ascii="Times New Roman" w:hAnsi="Times New Roman" w:cs="Times New Roman"/>
          <w:sz w:val="20"/>
          <w:szCs w:val="20"/>
        </w:rPr>
        <w:t>Сенькинское</w:t>
      </w:r>
      <w:r w:rsidRPr="00531170">
        <w:rPr>
          <w:rFonts w:ascii="Times New Roman" w:hAnsi="Times New Roman" w:cs="Times New Roman"/>
          <w:sz w:val="20"/>
          <w:szCs w:val="20"/>
        </w:rPr>
        <w:t xml:space="preserve"> с/п), </w:t>
      </w:r>
      <w:r w:rsidR="00531170" w:rsidRPr="00531170">
        <w:rPr>
          <w:rFonts w:ascii="Times New Roman" w:hAnsi="Times New Roman" w:cs="Times New Roman"/>
          <w:sz w:val="20"/>
          <w:szCs w:val="20"/>
        </w:rPr>
        <w:t>04</w:t>
      </w:r>
      <w:r w:rsidR="00290AC0" w:rsidRPr="00531170">
        <w:rPr>
          <w:rFonts w:ascii="Times New Roman" w:hAnsi="Times New Roman" w:cs="Times New Roman"/>
          <w:sz w:val="20"/>
          <w:szCs w:val="20"/>
        </w:rPr>
        <w:t>.</w:t>
      </w:r>
      <w:r w:rsidR="0064066B" w:rsidRPr="00531170">
        <w:rPr>
          <w:rFonts w:ascii="Times New Roman" w:hAnsi="Times New Roman" w:cs="Times New Roman"/>
          <w:sz w:val="20"/>
          <w:szCs w:val="20"/>
        </w:rPr>
        <w:t>0</w:t>
      </w:r>
      <w:r w:rsidR="00531170" w:rsidRPr="00531170">
        <w:rPr>
          <w:rFonts w:ascii="Times New Roman" w:hAnsi="Times New Roman" w:cs="Times New Roman"/>
          <w:sz w:val="20"/>
          <w:szCs w:val="20"/>
        </w:rPr>
        <w:t>6</w:t>
      </w:r>
      <w:r w:rsidR="00290AC0" w:rsidRPr="00531170">
        <w:rPr>
          <w:rFonts w:ascii="Times New Roman" w:hAnsi="Times New Roman" w:cs="Times New Roman"/>
          <w:sz w:val="20"/>
          <w:szCs w:val="20"/>
        </w:rPr>
        <w:t>.2019 – лоты №</w:t>
      </w:r>
      <w:r w:rsidR="00531170" w:rsidRPr="00531170">
        <w:rPr>
          <w:rFonts w:ascii="Times New Roman" w:hAnsi="Times New Roman" w:cs="Times New Roman"/>
          <w:sz w:val="20"/>
          <w:szCs w:val="20"/>
        </w:rPr>
        <w:t>14,17,19</w:t>
      </w:r>
      <w:r w:rsidR="00290AC0" w:rsidRPr="00531170">
        <w:rPr>
          <w:rFonts w:ascii="Times New Roman" w:hAnsi="Times New Roman" w:cs="Times New Roman"/>
          <w:sz w:val="20"/>
          <w:szCs w:val="20"/>
        </w:rPr>
        <w:t xml:space="preserve"> (</w:t>
      </w:r>
      <w:r w:rsidR="00531170" w:rsidRPr="00531170">
        <w:rPr>
          <w:rFonts w:ascii="Times New Roman" w:hAnsi="Times New Roman" w:cs="Times New Roman"/>
          <w:sz w:val="20"/>
          <w:szCs w:val="20"/>
        </w:rPr>
        <w:t>Перемское</w:t>
      </w:r>
      <w:r w:rsidR="00290AC0" w:rsidRPr="00531170">
        <w:rPr>
          <w:rFonts w:ascii="Times New Roman" w:hAnsi="Times New Roman" w:cs="Times New Roman"/>
          <w:sz w:val="20"/>
          <w:szCs w:val="20"/>
        </w:rPr>
        <w:t xml:space="preserve"> с/п), </w:t>
      </w:r>
      <w:r w:rsidR="00531170" w:rsidRPr="00531170">
        <w:rPr>
          <w:rFonts w:ascii="Times New Roman" w:hAnsi="Times New Roman" w:cs="Times New Roman"/>
          <w:sz w:val="20"/>
          <w:szCs w:val="20"/>
        </w:rPr>
        <w:t>05</w:t>
      </w:r>
      <w:r w:rsidRPr="00531170">
        <w:rPr>
          <w:rFonts w:ascii="Times New Roman" w:hAnsi="Times New Roman" w:cs="Times New Roman"/>
          <w:sz w:val="20"/>
          <w:szCs w:val="20"/>
        </w:rPr>
        <w:t>.</w:t>
      </w:r>
      <w:r w:rsidR="00531170" w:rsidRPr="00531170">
        <w:rPr>
          <w:rFonts w:ascii="Times New Roman" w:hAnsi="Times New Roman" w:cs="Times New Roman"/>
          <w:sz w:val="20"/>
          <w:szCs w:val="20"/>
        </w:rPr>
        <w:t>06</w:t>
      </w:r>
      <w:r w:rsidRPr="00531170">
        <w:rPr>
          <w:rFonts w:ascii="Times New Roman" w:hAnsi="Times New Roman" w:cs="Times New Roman"/>
          <w:sz w:val="20"/>
          <w:szCs w:val="20"/>
        </w:rPr>
        <w:t>.201</w:t>
      </w:r>
      <w:r w:rsidR="00B524EC" w:rsidRPr="00531170">
        <w:rPr>
          <w:rFonts w:ascii="Times New Roman" w:hAnsi="Times New Roman" w:cs="Times New Roman"/>
          <w:sz w:val="20"/>
          <w:szCs w:val="20"/>
        </w:rPr>
        <w:t>9</w:t>
      </w:r>
      <w:r w:rsidRPr="00531170">
        <w:rPr>
          <w:rFonts w:ascii="Times New Roman" w:hAnsi="Times New Roman" w:cs="Times New Roman"/>
          <w:sz w:val="20"/>
          <w:szCs w:val="20"/>
        </w:rPr>
        <w:t xml:space="preserve"> – лот</w:t>
      </w:r>
      <w:r w:rsidR="00531170" w:rsidRPr="00531170">
        <w:rPr>
          <w:rFonts w:ascii="Times New Roman" w:hAnsi="Times New Roman" w:cs="Times New Roman"/>
          <w:sz w:val="20"/>
          <w:szCs w:val="20"/>
        </w:rPr>
        <w:t>ы</w:t>
      </w:r>
      <w:r w:rsidRPr="00531170">
        <w:rPr>
          <w:rFonts w:ascii="Times New Roman" w:hAnsi="Times New Roman" w:cs="Times New Roman"/>
          <w:sz w:val="20"/>
          <w:szCs w:val="20"/>
        </w:rPr>
        <w:t xml:space="preserve"> № </w:t>
      </w:r>
      <w:r w:rsidR="00531170" w:rsidRPr="00531170">
        <w:rPr>
          <w:rFonts w:ascii="Times New Roman" w:hAnsi="Times New Roman" w:cs="Times New Roman"/>
          <w:sz w:val="20"/>
          <w:szCs w:val="20"/>
        </w:rPr>
        <w:t>15,22</w:t>
      </w:r>
      <w:r w:rsidRPr="00531170">
        <w:rPr>
          <w:rFonts w:ascii="Times New Roman" w:hAnsi="Times New Roman" w:cs="Times New Roman"/>
          <w:sz w:val="20"/>
          <w:szCs w:val="20"/>
        </w:rPr>
        <w:t xml:space="preserve"> (</w:t>
      </w:r>
      <w:r w:rsidR="00531170" w:rsidRPr="00531170">
        <w:rPr>
          <w:rFonts w:ascii="Times New Roman" w:hAnsi="Times New Roman" w:cs="Times New Roman"/>
          <w:sz w:val="20"/>
          <w:szCs w:val="20"/>
        </w:rPr>
        <w:t>Вильвенское</w:t>
      </w:r>
      <w:r w:rsidR="00531170">
        <w:rPr>
          <w:rFonts w:ascii="Times New Roman" w:hAnsi="Times New Roman" w:cs="Times New Roman"/>
          <w:sz w:val="20"/>
          <w:szCs w:val="20"/>
        </w:rPr>
        <w:t xml:space="preserve"> с/п).</w:t>
      </w:r>
    </w:p>
    <w:sectPr w:rsidR="00A2424A" w:rsidRPr="00112C2B" w:rsidSect="002C6777">
      <w:pgSz w:w="11906" w:h="16838"/>
      <w:pgMar w:top="567" w:right="70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C1F12"/>
    <w:rsid w:val="00012768"/>
    <w:rsid w:val="0003572B"/>
    <w:rsid w:val="00056AB5"/>
    <w:rsid w:val="00060662"/>
    <w:rsid w:val="00062C38"/>
    <w:rsid w:val="00063280"/>
    <w:rsid w:val="00064073"/>
    <w:rsid w:val="00064B41"/>
    <w:rsid w:val="000720F3"/>
    <w:rsid w:val="00072433"/>
    <w:rsid w:val="0007432D"/>
    <w:rsid w:val="00090858"/>
    <w:rsid w:val="0009329D"/>
    <w:rsid w:val="000A3B18"/>
    <w:rsid w:val="000C1F12"/>
    <w:rsid w:val="000C300B"/>
    <w:rsid w:val="000C5DD8"/>
    <w:rsid w:val="000D22A7"/>
    <w:rsid w:val="000D54C1"/>
    <w:rsid w:val="000E34D5"/>
    <w:rsid w:val="000F5942"/>
    <w:rsid w:val="00112C2B"/>
    <w:rsid w:val="00113568"/>
    <w:rsid w:val="001239EB"/>
    <w:rsid w:val="001365AB"/>
    <w:rsid w:val="001612B8"/>
    <w:rsid w:val="001716FE"/>
    <w:rsid w:val="00172DBF"/>
    <w:rsid w:val="00173C88"/>
    <w:rsid w:val="001816E9"/>
    <w:rsid w:val="001870E8"/>
    <w:rsid w:val="001A1966"/>
    <w:rsid w:val="0020049C"/>
    <w:rsid w:val="00227162"/>
    <w:rsid w:val="0024731D"/>
    <w:rsid w:val="00263572"/>
    <w:rsid w:val="00266F33"/>
    <w:rsid w:val="00270D29"/>
    <w:rsid w:val="00271831"/>
    <w:rsid w:val="0028631F"/>
    <w:rsid w:val="00290AC0"/>
    <w:rsid w:val="002A4615"/>
    <w:rsid w:val="002C03FB"/>
    <w:rsid w:val="002C21A8"/>
    <w:rsid w:val="002C3410"/>
    <w:rsid w:val="002C6277"/>
    <w:rsid w:val="002C6777"/>
    <w:rsid w:val="002D4187"/>
    <w:rsid w:val="0031662F"/>
    <w:rsid w:val="0032108D"/>
    <w:rsid w:val="00331DBA"/>
    <w:rsid w:val="00344A88"/>
    <w:rsid w:val="00344BF4"/>
    <w:rsid w:val="00351E56"/>
    <w:rsid w:val="00353651"/>
    <w:rsid w:val="00353871"/>
    <w:rsid w:val="00356080"/>
    <w:rsid w:val="003563C9"/>
    <w:rsid w:val="003567E0"/>
    <w:rsid w:val="0036309C"/>
    <w:rsid w:val="00364324"/>
    <w:rsid w:val="003807AD"/>
    <w:rsid w:val="003E6BBD"/>
    <w:rsid w:val="003F40CD"/>
    <w:rsid w:val="003F6051"/>
    <w:rsid w:val="00407172"/>
    <w:rsid w:val="00414386"/>
    <w:rsid w:val="00443B02"/>
    <w:rsid w:val="004628B0"/>
    <w:rsid w:val="00476A2B"/>
    <w:rsid w:val="004838A8"/>
    <w:rsid w:val="00484F3C"/>
    <w:rsid w:val="004A516D"/>
    <w:rsid w:val="004A7D6B"/>
    <w:rsid w:val="004C53C1"/>
    <w:rsid w:val="004E1C1D"/>
    <w:rsid w:val="004E6D36"/>
    <w:rsid w:val="004F2289"/>
    <w:rsid w:val="005072EF"/>
    <w:rsid w:val="00531170"/>
    <w:rsid w:val="005325F0"/>
    <w:rsid w:val="00541530"/>
    <w:rsid w:val="00560057"/>
    <w:rsid w:val="00562849"/>
    <w:rsid w:val="005674B4"/>
    <w:rsid w:val="00583F7A"/>
    <w:rsid w:val="00585062"/>
    <w:rsid w:val="005967F9"/>
    <w:rsid w:val="005D5776"/>
    <w:rsid w:val="005D6A92"/>
    <w:rsid w:val="005F0093"/>
    <w:rsid w:val="005F0872"/>
    <w:rsid w:val="00603FAE"/>
    <w:rsid w:val="00623764"/>
    <w:rsid w:val="0063069D"/>
    <w:rsid w:val="00636E9D"/>
    <w:rsid w:val="006379F8"/>
    <w:rsid w:val="0064066B"/>
    <w:rsid w:val="0065417A"/>
    <w:rsid w:val="006730F6"/>
    <w:rsid w:val="0067480E"/>
    <w:rsid w:val="00690443"/>
    <w:rsid w:val="00693303"/>
    <w:rsid w:val="006954EE"/>
    <w:rsid w:val="006A138C"/>
    <w:rsid w:val="006A4FA5"/>
    <w:rsid w:val="006B77F6"/>
    <w:rsid w:val="006D4CDC"/>
    <w:rsid w:val="006D4F23"/>
    <w:rsid w:val="006E1B03"/>
    <w:rsid w:val="006F79C5"/>
    <w:rsid w:val="0070709E"/>
    <w:rsid w:val="00734C66"/>
    <w:rsid w:val="00763B76"/>
    <w:rsid w:val="00773A96"/>
    <w:rsid w:val="00780C46"/>
    <w:rsid w:val="007850B7"/>
    <w:rsid w:val="007A40DD"/>
    <w:rsid w:val="007C4EF5"/>
    <w:rsid w:val="007C6C64"/>
    <w:rsid w:val="00810E56"/>
    <w:rsid w:val="00823460"/>
    <w:rsid w:val="008252AF"/>
    <w:rsid w:val="0087187F"/>
    <w:rsid w:val="00891FCF"/>
    <w:rsid w:val="008A2863"/>
    <w:rsid w:val="008D16F5"/>
    <w:rsid w:val="008E3D7A"/>
    <w:rsid w:val="008E5717"/>
    <w:rsid w:val="00921195"/>
    <w:rsid w:val="00956801"/>
    <w:rsid w:val="009829D9"/>
    <w:rsid w:val="00984F04"/>
    <w:rsid w:val="00992132"/>
    <w:rsid w:val="00995EAA"/>
    <w:rsid w:val="009A000D"/>
    <w:rsid w:val="009A312A"/>
    <w:rsid w:val="009D2157"/>
    <w:rsid w:val="009E07A1"/>
    <w:rsid w:val="009F260A"/>
    <w:rsid w:val="009F5292"/>
    <w:rsid w:val="009F5C95"/>
    <w:rsid w:val="00A006AA"/>
    <w:rsid w:val="00A00F3F"/>
    <w:rsid w:val="00A2424A"/>
    <w:rsid w:val="00A416D4"/>
    <w:rsid w:val="00A45597"/>
    <w:rsid w:val="00A46B68"/>
    <w:rsid w:val="00A47AC1"/>
    <w:rsid w:val="00A56136"/>
    <w:rsid w:val="00A75DEB"/>
    <w:rsid w:val="00A910EC"/>
    <w:rsid w:val="00AB6F59"/>
    <w:rsid w:val="00AB7935"/>
    <w:rsid w:val="00AC0D54"/>
    <w:rsid w:val="00AE0735"/>
    <w:rsid w:val="00AE1AB1"/>
    <w:rsid w:val="00B048C5"/>
    <w:rsid w:val="00B34292"/>
    <w:rsid w:val="00B47A6E"/>
    <w:rsid w:val="00B524EC"/>
    <w:rsid w:val="00B709D0"/>
    <w:rsid w:val="00B721CF"/>
    <w:rsid w:val="00B76EDB"/>
    <w:rsid w:val="00B8702A"/>
    <w:rsid w:val="00B8768A"/>
    <w:rsid w:val="00BB2ADC"/>
    <w:rsid w:val="00BC0722"/>
    <w:rsid w:val="00BC4174"/>
    <w:rsid w:val="00BF660E"/>
    <w:rsid w:val="00BF6680"/>
    <w:rsid w:val="00BF6BEC"/>
    <w:rsid w:val="00C035D9"/>
    <w:rsid w:val="00C06D8E"/>
    <w:rsid w:val="00C073E8"/>
    <w:rsid w:val="00C14BCF"/>
    <w:rsid w:val="00C1520E"/>
    <w:rsid w:val="00C31E01"/>
    <w:rsid w:val="00C32B77"/>
    <w:rsid w:val="00C62F8D"/>
    <w:rsid w:val="00C72ECF"/>
    <w:rsid w:val="00C7656A"/>
    <w:rsid w:val="00C83BCB"/>
    <w:rsid w:val="00CA4AC3"/>
    <w:rsid w:val="00CB204F"/>
    <w:rsid w:val="00CB5DED"/>
    <w:rsid w:val="00CC52D8"/>
    <w:rsid w:val="00CC5F38"/>
    <w:rsid w:val="00CE4175"/>
    <w:rsid w:val="00CF4FB8"/>
    <w:rsid w:val="00D0370D"/>
    <w:rsid w:val="00D06DB8"/>
    <w:rsid w:val="00D130BE"/>
    <w:rsid w:val="00D145D3"/>
    <w:rsid w:val="00D171EA"/>
    <w:rsid w:val="00D2219D"/>
    <w:rsid w:val="00D26AD9"/>
    <w:rsid w:val="00D4080F"/>
    <w:rsid w:val="00D449B9"/>
    <w:rsid w:val="00D503C7"/>
    <w:rsid w:val="00D52BA7"/>
    <w:rsid w:val="00D67FF8"/>
    <w:rsid w:val="00D73064"/>
    <w:rsid w:val="00D730CC"/>
    <w:rsid w:val="00D82354"/>
    <w:rsid w:val="00D95940"/>
    <w:rsid w:val="00D973B5"/>
    <w:rsid w:val="00DA0C62"/>
    <w:rsid w:val="00DA64BD"/>
    <w:rsid w:val="00DA7ED3"/>
    <w:rsid w:val="00DB3516"/>
    <w:rsid w:val="00DB6437"/>
    <w:rsid w:val="00DB72D2"/>
    <w:rsid w:val="00DC1206"/>
    <w:rsid w:val="00DC3185"/>
    <w:rsid w:val="00DE4937"/>
    <w:rsid w:val="00DE5F67"/>
    <w:rsid w:val="00DE76FB"/>
    <w:rsid w:val="00DF0511"/>
    <w:rsid w:val="00DF1218"/>
    <w:rsid w:val="00E22DB7"/>
    <w:rsid w:val="00E249C0"/>
    <w:rsid w:val="00E35732"/>
    <w:rsid w:val="00E43B89"/>
    <w:rsid w:val="00E461B3"/>
    <w:rsid w:val="00E527EC"/>
    <w:rsid w:val="00E54435"/>
    <w:rsid w:val="00E576BB"/>
    <w:rsid w:val="00E72D93"/>
    <w:rsid w:val="00E80A9A"/>
    <w:rsid w:val="00E83101"/>
    <w:rsid w:val="00E87062"/>
    <w:rsid w:val="00E9125B"/>
    <w:rsid w:val="00EA1777"/>
    <w:rsid w:val="00EA307F"/>
    <w:rsid w:val="00EA7967"/>
    <w:rsid w:val="00EC4042"/>
    <w:rsid w:val="00ED2F59"/>
    <w:rsid w:val="00ED754E"/>
    <w:rsid w:val="00EF0E05"/>
    <w:rsid w:val="00F07186"/>
    <w:rsid w:val="00F224AF"/>
    <w:rsid w:val="00F270F4"/>
    <w:rsid w:val="00F3021F"/>
    <w:rsid w:val="00F3253B"/>
    <w:rsid w:val="00F80883"/>
    <w:rsid w:val="00F934C6"/>
    <w:rsid w:val="00FA38FA"/>
    <w:rsid w:val="00FA5FF1"/>
    <w:rsid w:val="00FB3B22"/>
    <w:rsid w:val="00FC5F72"/>
    <w:rsid w:val="00FD5D57"/>
    <w:rsid w:val="00FD6C90"/>
    <w:rsid w:val="00FF0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AB"/>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semiHidden/>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semiHidden/>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STR;n=13879;fld=134;dst=100002" TargetMode="External"/><Relationship Id="rId3" Type="http://schemas.openxmlformats.org/officeDocument/2006/relationships/styles" Target="styles.xml"/><Relationship Id="rId7" Type="http://schemas.openxmlformats.org/officeDocument/2006/relationships/hyperlink" Target="consultantplus://offline/main?base=STR;n=13879;fld=134;dst=10000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STR;n=13879;fld=134;dst=100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0E559-8136-4EE5-A8E6-695D14B25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TotalTime>
  <Pages>9</Pages>
  <Words>6159</Words>
  <Characters>35108</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41185</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KornukiyN</cp:lastModifiedBy>
  <cp:revision>87</cp:revision>
  <cp:lastPrinted>2018-09-24T04:40:00Z</cp:lastPrinted>
  <dcterms:created xsi:type="dcterms:W3CDTF">2018-02-16T06:02:00Z</dcterms:created>
  <dcterms:modified xsi:type="dcterms:W3CDTF">2019-05-22T09:42:00Z</dcterms:modified>
</cp:coreProperties>
</file>