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6D06" w:rsidRPr="00B26D06" w:rsidRDefault="00B26D06" w:rsidP="00B26D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0" w:name="_GoBack"/>
      <w:r w:rsidRPr="00B26D0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Утвержден порядок лицензирования автобусных перевозок пассажиров</w:t>
      </w:r>
    </w:p>
    <w:bookmarkEnd w:id="0"/>
    <w:p w:rsidR="00B26D06" w:rsidRPr="00B26D06" w:rsidRDefault="00B26D06" w:rsidP="00B26D0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26D06" w:rsidRDefault="00B26D06" w:rsidP="00B26D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6D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1 марта 2019 г. лицензированию подлежат коммерческие перевозки автобусами пассажиров, в том числе на основе договора фрахтования, а также других лиц для собственных нужд. </w:t>
      </w:r>
    </w:p>
    <w:p w:rsidR="00B26D06" w:rsidRDefault="00B26D06" w:rsidP="00B26D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6D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Правительство РФ определило порядок лицензирования. В нем </w:t>
      </w:r>
      <w:proofErr w:type="gramStart"/>
      <w:r w:rsidRPr="00B26D06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установлены</w:t>
      </w:r>
      <w:proofErr w:type="gramEnd"/>
      <w:r w:rsidRPr="00B26D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</w:p>
    <w:p w:rsidR="00B26D06" w:rsidRDefault="00B26D06" w:rsidP="00B26D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6D06">
        <w:rPr>
          <w:rFonts w:ascii="Times New Roman" w:eastAsia="Times New Roman" w:hAnsi="Times New Roman" w:cs="Times New Roman"/>
          <w:sz w:val="24"/>
          <w:szCs w:val="24"/>
          <w:lang w:eastAsia="ru-RU"/>
        </w:rPr>
        <w:t>- требования к соискателям лицензии и лицензиатам;</w:t>
      </w:r>
    </w:p>
    <w:p w:rsidR="00B26D06" w:rsidRDefault="00B26D06" w:rsidP="00B26D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6D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перечень представляемых документов в лицензирующий орган - </w:t>
      </w:r>
      <w:proofErr w:type="spellStart"/>
      <w:r w:rsidRPr="00B26D06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Ространснадзор</w:t>
      </w:r>
      <w:proofErr w:type="spellEnd"/>
      <w:r w:rsidRPr="00B26D06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B26D06" w:rsidRDefault="00B26D06" w:rsidP="00B26D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6D06">
        <w:rPr>
          <w:rFonts w:ascii="Times New Roman" w:eastAsia="Times New Roman" w:hAnsi="Times New Roman" w:cs="Times New Roman"/>
          <w:sz w:val="24"/>
          <w:szCs w:val="24"/>
          <w:lang w:eastAsia="ru-RU"/>
        </w:rPr>
        <w:t>- критерии отнесения деятельности лицензиатов к категории риска и периодичность проведения плановых проверок в зависимости от категории риска.</w:t>
      </w:r>
    </w:p>
    <w:p w:rsidR="00B26D06" w:rsidRDefault="00B26D06" w:rsidP="00B26D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6D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Положение о лицензировании деятельности по перевозкам пассажиров и иных лиц автобусами, утвержденное постановлением Правительства РФ от 27.02.2019 № 195, вступило в силу 1 марта 2019 года, за исключением отдельных положений, для которых предусмотрен иной срок введения в действие, а порядок лицензирования будет применяться до 1 января 2021 года. </w:t>
      </w:r>
    </w:p>
    <w:p w:rsidR="00B26D06" w:rsidRDefault="00B26D06" w:rsidP="00B26D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6D0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Положение о лицензировании перевозок пассажиров автомобильным транспортом, оборудованным для перевозок более 8 человек, утвержденное постановлением Правительства Российской Федерации от 02.04.2012 №280, признано утратившим силу.</w:t>
      </w:r>
    </w:p>
    <w:p w:rsidR="00B26D06" w:rsidRDefault="00B26D06" w:rsidP="00B26D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26D06" w:rsidRDefault="00B26D06" w:rsidP="00B26D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26D06" w:rsidRPr="00B26D06" w:rsidRDefault="00B26D06" w:rsidP="00B26D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01.04.2019</w:t>
      </w:r>
    </w:p>
    <w:p w:rsidR="00B251ED" w:rsidRDefault="00B251ED" w:rsidP="00B26D06">
      <w:pPr>
        <w:spacing w:after="0" w:line="240" w:lineRule="auto"/>
        <w:ind w:firstLine="709"/>
        <w:jc w:val="both"/>
      </w:pPr>
    </w:p>
    <w:sectPr w:rsidR="00B251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52F6"/>
    <w:rsid w:val="005152F6"/>
    <w:rsid w:val="00B251ED"/>
    <w:rsid w:val="00B26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26D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26D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536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36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26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175</Words>
  <Characters>999</Characters>
  <Application>Microsoft Office Word</Application>
  <DocSecurity>0</DocSecurity>
  <Lines>8</Lines>
  <Paragraphs>2</Paragraphs>
  <ScaleCrop>false</ScaleCrop>
  <Company/>
  <LinksUpToDate>false</LinksUpToDate>
  <CharactersWithSpaces>1172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Gh</dc:creator>
  <cp:keywords/>
  <dc:description/>
  <cp:lastModifiedBy>Gh</cp:lastModifiedBy>
  <cp:revision>2</cp:revision>
  <dcterms:created xsi:type="dcterms:W3CDTF">2019-04-01T10:20:00Z</dcterms:created>
  <dcterms:modified xsi:type="dcterms:W3CDTF">2019-04-01T10:21:00Z</dcterms:modified>
</cp:coreProperties>
</file>