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DF" w:rsidRPr="00A635DF" w:rsidRDefault="00A635DF" w:rsidP="00A635D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  </w:t>
      </w:r>
      <w:r w:rsidRPr="00A635DF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A635DF" w:rsidRPr="00A635DF" w:rsidRDefault="00A635DF" w:rsidP="00A635D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35DF">
        <w:rPr>
          <w:rFonts w:ascii="Times New Roman" w:eastAsia="Calibri" w:hAnsi="Times New Roman" w:cs="Times New Roman"/>
          <w:sz w:val="28"/>
          <w:szCs w:val="28"/>
        </w:rPr>
        <w:t>о результатах контрольного мероприятия</w:t>
      </w:r>
    </w:p>
    <w:p w:rsidR="00A635DF" w:rsidRDefault="00A635DF" w:rsidP="00A635DF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A635DF">
        <w:rPr>
          <w:rFonts w:ascii="Times New Roman" w:hAnsi="Times New Roman"/>
          <w:sz w:val="28"/>
          <w:szCs w:val="28"/>
        </w:rPr>
        <w:t xml:space="preserve">«Проверка соблюдения порядка предоставления и целевого использования средств бюджета </w:t>
      </w:r>
      <w:proofErr w:type="spellStart"/>
      <w:r w:rsidRPr="00A635D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635DF">
        <w:rPr>
          <w:rFonts w:ascii="Times New Roman" w:hAnsi="Times New Roman"/>
          <w:sz w:val="28"/>
          <w:szCs w:val="28"/>
        </w:rPr>
        <w:t xml:space="preserve"> муниципального района, выделенных на проведение выборов депутатов Земского Собрания </w:t>
      </w:r>
      <w:proofErr w:type="spellStart"/>
      <w:r w:rsidRPr="00A635D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635DF">
        <w:rPr>
          <w:rFonts w:ascii="Times New Roman" w:hAnsi="Times New Roman"/>
          <w:sz w:val="28"/>
          <w:szCs w:val="28"/>
        </w:rPr>
        <w:t xml:space="preserve"> муниципального района в 2016 г</w:t>
      </w:r>
      <w:r w:rsidR="00F462A2">
        <w:rPr>
          <w:rFonts w:ascii="Times New Roman" w:hAnsi="Times New Roman"/>
          <w:sz w:val="28"/>
          <w:szCs w:val="28"/>
        </w:rPr>
        <w:t>.</w:t>
      </w:r>
      <w:r w:rsidRPr="00A635DF">
        <w:rPr>
          <w:rFonts w:ascii="Times New Roman" w:hAnsi="Times New Roman"/>
          <w:sz w:val="28"/>
          <w:szCs w:val="28"/>
        </w:rPr>
        <w:t>»</w:t>
      </w:r>
    </w:p>
    <w:p w:rsidR="00F462A2" w:rsidRPr="00A635DF" w:rsidRDefault="00F462A2" w:rsidP="00A635DF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A635DF" w:rsidRP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 w:cs="Times New Roman"/>
          <w:b/>
          <w:sz w:val="28"/>
          <w:szCs w:val="28"/>
        </w:rPr>
      </w:pPr>
      <w:r w:rsidRPr="00A635DF">
        <w:rPr>
          <w:rFonts w:ascii="Times New Roman" w:eastAsia="AVGmdBU" w:hAnsi="Times New Roman" w:cs="Times New Roman"/>
          <w:b/>
          <w:sz w:val="28"/>
          <w:szCs w:val="28"/>
        </w:rPr>
        <w:t xml:space="preserve">1. 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 xml:space="preserve">Основание для проведения контрольного мероприятия: </w:t>
      </w:r>
    </w:p>
    <w:p w:rsidR="00A635DF" w:rsidRPr="00A635DF" w:rsidRDefault="00A635DF" w:rsidP="00A635DF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План работы </w:t>
      </w:r>
      <w:proofErr w:type="spellStart"/>
      <w:r w:rsidRPr="00A635DF">
        <w:rPr>
          <w:rFonts w:ascii="Times New Roman" w:eastAsia="AVGmdBU" w:hAnsi="Times New Roman" w:cs="Times New Roman"/>
          <w:sz w:val="28"/>
          <w:szCs w:val="28"/>
        </w:rPr>
        <w:t>Контрольно</w:t>
      </w:r>
      <w:proofErr w:type="spellEnd"/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– счетной палаты </w:t>
      </w:r>
      <w:proofErr w:type="spellStart"/>
      <w:r w:rsidRPr="00A635DF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 на 2017 год, распоряжение </w:t>
      </w:r>
      <w:proofErr w:type="spellStart"/>
      <w:r w:rsidRPr="00A635DF">
        <w:rPr>
          <w:rFonts w:ascii="Times New Roman" w:eastAsia="AVGmdBU" w:hAnsi="Times New Roman" w:cs="Times New Roman"/>
          <w:sz w:val="28"/>
          <w:szCs w:val="28"/>
        </w:rPr>
        <w:t>Контрольно</w:t>
      </w:r>
      <w:proofErr w:type="spellEnd"/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– счетной палаты </w:t>
      </w:r>
      <w:proofErr w:type="spellStart"/>
      <w:r w:rsidRPr="00A635DF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 </w:t>
      </w:r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>17.04.2017 № 25.</w:t>
      </w:r>
    </w:p>
    <w:p w:rsidR="00A635DF" w:rsidRP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 w:cs="Times New Roman"/>
          <w:b/>
          <w:sz w:val="28"/>
          <w:szCs w:val="28"/>
        </w:rPr>
      </w:pPr>
      <w:r w:rsidRPr="00A635DF">
        <w:rPr>
          <w:rFonts w:ascii="Times New Roman" w:eastAsia="AVGmdBU" w:hAnsi="Times New Roman" w:cs="Times New Roman"/>
          <w:b/>
          <w:sz w:val="28"/>
          <w:szCs w:val="28"/>
        </w:rPr>
        <w:t>2.  Цел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>и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 xml:space="preserve"> контрольного мероприятия: </w:t>
      </w:r>
    </w:p>
    <w:p w:rsidR="00A635DF" w:rsidRP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Установить законность формирования потребности в расходах на подготовку и проведение выборов депутатов Земского Собрания </w:t>
      </w:r>
      <w:proofErr w:type="spellStart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2.2. </w:t>
      </w:r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законность и целевое использование средств бюджета </w:t>
      </w:r>
      <w:proofErr w:type="spellStart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на проведение выборов депутатов Земского Собрания </w:t>
      </w:r>
      <w:proofErr w:type="spellStart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A635DF" w:rsidRPr="00A635DF" w:rsidRDefault="00A635DF" w:rsidP="00A63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AVGmdBU" w:hAnsi="Times New Roman" w:cs="Times New Roman"/>
          <w:b/>
          <w:sz w:val="28"/>
          <w:szCs w:val="28"/>
        </w:rPr>
        <w:t>3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>. Предмет контрольного мероприятия:</w:t>
      </w:r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</w:t>
      </w:r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средства бюджета </w:t>
      </w:r>
      <w:proofErr w:type="spellStart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A635DF" w:rsidRP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A635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Объекты контрольного мероприятия:</w:t>
      </w:r>
    </w:p>
    <w:p w:rsidR="00A635DF" w:rsidRPr="00A635DF" w:rsidRDefault="00A635DF" w:rsidP="00A63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МКУ «Земское Собрание </w:t>
      </w:r>
      <w:proofErr w:type="spellStart"/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края»;</w:t>
      </w:r>
    </w:p>
    <w:p w:rsidR="00A635DF" w:rsidRPr="00A635DF" w:rsidRDefault="00A635DF" w:rsidP="00A63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Территориальная избирательная комиссия </w:t>
      </w:r>
      <w:proofErr w:type="spellStart"/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35DF" w:rsidRP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 w:cs="Times New Roman"/>
          <w:b/>
          <w:sz w:val="28"/>
          <w:szCs w:val="28"/>
        </w:rPr>
      </w:pPr>
      <w:r>
        <w:rPr>
          <w:rFonts w:ascii="Times New Roman" w:eastAsia="AVGmdBU" w:hAnsi="Times New Roman" w:cs="Times New Roman"/>
          <w:b/>
          <w:sz w:val="28"/>
          <w:szCs w:val="28"/>
        </w:rPr>
        <w:t>5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>. Проверяемый период деятельности: 2016 год.</w:t>
      </w:r>
    </w:p>
    <w:p w:rsid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5DF">
        <w:rPr>
          <w:rFonts w:ascii="Times New Roman" w:eastAsia="AVGmdBU" w:hAnsi="Times New Roman" w:cs="Times New Roman"/>
          <w:b/>
          <w:sz w:val="28"/>
          <w:szCs w:val="28"/>
        </w:rPr>
        <w:t>6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>. Срок проведения контрольного мероприятия на объекте</w:t>
      </w:r>
      <w:r w:rsidRPr="00A635DF">
        <w:rPr>
          <w:rFonts w:ascii="Times New Roman" w:eastAsia="AVGmdBU" w:hAnsi="Times New Roman" w:cs="Times New Roman"/>
          <w:sz w:val="28"/>
          <w:szCs w:val="28"/>
        </w:rPr>
        <w:t>: с</w:t>
      </w:r>
      <w:r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апреля</w:t>
      </w:r>
      <w:r w:rsidRPr="00A635DF">
        <w:rPr>
          <w:rFonts w:ascii="Times New Roman" w:eastAsia="Calibri" w:hAnsi="Times New Roman" w:cs="Times New Roman"/>
          <w:sz w:val="28"/>
          <w:szCs w:val="28"/>
        </w:rPr>
        <w:t xml:space="preserve"> по 17 мая 2017 года.</w:t>
      </w:r>
    </w:p>
    <w:p w:rsidR="00A635DF" w:rsidRPr="00A635DF" w:rsidRDefault="00A635DF" w:rsidP="00A635D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5DF">
        <w:rPr>
          <w:rFonts w:ascii="Times New Roman" w:eastAsia="Calibri" w:hAnsi="Times New Roman" w:cs="Times New Roman"/>
          <w:b/>
          <w:sz w:val="28"/>
          <w:szCs w:val="28"/>
        </w:rPr>
        <w:t>7. Результаты контрольного мероприятия:</w:t>
      </w:r>
    </w:p>
    <w:p w:rsidR="00A635DF" w:rsidRPr="004366CE" w:rsidRDefault="00A635DF" w:rsidP="00A635DF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 w:cs="Times New Roman"/>
          <w:sz w:val="28"/>
          <w:szCs w:val="28"/>
        </w:rPr>
      </w:pPr>
      <w:r>
        <w:rPr>
          <w:rFonts w:ascii="Times New Roman" w:eastAsia="AVGmdBU" w:hAnsi="Times New Roman" w:cs="Times New Roman"/>
          <w:sz w:val="28"/>
          <w:szCs w:val="28"/>
        </w:rPr>
        <w:t>7.</w:t>
      </w:r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1. 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В нарушение части 7 статьи 56</w:t>
      </w:r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 xml:space="preserve">Закона Пермского края от 09.11.2009 № 525-ПК «О выборах депутатов представительных органов муниципальных </w:t>
      </w:r>
      <w:r w:rsidRPr="000148D2">
        <w:rPr>
          <w:rFonts w:ascii="Times New Roman" w:eastAsia="AVGmdBU" w:hAnsi="Times New Roman"/>
          <w:sz w:val="28"/>
          <w:szCs w:val="28"/>
        </w:rPr>
        <w:t>образований в Пермском крае»</w:t>
      </w:r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, финансовый отчет о расходовании средств бюджета </w:t>
      </w:r>
      <w:proofErr w:type="spellStart"/>
      <w:r w:rsidRPr="004366CE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района, выделенных на проведение выборов</w:t>
      </w:r>
      <w:r w:rsidRPr="004366CE">
        <w:rPr>
          <w:rFonts w:ascii="Times New Roman" w:hAnsi="Times New Roman"/>
          <w:sz w:val="28"/>
          <w:szCs w:val="28"/>
        </w:rPr>
        <w:t xml:space="preserve"> </w:t>
      </w:r>
      <w:r w:rsidRPr="0051434C">
        <w:rPr>
          <w:rFonts w:ascii="Times New Roman" w:hAnsi="Times New Roman"/>
          <w:sz w:val="28"/>
          <w:szCs w:val="28"/>
        </w:rPr>
        <w:t xml:space="preserve">депутатов Земского Собрания </w:t>
      </w:r>
      <w:proofErr w:type="spellStart"/>
      <w:r w:rsidRPr="0051434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51434C">
        <w:rPr>
          <w:rFonts w:ascii="Times New Roman" w:hAnsi="Times New Roman"/>
          <w:sz w:val="28"/>
          <w:szCs w:val="28"/>
        </w:rPr>
        <w:t xml:space="preserve"> муниципального района в 2016 г</w:t>
      </w:r>
      <w:r>
        <w:rPr>
          <w:rFonts w:ascii="Times New Roman" w:hAnsi="Times New Roman"/>
          <w:sz w:val="28"/>
          <w:szCs w:val="28"/>
        </w:rPr>
        <w:t>оду</w:t>
      </w:r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, в Земское Собрание </w:t>
      </w:r>
      <w:proofErr w:type="spellStart"/>
      <w:r w:rsidRPr="004366CE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 не представлен.</w:t>
      </w:r>
    </w:p>
    <w:p w:rsidR="00A635DF" w:rsidRDefault="00A635DF" w:rsidP="00A635DF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AVGmdBU" w:hAnsi="Times New Roman" w:cs="Times New Roman"/>
          <w:sz w:val="28"/>
          <w:szCs w:val="28"/>
        </w:rPr>
        <w:t>7.</w:t>
      </w:r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2. В 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нарушение Методических рекомендаций, утвержденных Постановлением Избирательной комиссии Пермского края от 27.05.2014 № 144/10-2, при определении средней цены за единицу товаров (работ, услуг), используемой в качестве таковой при заключении соответствующего государственного контракта на выполнение работ, связанных с подготовкой и проведением выборов, не использовался метод сопоставимых рыночных цен (анализа рынка).</w:t>
      </w:r>
    </w:p>
    <w:p w:rsidR="00A635DF" w:rsidRPr="004366CE" w:rsidRDefault="00A635DF" w:rsidP="00A635DF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3. Установлено нарушение условий договора</w:t>
      </w:r>
      <w:r w:rsidRPr="009561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 05.08.2016 № 2 с ООО «Абрис-Добрянка»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Оплата поставщику осуществлена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Территориальной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избирательной комиссией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до подписания акта приема-передачи выполненных услуг.</w:t>
      </w:r>
    </w:p>
    <w:p w:rsidR="00A635DF" w:rsidRPr="004366CE" w:rsidRDefault="00A635DF" w:rsidP="00A63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AVGmdBU" w:hAnsi="Times New Roman" w:cs="Times New Roman"/>
          <w:sz w:val="28"/>
          <w:szCs w:val="28"/>
        </w:rPr>
        <w:t>7.</w:t>
      </w:r>
      <w:r w:rsidRPr="004366CE">
        <w:rPr>
          <w:rFonts w:ascii="Times New Roman" w:eastAsia="AVGmdBU" w:hAnsi="Times New Roman" w:cs="Times New Roman"/>
          <w:sz w:val="28"/>
          <w:szCs w:val="28"/>
        </w:rPr>
        <w:t xml:space="preserve">4. </w:t>
      </w:r>
      <w:r w:rsidRPr="004366CE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нарушение </w:t>
      </w:r>
      <w:r>
        <w:rPr>
          <w:rFonts w:ascii="Times New Roman" w:hAnsi="Times New Roman" w:cs="Arial"/>
          <w:sz w:val="28"/>
          <w:szCs w:val="28"/>
          <w:lang w:eastAsia="ru-RU"/>
        </w:rPr>
        <w:t>постановления</w:t>
      </w:r>
      <w:r w:rsidRPr="00E31FC0">
        <w:rPr>
          <w:rFonts w:ascii="Times New Roman" w:hAnsi="Times New Roman" w:cs="Arial"/>
          <w:sz w:val="28"/>
          <w:szCs w:val="28"/>
          <w:lang w:eastAsia="ru-RU"/>
        </w:rPr>
        <w:t xml:space="preserve"> Госкомстата от 01.08.2001 N 55 «Об утверждении унифицированной формы первичной учетной документации № АО-1 «Авансовый отчет» </w:t>
      </w:r>
      <w:r w:rsidRPr="004366CE">
        <w:rPr>
          <w:rFonts w:ascii="Times New Roman" w:eastAsia="Calibri" w:hAnsi="Times New Roman" w:cs="Arial"/>
          <w:sz w:val="28"/>
          <w:szCs w:val="28"/>
          <w:lang w:eastAsia="ru-RU"/>
        </w:rPr>
        <w:t>документы, приложенные ко всем авансовым отчетам не пронумерованы.</w:t>
      </w:r>
    </w:p>
    <w:p w:rsidR="00A635DF" w:rsidRPr="004366CE" w:rsidRDefault="00A635DF" w:rsidP="00A63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>7.</w:t>
      </w:r>
      <w:r w:rsidRPr="004366CE">
        <w:rPr>
          <w:rFonts w:ascii="Times New Roman" w:eastAsia="Calibri" w:hAnsi="Times New Roman" w:cs="Arial"/>
          <w:sz w:val="28"/>
          <w:szCs w:val="28"/>
          <w:lang w:eastAsia="ru-RU"/>
        </w:rPr>
        <w:t xml:space="preserve">5. Установлено нецелевое использование средств бюджета </w:t>
      </w:r>
      <w:proofErr w:type="spellStart"/>
      <w:r w:rsidRPr="004366CE">
        <w:rPr>
          <w:rFonts w:ascii="Times New Roman" w:eastAsia="Calibri" w:hAnsi="Times New Roman" w:cs="Arial"/>
          <w:sz w:val="28"/>
          <w:szCs w:val="28"/>
          <w:lang w:eastAsia="ru-RU"/>
        </w:rPr>
        <w:t>Добрянского</w:t>
      </w:r>
      <w:proofErr w:type="spellEnd"/>
      <w:r w:rsidRPr="004366CE">
        <w:rPr>
          <w:rFonts w:ascii="Times New Roman" w:eastAsia="Calibri" w:hAnsi="Times New Roman" w:cs="Arial"/>
          <w:sz w:val="28"/>
          <w:szCs w:val="28"/>
          <w:lang w:eastAsia="ru-RU"/>
        </w:rPr>
        <w:t xml:space="preserve"> муниципального района</w:t>
      </w:r>
      <w:r w:rsidRPr="004366CE">
        <w:rPr>
          <w:rFonts w:ascii="Times New Roman" w:eastAsia="Calibri" w:hAnsi="Times New Roman" w:cs="Times New Roman"/>
          <w:sz w:val="28"/>
          <w:szCs w:val="28"/>
        </w:rPr>
        <w:t xml:space="preserve"> в сумме 85 руб.</w:t>
      </w:r>
    </w:p>
    <w:p w:rsidR="00A635DF" w:rsidRPr="00A635DF" w:rsidRDefault="00F462A2" w:rsidP="00A635DF">
      <w:pPr>
        <w:spacing w:after="0" w:line="240" w:lineRule="auto"/>
        <w:ind w:firstLine="709"/>
        <w:jc w:val="both"/>
        <w:rPr>
          <w:rFonts w:ascii="Times New Roman" w:eastAsia="AVGmdBU" w:hAnsi="Times New Roman" w:cs="Times New Roman"/>
          <w:b/>
          <w:sz w:val="28"/>
          <w:szCs w:val="28"/>
        </w:rPr>
      </w:pPr>
      <w:r>
        <w:rPr>
          <w:rFonts w:ascii="Times New Roman" w:eastAsia="AVGmdBU" w:hAnsi="Times New Roman" w:cs="Times New Roman"/>
          <w:b/>
          <w:sz w:val="28"/>
          <w:szCs w:val="28"/>
        </w:rPr>
        <w:t>8</w:t>
      </w:r>
      <w:r w:rsidR="00A635DF" w:rsidRPr="00A635DF">
        <w:rPr>
          <w:rFonts w:ascii="Times New Roman" w:eastAsia="AVGmdBU" w:hAnsi="Times New Roman" w:cs="Times New Roman"/>
          <w:b/>
          <w:sz w:val="28"/>
          <w:szCs w:val="28"/>
        </w:rPr>
        <w:t>. Выводы:</w:t>
      </w:r>
    </w:p>
    <w:p w:rsidR="00A635DF" w:rsidRPr="00A635DF" w:rsidRDefault="00F462A2" w:rsidP="00A635DF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 w:cs="Times New Roman"/>
          <w:sz w:val="28"/>
          <w:szCs w:val="28"/>
        </w:rPr>
      </w:pPr>
      <w:r>
        <w:rPr>
          <w:rFonts w:ascii="Times New Roman" w:eastAsia="AVGmdBU" w:hAnsi="Times New Roman" w:cs="Times New Roman"/>
          <w:sz w:val="28"/>
          <w:szCs w:val="28"/>
        </w:rPr>
        <w:t>8</w:t>
      </w:r>
      <w:r w:rsidR="00A635DF" w:rsidRPr="00A635DF">
        <w:rPr>
          <w:rFonts w:ascii="Times New Roman" w:eastAsia="AVGmdBU" w:hAnsi="Times New Roman" w:cs="Times New Roman"/>
          <w:sz w:val="28"/>
          <w:szCs w:val="28"/>
        </w:rPr>
        <w:t xml:space="preserve">.1. При проверке законности формирования потребности в расходах на подготовку и проведение выборов депутатов Земского Собрания </w:t>
      </w:r>
      <w:proofErr w:type="spellStart"/>
      <w:r w:rsidR="00A635DF" w:rsidRPr="00A635DF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="00A635DF" w:rsidRPr="00A635DF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района, нарушений не установлено.</w:t>
      </w:r>
    </w:p>
    <w:p w:rsidR="00A635DF" w:rsidRPr="00A635DF" w:rsidRDefault="00F462A2" w:rsidP="00A63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VGmdBU" w:hAnsi="Times New Roman" w:cs="Times New Roman"/>
          <w:sz w:val="28"/>
          <w:szCs w:val="28"/>
        </w:rPr>
        <w:t>8</w:t>
      </w:r>
      <w:r w:rsidR="00A635DF" w:rsidRPr="00A635DF">
        <w:rPr>
          <w:rFonts w:ascii="Times New Roman" w:eastAsia="AVGmdBU" w:hAnsi="Times New Roman" w:cs="Times New Roman"/>
          <w:sz w:val="28"/>
          <w:szCs w:val="28"/>
        </w:rPr>
        <w:t>.2. При проверке законности и целевого использования средств бюджета</w:t>
      </w:r>
      <w:r w:rsidR="00A635DF"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35DF"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635DF"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установлены </w:t>
      </w:r>
      <w:r w:rsidR="00A635DF"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нарушения: </w:t>
      </w:r>
      <w:r w:rsidR="00A635DF" w:rsidRPr="00A635DF">
        <w:rPr>
          <w:rFonts w:ascii="Times New Roman" w:eastAsia="AVGmdBU" w:hAnsi="Times New Roman" w:cs="Times New Roman"/>
          <w:sz w:val="28"/>
          <w:szCs w:val="28"/>
        </w:rPr>
        <w:t>Закона Пермского края № 525-ПК;</w:t>
      </w:r>
      <w:r w:rsidR="00A635DF" w:rsidRPr="00A63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Методических рекомендаций, утвержденных Постановлением Избирательной комиссии Пермского края от 27.05.2014 № 144/10-2; </w:t>
      </w:r>
      <w:r w:rsidR="00A635DF" w:rsidRPr="00A635DF">
        <w:rPr>
          <w:rFonts w:ascii="Times New Roman" w:hAnsi="Times New Roman" w:cs="Arial"/>
          <w:sz w:val="28"/>
          <w:szCs w:val="28"/>
          <w:lang w:eastAsia="ru-RU"/>
        </w:rPr>
        <w:t xml:space="preserve">Постановления Госкомстата от 01.08.2001 N 55 «Об утверждении унифицированной формы первичной учетной документации № АО-1 «Авансовый отчет»; нарушение условий договора, а также </w:t>
      </w:r>
      <w:r w:rsidR="00A635DF" w:rsidRPr="00A63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использование бюджетных средств в сумме 85 руб.</w:t>
      </w:r>
    </w:p>
    <w:p w:rsidR="00A635DF" w:rsidRPr="00A635DF" w:rsidRDefault="00A635DF" w:rsidP="00A635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 w:cs="Times New Roman"/>
          <w:b/>
          <w:sz w:val="28"/>
          <w:szCs w:val="28"/>
        </w:rPr>
      </w:pPr>
      <w:r w:rsidRPr="00A635DF">
        <w:rPr>
          <w:rFonts w:ascii="Times New Roman" w:eastAsia="AVGmdBU" w:hAnsi="Times New Roman" w:cs="Times New Roman"/>
          <w:b/>
          <w:sz w:val="28"/>
          <w:szCs w:val="28"/>
        </w:rPr>
        <w:t>12. Предложения:</w:t>
      </w:r>
      <w:r w:rsidRPr="00A635DF">
        <w:rPr>
          <w:rFonts w:ascii="Times New Roman" w:eastAsia="AVGmdBU" w:hAnsi="Times New Roman" w:cs="Times New Roman"/>
          <w:b/>
          <w:sz w:val="28"/>
          <w:szCs w:val="28"/>
        </w:rPr>
        <w:tab/>
      </w:r>
    </w:p>
    <w:p w:rsidR="00F462A2" w:rsidRPr="00C635AB" w:rsidRDefault="00F462A2" w:rsidP="00F462A2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 w:cs="Times New Roman"/>
          <w:sz w:val="28"/>
          <w:szCs w:val="28"/>
        </w:rPr>
      </w:pPr>
      <w:r>
        <w:rPr>
          <w:rFonts w:ascii="Times New Roman" w:eastAsia="AVGmdBU" w:hAnsi="Times New Roman" w:cs="Times New Roman"/>
          <w:sz w:val="28"/>
          <w:szCs w:val="28"/>
        </w:rPr>
        <w:t>12.</w:t>
      </w:r>
      <w:r w:rsidRPr="00C635AB">
        <w:rPr>
          <w:rFonts w:ascii="Times New Roman" w:eastAsia="AVGmdBU" w:hAnsi="Times New Roman" w:cs="Times New Roman"/>
          <w:sz w:val="28"/>
          <w:szCs w:val="28"/>
        </w:rPr>
        <w:t>1. Соблюдать требования</w:t>
      </w:r>
      <w:r w:rsidRPr="00C63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56</w:t>
      </w:r>
      <w:r w:rsidRPr="00C635AB">
        <w:rPr>
          <w:rFonts w:ascii="Times New Roman" w:eastAsia="AVGmdBU" w:hAnsi="Times New Roman" w:cs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 xml:space="preserve">Закона Пермского края от 09.11.2009 № 525-ПК «О выборах депутатов представительных органов муниципальных </w:t>
      </w:r>
      <w:r w:rsidRPr="000148D2">
        <w:rPr>
          <w:rFonts w:ascii="Times New Roman" w:eastAsia="AVGmdBU" w:hAnsi="Times New Roman"/>
          <w:sz w:val="28"/>
          <w:szCs w:val="28"/>
        </w:rPr>
        <w:t>образований в Пермском крае»</w:t>
      </w:r>
      <w:r w:rsidRPr="00C635AB">
        <w:rPr>
          <w:rFonts w:ascii="Times New Roman" w:eastAsia="AVGmdBU" w:hAnsi="Times New Roman" w:cs="Times New Roman"/>
          <w:sz w:val="28"/>
          <w:szCs w:val="28"/>
        </w:rPr>
        <w:t xml:space="preserve"> о предоставлении финансового отчета о расходовании средств бюджета </w:t>
      </w:r>
      <w:proofErr w:type="spellStart"/>
      <w:r w:rsidRPr="00C635AB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C635AB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района, выделенных на проведение выборов, в Земское Собрание </w:t>
      </w:r>
      <w:proofErr w:type="spellStart"/>
      <w:r w:rsidRPr="00C635AB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C635AB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района.</w:t>
      </w:r>
    </w:p>
    <w:p w:rsidR="00F462A2" w:rsidRPr="00C635AB" w:rsidRDefault="00F462A2" w:rsidP="00F462A2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AVGmdBU" w:hAnsi="Times New Roman" w:cs="Times New Roman"/>
          <w:sz w:val="28"/>
          <w:szCs w:val="28"/>
        </w:rPr>
        <w:t>12.</w:t>
      </w:r>
      <w:r w:rsidRPr="00C635AB">
        <w:rPr>
          <w:rFonts w:ascii="Times New Roman" w:eastAsia="AVGmdBU" w:hAnsi="Times New Roman" w:cs="Times New Roman"/>
          <w:sz w:val="28"/>
          <w:szCs w:val="28"/>
        </w:rPr>
        <w:t xml:space="preserve">2. </w:t>
      </w:r>
      <w:r>
        <w:rPr>
          <w:rFonts w:ascii="Times New Roman" w:eastAsia="AVGmdBU" w:hAnsi="Times New Roman" w:cs="Times New Roman"/>
          <w:sz w:val="28"/>
          <w:szCs w:val="28"/>
        </w:rPr>
        <w:t xml:space="preserve">В соответствии с 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рекомендаци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ями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436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Постановлением Избирательной комиссии Пермского края от 27.05.2014 № 144/10-2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 w:rsidRPr="00C635AB">
        <w:rPr>
          <w:rFonts w:ascii="Times New Roman" w:eastAsia="Calibri" w:hAnsi="Times New Roman" w:cs="Times New Roman"/>
          <w:color w:val="000000"/>
          <w:sz w:val="28"/>
          <w:szCs w:val="28"/>
        </w:rPr>
        <w:t>ри определении средней цены за единицу товаров (работ, услуг), используемой в качестве таковой при заключении соответствующего государственного контракта на выполнение работ, связанных с подготовкой и проведением выборов, использовать метод сопоставимых рыночных цен (анализа рынка).</w:t>
      </w:r>
    </w:p>
    <w:p w:rsidR="00F462A2" w:rsidRPr="00C635AB" w:rsidRDefault="00F462A2" w:rsidP="00F462A2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12.</w:t>
      </w:r>
      <w:r w:rsidRPr="00C635AB">
        <w:rPr>
          <w:rFonts w:ascii="Times New Roman" w:eastAsia="Calibri" w:hAnsi="Times New Roman" w:cs="Times New Roman"/>
          <w:color w:val="000000"/>
          <w:sz w:val="28"/>
          <w:szCs w:val="28"/>
        </w:rPr>
        <w:t>3. Соблюдать выполнение условий заключаемых договоров.</w:t>
      </w:r>
    </w:p>
    <w:p w:rsidR="00F462A2" w:rsidRPr="00C635AB" w:rsidRDefault="00F462A2" w:rsidP="00F462A2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12.</w:t>
      </w:r>
      <w:r w:rsidRPr="00C63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При оформлении авансовых отчетов соблюдать </w:t>
      </w:r>
      <w:r w:rsidRPr="00C635AB">
        <w:rPr>
          <w:rFonts w:ascii="Times New Roman" w:eastAsia="Calibri" w:hAnsi="Times New Roman" w:cs="Arial"/>
          <w:sz w:val="28"/>
          <w:szCs w:val="28"/>
          <w:lang w:eastAsia="ru-RU"/>
        </w:rPr>
        <w:t>Порядок заполнения авансового отчета, установленный постановлением Госкомстата от 01.08.2001 N 55 «Об утверждении унифицированной формы первичной учетной документации № АО-1 «Авансовый отчет».</w:t>
      </w:r>
    </w:p>
    <w:p w:rsidR="00F462A2" w:rsidRPr="00C635AB" w:rsidRDefault="00F462A2" w:rsidP="00F46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>12.</w:t>
      </w:r>
      <w:r w:rsidRPr="00C635AB">
        <w:rPr>
          <w:rFonts w:ascii="Times New Roman" w:eastAsia="Calibri" w:hAnsi="Times New Roman" w:cs="Arial"/>
          <w:sz w:val="28"/>
          <w:szCs w:val="28"/>
          <w:lang w:eastAsia="ru-RU"/>
        </w:rPr>
        <w:t>5. В</w:t>
      </w:r>
      <w:r w:rsidRPr="00C635AB">
        <w:rPr>
          <w:rFonts w:ascii="Times New Roman" w:eastAsia="Calibri" w:hAnsi="Times New Roman" w:cs="Times New Roman"/>
          <w:sz w:val="28"/>
          <w:szCs w:val="28"/>
        </w:rPr>
        <w:t xml:space="preserve">озместить в бюджет </w:t>
      </w:r>
      <w:proofErr w:type="spellStart"/>
      <w:r w:rsidRPr="00C635AB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C635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средства, использованные не по целевому назначению в сумме 85 руб.</w:t>
      </w:r>
    </w:p>
    <w:p w:rsidR="00F462A2" w:rsidRPr="00C635AB" w:rsidRDefault="00F462A2" w:rsidP="00F462A2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Pr="00C635AB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C635AB">
        <w:rPr>
          <w:rFonts w:ascii="Times New Roman" w:eastAsia="AVGmdBU" w:hAnsi="Times New Roman" w:cs="Times New Roman"/>
          <w:sz w:val="28"/>
          <w:szCs w:val="28"/>
        </w:rPr>
        <w:t>Привлечь к ответственности должностных лиц, допустивших выявленные нарушения и недостатки.</w:t>
      </w:r>
      <w:bookmarkStart w:id="0" w:name="_GoBack"/>
      <w:bookmarkEnd w:id="0"/>
    </w:p>
    <w:sectPr w:rsidR="00F462A2" w:rsidRPr="00C635AB" w:rsidSect="00DF7D61">
      <w:footerReference w:type="default" r:id="rId5"/>
      <w:pgSz w:w="11906" w:h="16838" w:code="9"/>
      <w:pgMar w:top="1134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43" w:rsidRDefault="00A615F2">
    <w:pPr>
      <w:pStyle w:val="a3"/>
    </w:pPr>
  </w:p>
  <w:p w:rsidR="006A7643" w:rsidRDefault="00A615F2">
    <w:pPr>
      <w:pStyle w:val="a3"/>
    </w:pPr>
  </w:p>
  <w:p w:rsidR="003F5508" w:rsidRDefault="00A615F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2603B65"/>
    <w:multiLevelType w:val="multilevel"/>
    <w:tmpl w:val="67245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06"/>
    <w:rsid w:val="008C0791"/>
    <w:rsid w:val="00A615F2"/>
    <w:rsid w:val="00A635DF"/>
    <w:rsid w:val="00D42306"/>
    <w:rsid w:val="00F4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0DFD-AC34-4177-9546-C847E3A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3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35DF"/>
  </w:style>
  <w:style w:type="paragraph" w:styleId="a5">
    <w:name w:val="List Paragraph"/>
    <w:basedOn w:val="a"/>
    <w:uiPriority w:val="34"/>
    <w:qFormat/>
    <w:rsid w:val="00A6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4243</Characters>
  <Application>Microsoft Office Word</Application>
  <DocSecurity>0</DocSecurity>
  <Lines>90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2017-10-13T05:38:00Z</dcterms:created>
  <dcterms:modified xsi:type="dcterms:W3CDTF">2017-10-13T05:50:00Z</dcterms:modified>
</cp:coreProperties>
</file>