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F5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FA70F5" w:rsidRPr="00AC1FCD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D2444F" w:rsidRDefault="00FA70F5" w:rsidP="00FA70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5F4C">
        <w:rPr>
          <w:rFonts w:ascii="Times New Roman" w:hAnsi="Times New Roman"/>
          <w:sz w:val="28"/>
          <w:szCs w:val="28"/>
        </w:rPr>
        <w:t xml:space="preserve"> </w:t>
      </w:r>
      <w:r w:rsidR="00D2444F" w:rsidRPr="002B5F4C">
        <w:rPr>
          <w:rFonts w:ascii="Times New Roman" w:hAnsi="Times New Roman"/>
          <w:sz w:val="28"/>
          <w:szCs w:val="28"/>
        </w:rPr>
        <w:t>«Ревизия финансово-хозяйственной деятельности Муниципального бюджетного образовательного учреждения «</w:t>
      </w:r>
      <w:proofErr w:type="spellStart"/>
      <w:r w:rsidR="00D2444F" w:rsidRPr="002B5F4C">
        <w:rPr>
          <w:rFonts w:ascii="Times New Roman" w:hAnsi="Times New Roman"/>
          <w:sz w:val="28"/>
          <w:szCs w:val="28"/>
        </w:rPr>
        <w:t>Висимская</w:t>
      </w:r>
      <w:proofErr w:type="spellEnd"/>
      <w:r w:rsidR="00D2444F" w:rsidRPr="002B5F4C">
        <w:rPr>
          <w:rFonts w:ascii="Times New Roman" w:hAnsi="Times New Roman"/>
          <w:sz w:val="28"/>
          <w:szCs w:val="28"/>
        </w:rPr>
        <w:t xml:space="preserve"> основная </w:t>
      </w:r>
      <w:r w:rsidR="00D2444F">
        <w:rPr>
          <w:rFonts w:ascii="Times New Roman" w:hAnsi="Times New Roman"/>
          <w:sz w:val="28"/>
          <w:szCs w:val="28"/>
        </w:rPr>
        <w:t>о</w:t>
      </w:r>
      <w:r w:rsidR="00D2444F" w:rsidRPr="002B5F4C">
        <w:rPr>
          <w:rFonts w:ascii="Times New Roman" w:hAnsi="Times New Roman"/>
          <w:sz w:val="28"/>
          <w:szCs w:val="28"/>
        </w:rPr>
        <w:t>бщеобразовательная школа»</w:t>
      </w:r>
    </w:p>
    <w:p w:rsidR="00FA70F5" w:rsidRPr="002B5F4C" w:rsidRDefault="00FA70F5" w:rsidP="00FA70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2444F" w:rsidRPr="00FA70F5" w:rsidRDefault="00D2444F" w:rsidP="00D2444F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FA70F5">
        <w:rPr>
          <w:rFonts w:ascii="Times New Roman" w:eastAsia="AVGmdBU" w:hAnsi="Times New Roman"/>
          <w:b/>
          <w:sz w:val="28"/>
          <w:szCs w:val="28"/>
        </w:rPr>
        <w:t xml:space="preserve">   1. Основание для проведения контрольного мероприятия: </w:t>
      </w:r>
    </w:p>
    <w:p w:rsidR="00D2444F" w:rsidRDefault="00D2444F" w:rsidP="00D2444F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1FCD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AC1FCD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AC1FCD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AC1FCD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AC1FCD">
        <w:rPr>
          <w:rFonts w:ascii="Times New Roman" w:eastAsia="AVGmdBU" w:hAnsi="Times New Roman"/>
          <w:sz w:val="28"/>
          <w:szCs w:val="28"/>
        </w:rPr>
        <w:t xml:space="preserve"> муниципального района на 2017 год</w:t>
      </w:r>
      <w:r>
        <w:rPr>
          <w:rFonts w:ascii="Times New Roman" w:eastAsia="AVGmdBU" w:hAnsi="Times New Roman"/>
          <w:sz w:val="28"/>
          <w:szCs w:val="28"/>
        </w:rPr>
        <w:t xml:space="preserve"> (далее – КСП ДМР)</w:t>
      </w:r>
      <w:r w:rsidRPr="00AC1FCD">
        <w:rPr>
          <w:rFonts w:ascii="Times New Roman" w:eastAsia="AVGmdBU" w:hAnsi="Times New Roman"/>
          <w:sz w:val="28"/>
          <w:szCs w:val="28"/>
        </w:rPr>
        <w:t xml:space="preserve">, распоряжение </w:t>
      </w:r>
      <w:r>
        <w:rPr>
          <w:rFonts w:ascii="Times New Roman" w:eastAsia="AVGmdBU" w:hAnsi="Times New Roman"/>
          <w:sz w:val="28"/>
          <w:szCs w:val="28"/>
        </w:rPr>
        <w:t>КСП ДМР</w:t>
      </w:r>
      <w:r w:rsidRPr="00AC1FCD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>от 19.05.2017 № 34</w:t>
      </w:r>
      <w:r w:rsidRPr="004A695B">
        <w:rPr>
          <w:rFonts w:ascii="Times New Roman" w:hAnsi="Times New Roman"/>
          <w:color w:val="000000"/>
          <w:sz w:val="28"/>
          <w:szCs w:val="28"/>
        </w:rPr>
        <w:t>.</w:t>
      </w:r>
    </w:p>
    <w:p w:rsidR="00D2444F" w:rsidRPr="00FA70F5" w:rsidRDefault="00D2444F" w:rsidP="00D24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0F5">
        <w:rPr>
          <w:rFonts w:ascii="Times New Roman" w:eastAsia="AVGmdBU" w:hAnsi="Times New Roman"/>
          <w:b/>
          <w:sz w:val="28"/>
          <w:szCs w:val="28"/>
        </w:rPr>
        <w:t>2. Цели контрольного мероприятия:</w:t>
      </w:r>
    </w:p>
    <w:p w:rsidR="00D2444F" w:rsidRPr="002B5F4C" w:rsidRDefault="00D2444F" w:rsidP="00D2444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2B5F4C">
        <w:rPr>
          <w:rFonts w:ascii="Times New Roman" w:hAnsi="Times New Roman"/>
          <w:sz w:val="28"/>
          <w:szCs w:val="28"/>
        </w:rPr>
        <w:t xml:space="preserve">Проверить деятельность </w:t>
      </w:r>
      <w:r w:rsidRPr="002B5F4C">
        <w:rPr>
          <w:rFonts w:ascii="Times New Roman" w:eastAsia="AVGmdBU" w:hAnsi="Times New Roman"/>
          <w:sz w:val="28"/>
          <w:szCs w:val="28"/>
        </w:rPr>
        <w:t>Муниципально</w:t>
      </w:r>
      <w:r>
        <w:rPr>
          <w:rFonts w:ascii="Times New Roman" w:eastAsia="AVGmdBU" w:hAnsi="Times New Roman"/>
          <w:sz w:val="28"/>
          <w:szCs w:val="28"/>
        </w:rPr>
        <w:t>го бюджетного образовательного</w:t>
      </w:r>
      <w:r w:rsidRPr="002B5F4C">
        <w:rPr>
          <w:rFonts w:ascii="Times New Roman" w:eastAsia="AVGmdBU" w:hAnsi="Times New Roman"/>
          <w:sz w:val="28"/>
          <w:szCs w:val="28"/>
        </w:rPr>
        <w:t xml:space="preserve"> учреждени</w:t>
      </w:r>
      <w:r>
        <w:rPr>
          <w:rFonts w:ascii="Times New Roman" w:eastAsia="AVGmdBU" w:hAnsi="Times New Roman"/>
          <w:sz w:val="28"/>
          <w:szCs w:val="28"/>
        </w:rPr>
        <w:t>я</w:t>
      </w:r>
      <w:r w:rsidRPr="002B5F4C">
        <w:rPr>
          <w:rFonts w:ascii="Times New Roman" w:eastAsia="AVGmdBU" w:hAnsi="Times New Roman"/>
          <w:sz w:val="28"/>
          <w:szCs w:val="28"/>
        </w:rPr>
        <w:t xml:space="preserve"> </w:t>
      </w:r>
      <w:r w:rsidRPr="002B5F4C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2B5F4C">
        <w:rPr>
          <w:rFonts w:ascii="Times New Roman" w:hAnsi="Times New Roman"/>
          <w:color w:val="000000"/>
          <w:sz w:val="28"/>
          <w:szCs w:val="28"/>
        </w:rPr>
        <w:t>Висимская</w:t>
      </w:r>
      <w:proofErr w:type="spellEnd"/>
      <w:r w:rsidRPr="002B5F4C"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F4C">
        <w:rPr>
          <w:rFonts w:ascii="Times New Roman" w:hAnsi="Times New Roman"/>
          <w:sz w:val="28"/>
          <w:szCs w:val="28"/>
        </w:rPr>
        <w:t>на соблюдение требований законодательства.</w:t>
      </w:r>
    </w:p>
    <w:p w:rsidR="00D2444F" w:rsidRPr="002B5F4C" w:rsidRDefault="00D2444F" w:rsidP="00D2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2B5F4C">
        <w:rPr>
          <w:rFonts w:ascii="Times New Roman" w:hAnsi="Times New Roman"/>
          <w:color w:val="000000"/>
          <w:sz w:val="28"/>
          <w:szCs w:val="28"/>
        </w:rPr>
        <w:t xml:space="preserve"> Установить законность формирования, утверждения, выполнения муниципального задания.</w:t>
      </w:r>
    </w:p>
    <w:p w:rsidR="00D2444F" w:rsidRPr="002B5F4C" w:rsidRDefault="00D2444F" w:rsidP="00D2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Pr="002B5F4C">
        <w:rPr>
          <w:rFonts w:ascii="Times New Roman" w:hAnsi="Times New Roman"/>
          <w:color w:val="000000"/>
          <w:sz w:val="28"/>
          <w:szCs w:val="28"/>
        </w:rPr>
        <w:t>Установить правильность составления и утверждения плана финансово – хозяйственной деятельности.</w:t>
      </w:r>
    </w:p>
    <w:p w:rsidR="00D2444F" w:rsidRDefault="00D2444F" w:rsidP="00D244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5F4C">
        <w:rPr>
          <w:rFonts w:ascii="Times New Roman" w:hAnsi="Times New Roman"/>
          <w:sz w:val="28"/>
          <w:szCs w:val="28"/>
        </w:rPr>
        <w:t xml:space="preserve">2.4. </w:t>
      </w:r>
      <w:r w:rsidRPr="000035A9">
        <w:rPr>
          <w:rFonts w:ascii="Times New Roman" w:hAnsi="Times New Roman"/>
          <w:sz w:val="28"/>
          <w:szCs w:val="28"/>
        </w:rPr>
        <w:t>Проверить правильность использования субсидий, выделенных на</w:t>
      </w:r>
      <w:r w:rsidRPr="004A695B">
        <w:rPr>
          <w:rFonts w:ascii="Times New Roman" w:hAnsi="Times New Roman"/>
          <w:color w:val="000000"/>
          <w:sz w:val="28"/>
          <w:szCs w:val="28"/>
        </w:rPr>
        <w:t xml:space="preserve"> финансовое обе</w:t>
      </w:r>
      <w:r>
        <w:rPr>
          <w:rFonts w:ascii="Times New Roman" w:hAnsi="Times New Roman"/>
          <w:color w:val="000000"/>
          <w:sz w:val="28"/>
          <w:szCs w:val="28"/>
        </w:rPr>
        <w:t>спечение муниципального задания.</w:t>
      </w:r>
    </w:p>
    <w:p w:rsidR="00D2444F" w:rsidRPr="002B5F4C" w:rsidRDefault="00D2444F" w:rsidP="00D24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5F4C">
        <w:rPr>
          <w:rFonts w:ascii="Times New Roman" w:eastAsia="Times New Roman" w:hAnsi="Times New Roman"/>
          <w:sz w:val="28"/>
          <w:szCs w:val="28"/>
        </w:rPr>
        <w:t>2.5. Проверить соблюдение порядка предоставления и использования субсидий на иные цели.</w:t>
      </w:r>
    </w:p>
    <w:p w:rsidR="00D2444F" w:rsidRPr="002B5F4C" w:rsidRDefault="00D2444F" w:rsidP="00D24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5F4C">
        <w:rPr>
          <w:rFonts w:ascii="Times New Roman" w:eastAsia="Times New Roman" w:hAnsi="Times New Roman"/>
          <w:color w:val="000000"/>
          <w:sz w:val="28"/>
          <w:szCs w:val="28"/>
        </w:rPr>
        <w:t>2.6. Установить правильность организации и ведения бухгалтерского учета и отчетности, их достоверность.</w:t>
      </w:r>
    </w:p>
    <w:p w:rsidR="00D2444F" w:rsidRDefault="00D2444F" w:rsidP="00D24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5F4C">
        <w:rPr>
          <w:rFonts w:ascii="Times New Roman" w:eastAsia="Times New Roman" w:hAnsi="Times New Roman"/>
          <w:color w:val="000000"/>
          <w:sz w:val="28"/>
          <w:szCs w:val="28"/>
        </w:rPr>
        <w:t>2.7. Оценить соблюдение порядка управления и распоряжения имуществом, полученным в оперативное управление.</w:t>
      </w:r>
    </w:p>
    <w:p w:rsidR="00D2444F" w:rsidRDefault="00D2444F" w:rsidP="00D244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5F4C">
        <w:rPr>
          <w:rFonts w:ascii="Times New Roman" w:eastAsia="Times New Roman" w:hAnsi="Times New Roman"/>
          <w:color w:val="000000"/>
          <w:sz w:val="28"/>
          <w:szCs w:val="28"/>
        </w:rPr>
        <w:t>2.8. Проанализировать закупки учреждения.</w:t>
      </w:r>
    </w:p>
    <w:p w:rsidR="00FA70F5" w:rsidRPr="004A695B" w:rsidRDefault="00FA70F5" w:rsidP="00FA70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70F5">
        <w:rPr>
          <w:rFonts w:ascii="Times New Roman" w:eastAsia="AVGmdBU" w:hAnsi="Times New Roman"/>
          <w:b/>
          <w:sz w:val="28"/>
          <w:szCs w:val="28"/>
        </w:rPr>
        <w:t>3</w:t>
      </w:r>
      <w:r w:rsidRPr="00FA70F5">
        <w:rPr>
          <w:rFonts w:ascii="Times New Roman" w:eastAsia="AVGmdBU" w:hAnsi="Times New Roman"/>
          <w:b/>
          <w:sz w:val="28"/>
          <w:szCs w:val="28"/>
        </w:rPr>
        <w:t>. Предмет контрольного мероприятия:</w:t>
      </w:r>
      <w:r w:rsidRPr="00F649E9">
        <w:rPr>
          <w:rFonts w:ascii="Times New Roman" w:eastAsia="AVGmdBU" w:hAnsi="Times New Roman"/>
          <w:sz w:val="28"/>
          <w:szCs w:val="28"/>
        </w:rPr>
        <w:t xml:space="preserve"> </w:t>
      </w:r>
      <w:r w:rsidRPr="004A695B">
        <w:rPr>
          <w:rFonts w:ascii="Times New Roman" w:hAnsi="Times New Roman"/>
          <w:color w:val="000000"/>
          <w:sz w:val="28"/>
          <w:szCs w:val="28"/>
        </w:rPr>
        <w:t xml:space="preserve">средства бюджета </w:t>
      </w:r>
      <w:proofErr w:type="spellStart"/>
      <w:r w:rsidRPr="004A695B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4A695B">
        <w:rPr>
          <w:rFonts w:ascii="Times New Roman" w:hAnsi="Times New Roman"/>
          <w:color w:val="000000"/>
          <w:sz w:val="28"/>
          <w:szCs w:val="28"/>
        </w:rPr>
        <w:t xml:space="preserve"> муни</w:t>
      </w:r>
      <w:r>
        <w:rPr>
          <w:rFonts w:ascii="Times New Roman" w:hAnsi="Times New Roman"/>
          <w:color w:val="000000"/>
          <w:sz w:val="28"/>
          <w:szCs w:val="28"/>
        </w:rPr>
        <w:t>ципального района, краевые средства.</w:t>
      </w:r>
    </w:p>
    <w:p w:rsidR="00D2444F" w:rsidRPr="002B5F4C" w:rsidRDefault="00FA70F5" w:rsidP="00D24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0F5">
        <w:rPr>
          <w:rFonts w:ascii="Times New Roman" w:eastAsia="AVGmdBU" w:hAnsi="Times New Roman"/>
          <w:b/>
          <w:sz w:val="28"/>
          <w:szCs w:val="28"/>
        </w:rPr>
        <w:t>4</w:t>
      </w:r>
      <w:r w:rsidR="00D2444F" w:rsidRPr="00FA70F5">
        <w:rPr>
          <w:rFonts w:ascii="Times New Roman" w:eastAsia="AVGmdBU" w:hAnsi="Times New Roman"/>
          <w:b/>
          <w:sz w:val="28"/>
          <w:szCs w:val="28"/>
        </w:rPr>
        <w:t>. Объект контрольного мероприятия:</w:t>
      </w:r>
      <w:r w:rsidR="00D2444F">
        <w:rPr>
          <w:rFonts w:ascii="Times New Roman" w:eastAsia="AVGmdBU" w:hAnsi="Times New Roman"/>
          <w:sz w:val="28"/>
          <w:szCs w:val="28"/>
        </w:rPr>
        <w:t xml:space="preserve"> Муниципальное </w:t>
      </w:r>
      <w:r w:rsidR="00D2444F" w:rsidRPr="002B5F4C">
        <w:rPr>
          <w:rFonts w:ascii="Times New Roman" w:eastAsia="AVGmdBU" w:hAnsi="Times New Roman"/>
          <w:sz w:val="28"/>
          <w:szCs w:val="28"/>
        </w:rPr>
        <w:t xml:space="preserve">образовательное учреждение </w:t>
      </w:r>
      <w:r w:rsidR="00D2444F" w:rsidRPr="002B5F4C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D2444F" w:rsidRPr="002B5F4C">
        <w:rPr>
          <w:rFonts w:ascii="Times New Roman" w:hAnsi="Times New Roman"/>
          <w:color w:val="000000"/>
          <w:sz w:val="28"/>
          <w:szCs w:val="28"/>
        </w:rPr>
        <w:t>Висимская</w:t>
      </w:r>
      <w:proofErr w:type="spellEnd"/>
      <w:r w:rsidR="00D2444F" w:rsidRPr="002B5F4C"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</w:t>
      </w:r>
      <w:r w:rsidR="00D2444F">
        <w:rPr>
          <w:rFonts w:ascii="Times New Roman" w:hAnsi="Times New Roman"/>
          <w:color w:val="000000"/>
          <w:sz w:val="28"/>
          <w:szCs w:val="28"/>
        </w:rPr>
        <w:t xml:space="preserve"> (далее – МБОУ «</w:t>
      </w:r>
      <w:proofErr w:type="spellStart"/>
      <w:r w:rsidR="00D2444F">
        <w:rPr>
          <w:rFonts w:ascii="Times New Roman" w:hAnsi="Times New Roman"/>
          <w:color w:val="000000"/>
          <w:sz w:val="28"/>
          <w:szCs w:val="28"/>
        </w:rPr>
        <w:t>Висимская</w:t>
      </w:r>
      <w:proofErr w:type="spellEnd"/>
      <w:r w:rsidR="00D2444F">
        <w:rPr>
          <w:rFonts w:ascii="Times New Roman" w:hAnsi="Times New Roman"/>
          <w:color w:val="000000"/>
          <w:sz w:val="28"/>
          <w:szCs w:val="28"/>
        </w:rPr>
        <w:t xml:space="preserve"> школа, Учреждение)</w:t>
      </w:r>
      <w:r w:rsidR="00D2444F" w:rsidRPr="002B5F4C">
        <w:rPr>
          <w:rFonts w:ascii="Times New Roman" w:hAnsi="Times New Roman"/>
          <w:color w:val="000000"/>
          <w:sz w:val="28"/>
          <w:szCs w:val="28"/>
        </w:rPr>
        <w:t>.</w:t>
      </w:r>
    </w:p>
    <w:p w:rsidR="00D2444F" w:rsidRPr="00AC1FCD" w:rsidRDefault="00D2444F" w:rsidP="00D2444F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BC6954">
        <w:rPr>
          <w:rFonts w:ascii="Times New Roman" w:eastAsia="AVGmdBU" w:hAnsi="Times New Roman"/>
          <w:b/>
          <w:sz w:val="28"/>
          <w:szCs w:val="28"/>
        </w:rPr>
        <w:t>5. Проверяемый период деятельности</w:t>
      </w:r>
      <w:r w:rsidRPr="00AC1FCD">
        <w:rPr>
          <w:rFonts w:ascii="Times New Roman" w:eastAsia="AVGmdBU" w:hAnsi="Times New Roman"/>
          <w:sz w:val="28"/>
          <w:szCs w:val="28"/>
        </w:rPr>
        <w:t xml:space="preserve">: </w:t>
      </w:r>
      <w:r>
        <w:rPr>
          <w:rFonts w:ascii="Times New Roman" w:eastAsia="AVGmdBU" w:hAnsi="Times New Roman"/>
          <w:sz w:val="28"/>
          <w:szCs w:val="28"/>
        </w:rPr>
        <w:t xml:space="preserve">2015 - </w:t>
      </w:r>
      <w:r w:rsidRPr="00AC1FCD">
        <w:rPr>
          <w:rFonts w:ascii="Times New Roman" w:eastAsia="AVGmdBU" w:hAnsi="Times New Roman"/>
          <w:sz w:val="28"/>
          <w:szCs w:val="28"/>
        </w:rPr>
        <w:t>2016 год</w:t>
      </w:r>
      <w:r>
        <w:rPr>
          <w:rFonts w:ascii="Times New Roman" w:eastAsia="AVGmdBU" w:hAnsi="Times New Roman"/>
          <w:sz w:val="28"/>
          <w:szCs w:val="28"/>
        </w:rPr>
        <w:t>ы</w:t>
      </w:r>
      <w:r w:rsidRPr="00AC1FCD">
        <w:rPr>
          <w:rFonts w:ascii="Times New Roman" w:eastAsia="AVGmdBU" w:hAnsi="Times New Roman"/>
          <w:sz w:val="28"/>
          <w:szCs w:val="28"/>
        </w:rPr>
        <w:t>.</w:t>
      </w:r>
    </w:p>
    <w:p w:rsidR="00D2444F" w:rsidRDefault="00D2444F" w:rsidP="00D2444F">
      <w:pPr>
        <w:widowControl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BC6954">
        <w:rPr>
          <w:rFonts w:ascii="Times New Roman" w:eastAsia="AVGmdBU" w:hAnsi="Times New Roman"/>
          <w:b/>
          <w:sz w:val="28"/>
          <w:szCs w:val="28"/>
        </w:rPr>
        <w:t>6. Срок проведения контрольного мероприятия на объекте</w:t>
      </w:r>
      <w:r w:rsidRPr="00AC1FCD">
        <w:rPr>
          <w:rFonts w:ascii="Times New Roman" w:eastAsia="AVGmdBU" w:hAnsi="Times New Roman"/>
          <w:sz w:val="28"/>
          <w:szCs w:val="28"/>
        </w:rPr>
        <w:t>: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3C1C1D">
        <w:rPr>
          <w:rFonts w:ascii="Times New Roman" w:eastAsia="AVGmdBU" w:hAnsi="Times New Roman"/>
          <w:sz w:val="28"/>
          <w:szCs w:val="28"/>
        </w:rPr>
        <w:t>с 25</w:t>
      </w:r>
      <w:r>
        <w:rPr>
          <w:rFonts w:ascii="Times New Roman" w:eastAsia="AVGmdBU" w:hAnsi="Times New Roman"/>
          <w:sz w:val="28"/>
          <w:szCs w:val="28"/>
        </w:rPr>
        <w:t xml:space="preserve"> мая</w:t>
      </w:r>
      <w:r w:rsidRPr="003C1C1D">
        <w:rPr>
          <w:rFonts w:ascii="Times New Roman" w:eastAsia="AVGmdBU" w:hAnsi="Times New Roman"/>
          <w:sz w:val="28"/>
          <w:szCs w:val="28"/>
        </w:rPr>
        <w:t xml:space="preserve"> по </w:t>
      </w:r>
      <w:r>
        <w:rPr>
          <w:rFonts w:ascii="Times New Roman" w:eastAsia="AVGmdBU" w:hAnsi="Times New Roman"/>
          <w:sz w:val="28"/>
          <w:szCs w:val="28"/>
        </w:rPr>
        <w:t>22 июня 2017 года.</w:t>
      </w:r>
    </w:p>
    <w:p w:rsidR="00BC6954" w:rsidRDefault="00BC6954" w:rsidP="00BC695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C514AA">
        <w:rPr>
          <w:rFonts w:ascii="Times New Roman" w:eastAsia="AVGmdBU" w:hAnsi="Times New Roman"/>
          <w:b/>
          <w:sz w:val="28"/>
          <w:szCs w:val="28"/>
        </w:rPr>
        <w:t>7. Результаты контрольного мероприятия.</w:t>
      </w:r>
    </w:p>
    <w:p w:rsidR="00BC6954" w:rsidRPr="00BC6954" w:rsidRDefault="00BC6954" w:rsidP="00BC6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Pr="00BC6954">
        <w:rPr>
          <w:rFonts w:ascii="Times New Roman" w:eastAsia="AVGmdBU" w:hAnsi="Times New Roman"/>
          <w:sz w:val="28"/>
          <w:szCs w:val="28"/>
        </w:rPr>
        <w:t xml:space="preserve">1.  </w:t>
      </w:r>
      <w:r w:rsidRPr="00BC6954">
        <w:rPr>
          <w:rFonts w:ascii="Times New Roman" w:hAnsi="Times New Roman"/>
          <w:sz w:val="28"/>
          <w:szCs w:val="28"/>
        </w:rPr>
        <w:t xml:space="preserve">В нарушение требований статьи 9.2 </w:t>
      </w:r>
      <w:r w:rsidRPr="00BC6954">
        <w:rPr>
          <w:rFonts w:ascii="Times New Roman" w:hAnsi="Times New Roman"/>
          <w:sz w:val="28"/>
          <w:szCs w:val="28"/>
          <w:lang w:eastAsia="ru-RU"/>
        </w:rPr>
        <w:t>Федерального</w:t>
      </w:r>
      <w:r w:rsidRPr="00BC6954">
        <w:rPr>
          <w:rFonts w:ascii="Times New Roman" w:hAnsi="Times New Roman"/>
          <w:bCs/>
          <w:sz w:val="28"/>
          <w:szCs w:val="28"/>
        </w:rPr>
        <w:t xml:space="preserve"> закона от 12.01.1996 № 7-ФЗ «О некоммерческих организациях»,</w:t>
      </w:r>
      <w:r w:rsidRPr="00BC6954">
        <w:rPr>
          <w:rFonts w:ascii="Times New Roman" w:hAnsi="Times New Roman"/>
          <w:sz w:val="28"/>
          <w:szCs w:val="28"/>
        </w:rPr>
        <w:t xml:space="preserve"> в Уставе не определен Предмет деятельности Учреждения.</w:t>
      </w:r>
    </w:p>
    <w:p w:rsidR="00BC6954" w:rsidRPr="00BC6954" w:rsidRDefault="00BC6954" w:rsidP="00BC69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C6954">
        <w:rPr>
          <w:rFonts w:ascii="Times New Roman" w:hAnsi="Times New Roman"/>
          <w:sz w:val="28"/>
          <w:szCs w:val="28"/>
        </w:rPr>
        <w:t xml:space="preserve">2. Установлены нарушения Порядка формирования, размещения и контроля исполнения муниципального задания на оказание муниципальных услуг, утвержденного постановлением администрации </w:t>
      </w:r>
      <w:proofErr w:type="spellStart"/>
      <w:r w:rsidRPr="00BC6954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BC6954">
        <w:rPr>
          <w:rFonts w:ascii="Times New Roman" w:hAnsi="Times New Roman"/>
          <w:sz w:val="28"/>
          <w:szCs w:val="28"/>
        </w:rPr>
        <w:t xml:space="preserve"> муниципального района от 30.07.2009 № 782 (в ред. от 30.09.2015 № 953).   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BC6954">
        <w:rPr>
          <w:rFonts w:ascii="Times New Roman" w:hAnsi="Times New Roman"/>
          <w:sz w:val="28"/>
          <w:szCs w:val="28"/>
        </w:rPr>
        <w:t xml:space="preserve">. </w:t>
      </w:r>
      <w:r w:rsidRPr="00BC6954">
        <w:rPr>
          <w:rFonts w:ascii="Times New Roman" w:hAnsi="Times New Roman"/>
          <w:bCs/>
          <w:sz w:val="28"/>
          <w:szCs w:val="28"/>
        </w:rPr>
        <w:t xml:space="preserve">Установлены нарушения </w:t>
      </w:r>
      <w:r w:rsidRPr="00BC6954">
        <w:rPr>
          <w:rFonts w:ascii="Times New Roman" w:hAnsi="Times New Roman"/>
          <w:sz w:val="28"/>
          <w:szCs w:val="28"/>
        </w:rPr>
        <w:t xml:space="preserve">Требований </w:t>
      </w:r>
      <w:r w:rsidRPr="00BC6954">
        <w:rPr>
          <w:rFonts w:ascii="Times New Roman" w:hAnsi="Times New Roman"/>
          <w:bCs/>
          <w:sz w:val="28"/>
          <w:szCs w:val="28"/>
        </w:rPr>
        <w:t xml:space="preserve">к плану финансово-хозяйственной деятельности государственного (муниципального) </w:t>
      </w:r>
      <w:r w:rsidRPr="00BC6954">
        <w:rPr>
          <w:rFonts w:ascii="Times New Roman" w:hAnsi="Times New Roman"/>
          <w:bCs/>
          <w:sz w:val="28"/>
          <w:szCs w:val="28"/>
        </w:rPr>
        <w:lastRenderedPageBreak/>
        <w:t xml:space="preserve">учреждения, утверждённых приказом Министерства финансов Российской Федерации от 28.07.2010 г. № 81н </w:t>
      </w:r>
      <w:r w:rsidRPr="00BC6954">
        <w:rPr>
          <w:rFonts w:ascii="Times New Roman" w:hAnsi="Times New Roman"/>
          <w:sz w:val="28"/>
          <w:szCs w:val="28"/>
        </w:rPr>
        <w:t>(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от 24.09.2015 </w:t>
      </w:r>
      <w:hyperlink r:id="rId4" w:history="1">
        <w:r w:rsidRPr="00BC6954">
          <w:rPr>
            <w:rFonts w:ascii="Times New Roman" w:eastAsiaTheme="minorHAnsi" w:hAnsi="Times New Roman"/>
            <w:sz w:val="28"/>
            <w:szCs w:val="28"/>
          </w:rPr>
          <w:t>N 140н</w:t>
        </w:r>
      </w:hyperlink>
      <w:r w:rsidRPr="00BC6954">
        <w:rPr>
          <w:rFonts w:ascii="Times New Roman" w:hAnsi="Times New Roman"/>
          <w:sz w:val="28"/>
          <w:szCs w:val="28"/>
        </w:rPr>
        <w:t>).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 w:rsidRPr="00BC6954">
        <w:rPr>
          <w:rFonts w:ascii="Times New Roman" w:hAnsi="Times New Roman"/>
          <w:sz w:val="28"/>
          <w:szCs w:val="28"/>
        </w:rPr>
        <w:t>. Фонд оплаты труда с начислениями в Планах финансово-хозяйственной деятельности превышает фонд оплаты труда, рассчитанный в соответствии с утвержденными штатными расписаниями: за 2015 год - в сумме 16 599,27 руб., за 2016 год - в сумме 66 175,15 руб.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BC6954">
        <w:rPr>
          <w:rFonts w:ascii="Times New Roman" w:hAnsi="Times New Roman"/>
          <w:sz w:val="28"/>
          <w:szCs w:val="28"/>
        </w:rPr>
        <w:t>.  При проверке заполнения информации по оплате труда, в форме 0504417 «Карточка – справка» - выявлены исправления.</w:t>
      </w:r>
    </w:p>
    <w:p w:rsidR="00DB7A51" w:rsidRDefault="00BC6954" w:rsidP="00DB7A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BC6954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6.</w:t>
      </w:r>
      <w:r w:rsidRPr="00BC6954">
        <w:rPr>
          <w:rFonts w:ascii="Times New Roman" w:hAnsi="Times New Roman"/>
          <w:sz w:val="28"/>
          <w:szCs w:val="28"/>
        </w:rPr>
        <w:t xml:space="preserve"> </w:t>
      </w:r>
      <w:r w:rsidRPr="00BC6954">
        <w:rPr>
          <w:rFonts w:ascii="Times New Roman" w:eastAsiaTheme="minorHAnsi" w:hAnsi="Times New Roman"/>
          <w:sz w:val="28"/>
          <w:szCs w:val="28"/>
        </w:rPr>
        <w:t>В результате не</w:t>
      </w:r>
      <w:r w:rsidRPr="00BC6954">
        <w:rPr>
          <w:rFonts w:ascii="Times New Roman" w:hAnsi="Times New Roman"/>
          <w:sz w:val="28"/>
          <w:szCs w:val="28"/>
        </w:rPr>
        <w:t xml:space="preserve">соответствия требований </w:t>
      </w:r>
      <w:r w:rsidRPr="00BC6954">
        <w:rPr>
          <w:rFonts w:ascii="Times New Roman" w:hAnsi="Times New Roman" w:cs="Courier New"/>
          <w:sz w:val="28"/>
          <w:szCs w:val="28"/>
          <w:lang w:eastAsia="ru-RU"/>
        </w:rPr>
        <w:t xml:space="preserve">уровня квалификации 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 xml:space="preserve">одного 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>работника квалификационному справочнику,</w:t>
      </w:r>
      <w:r w:rsidR="00DB7A51"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начислена и выплачена заработная плата 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>с учетом начислений на оплату труда в сумме 488 861,82</w:t>
      </w:r>
      <w:r w:rsidR="00DB7A51"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руб.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>,</w:t>
      </w:r>
      <w:r w:rsidR="00DB7A51"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(</w:t>
      </w:r>
      <w:r w:rsidR="00DB7A51" w:rsidRPr="00C34F0E">
        <w:rPr>
          <w:rFonts w:ascii="Times New Roman" w:hAnsi="Times New Roman" w:cs="Courier New"/>
          <w:sz w:val="28"/>
          <w:szCs w:val="28"/>
          <w:lang w:eastAsia="ru-RU"/>
        </w:rPr>
        <w:t xml:space="preserve">в том числе 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>начисления на оплату труда</w:t>
      </w:r>
      <w:r w:rsidR="00DB7A51" w:rsidRPr="00C34F0E">
        <w:rPr>
          <w:rFonts w:ascii="Times New Roman" w:hAnsi="Times New Roman" w:cs="Courier New"/>
          <w:sz w:val="28"/>
          <w:szCs w:val="28"/>
          <w:lang w:eastAsia="ru-RU"/>
        </w:rPr>
        <w:t xml:space="preserve"> -  </w:t>
      </w:r>
      <w:r w:rsidR="00DB7A51">
        <w:rPr>
          <w:rFonts w:ascii="Times New Roman" w:hAnsi="Times New Roman" w:cs="Courier New"/>
          <w:sz w:val="28"/>
          <w:szCs w:val="28"/>
          <w:lang w:eastAsia="ru-RU"/>
        </w:rPr>
        <w:t xml:space="preserve">113 391,91 </w:t>
      </w:r>
      <w:r w:rsidR="00DB7A51" w:rsidRPr="00C34F0E">
        <w:rPr>
          <w:rFonts w:ascii="Times New Roman" w:hAnsi="Times New Roman" w:cs="Courier New"/>
          <w:sz w:val="28"/>
          <w:szCs w:val="28"/>
          <w:lang w:eastAsia="ru-RU"/>
        </w:rPr>
        <w:t>руб.)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7</w:t>
      </w:r>
      <w:r w:rsidRPr="00BC6954">
        <w:rPr>
          <w:rFonts w:ascii="Times New Roman" w:hAnsi="Times New Roman" w:cs="Courier New"/>
          <w:sz w:val="28"/>
          <w:szCs w:val="28"/>
          <w:lang w:eastAsia="ru-RU"/>
        </w:rPr>
        <w:t>.</w:t>
      </w:r>
      <w:r>
        <w:rPr>
          <w:rFonts w:ascii="Times New Roman" w:hAnsi="Times New Roman" w:cs="Courier New"/>
          <w:sz w:val="28"/>
          <w:szCs w:val="28"/>
          <w:lang w:eastAsia="ru-RU"/>
        </w:rPr>
        <w:t>7.</w:t>
      </w:r>
      <w:r w:rsidRPr="00BC6954">
        <w:rPr>
          <w:rFonts w:ascii="Times New Roman" w:hAnsi="Times New Roman" w:cs="Courier New"/>
          <w:sz w:val="28"/>
          <w:szCs w:val="28"/>
          <w:lang w:eastAsia="ru-RU"/>
        </w:rPr>
        <w:t xml:space="preserve"> В</w:t>
      </w:r>
      <w:r w:rsidRPr="00BC6954">
        <w:rPr>
          <w:rFonts w:ascii="Times New Roman" w:hAnsi="Times New Roman"/>
          <w:sz w:val="28"/>
          <w:szCs w:val="28"/>
          <w:lang w:eastAsia="ru-RU"/>
        </w:rPr>
        <w:t xml:space="preserve"> Положении об оплате труда на 2016 год не указан максимально допустимый размер премии и не определена форма выплат, в процентах к должностным окладам или в абсолютных размерах. В отношении компенсационных выплат допущена формулировка «иные выплаты», не конкретизирующая перечень выплат.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BC69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8.</w:t>
      </w:r>
      <w:r w:rsidRPr="00BC6954">
        <w:rPr>
          <w:rFonts w:ascii="Times New Roman" w:hAnsi="Times New Roman"/>
          <w:sz w:val="28"/>
          <w:szCs w:val="28"/>
        </w:rPr>
        <w:t xml:space="preserve"> П</w:t>
      </w:r>
      <w:r w:rsidRPr="00BC6954">
        <w:rPr>
          <w:rFonts w:ascii="Times New Roman" w:eastAsia="AVGmdBU" w:hAnsi="Times New Roman"/>
          <w:sz w:val="28"/>
          <w:szCs w:val="28"/>
        </w:rPr>
        <w:t xml:space="preserve">о надбавкам стимулирующего и компенсационного характера необоснованно начислено и выплачено </w:t>
      </w:r>
      <w:r w:rsidRPr="00BC6954">
        <w:rPr>
          <w:rFonts w:ascii="Times New Roman" w:hAnsi="Times New Roman" w:cs="Courier New"/>
          <w:sz w:val="28"/>
          <w:szCs w:val="28"/>
          <w:lang w:eastAsia="ru-RU"/>
        </w:rPr>
        <w:t xml:space="preserve">с учетом начислений на оплату труда в сумме -  </w:t>
      </w:r>
      <w:r w:rsidRPr="00BC6954">
        <w:rPr>
          <w:rFonts w:ascii="Times New Roman" w:eastAsia="AVGmdBU" w:hAnsi="Times New Roman"/>
          <w:sz w:val="28"/>
          <w:szCs w:val="28"/>
        </w:rPr>
        <w:t>204 036,26 (</w:t>
      </w:r>
      <w:r w:rsidRPr="00BC6954">
        <w:rPr>
          <w:rFonts w:ascii="Times New Roman" w:hAnsi="Times New Roman" w:cs="Courier New"/>
          <w:sz w:val="28"/>
          <w:szCs w:val="28"/>
          <w:lang w:eastAsia="ru-RU"/>
        </w:rPr>
        <w:t xml:space="preserve">в том числе заработная плата – 156 709,88 руб.) </w:t>
      </w:r>
      <w:r w:rsidRPr="00BC6954">
        <w:rPr>
          <w:rFonts w:ascii="Times New Roman" w:eastAsia="AVGmdBU" w:hAnsi="Times New Roman"/>
          <w:sz w:val="28"/>
          <w:szCs w:val="28"/>
        </w:rPr>
        <w:t xml:space="preserve"> </w:t>
      </w:r>
    </w:p>
    <w:p w:rsidR="00BC6954" w:rsidRPr="00BC6954" w:rsidRDefault="00BC6954" w:rsidP="00BC695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7.9.</w:t>
      </w:r>
      <w:r w:rsidRPr="00BC6954">
        <w:rPr>
          <w:rFonts w:ascii="Times New Roman" w:hAnsi="Times New Roman"/>
          <w:sz w:val="28"/>
          <w:szCs w:val="28"/>
          <w:lang w:eastAsia="ru-RU"/>
        </w:rPr>
        <w:t xml:space="preserve"> Бухгалтерский учет в Учреждении не автоматизирован. 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В нарушении пункта 21 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Министерства  финансов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(далее – Инструкция 157н), 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BC6954">
        <w:rPr>
          <w:rFonts w:ascii="Times New Roman" w:hAnsi="Times New Roman"/>
          <w:sz w:val="28"/>
          <w:szCs w:val="28"/>
          <w:lang w:eastAsia="ru-RU"/>
        </w:rPr>
        <w:t xml:space="preserve">регистрах бухгалтерского учета </w:t>
      </w:r>
      <w:r w:rsidRPr="00BC6954">
        <w:rPr>
          <w:rFonts w:ascii="Times New Roman" w:eastAsiaTheme="minorHAnsi" w:hAnsi="Times New Roman"/>
          <w:sz w:val="28"/>
          <w:szCs w:val="28"/>
        </w:rPr>
        <w:t>Учреждения используются номера счетов, состоящие из 9 разрядов, вместо 26 разрядов, установленных Инструкцией 157н.</w:t>
      </w:r>
    </w:p>
    <w:p w:rsidR="00BC6954" w:rsidRPr="00BC6954" w:rsidRDefault="00BC6954" w:rsidP="00BC695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BC6954">
        <w:rPr>
          <w:rFonts w:ascii="Times New Roman" w:eastAsia="AVGmdBU" w:hAnsi="Times New Roman"/>
          <w:sz w:val="28"/>
          <w:szCs w:val="28"/>
        </w:rPr>
        <w:t>.</w:t>
      </w:r>
      <w:r>
        <w:rPr>
          <w:rFonts w:ascii="Times New Roman" w:eastAsia="AVGmdBU" w:hAnsi="Times New Roman"/>
          <w:sz w:val="28"/>
          <w:szCs w:val="28"/>
        </w:rPr>
        <w:t>10.</w:t>
      </w:r>
      <w:r w:rsidRPr="00BC6954">
        <w:rPr>
          <w:rFonts w:ascii="Times New Roman" w:eastAsia="AVGmdBU" w:hAnsi="Times New Roman"/>
          <w:sz w:val="28"/>
          <w:szCs w:val="28"/>
        </w:rPr>
        <w:t xml:space="preserve"> </w:t>
      </w:r>
      <w:r w:rsidRPr="00BC6954">
        <w:rPr>
          <w:rFonts w:ascii="Times New Roman" w:hAnsi="Times New Roman"/>
          <w:sz w:val="28"/>
          <w:szCs w:val="28"/>
          <w:lang w:eastAsia="ru-RU"/>
        </w:rPr>
        <w:t xml:space="preserve">Формы регистров бухгалтерского учета не соответствуют форме 0504071 - «Журнал операций», установленной Приказом Министерства Финансов России от 30.03.2015 № 52н </w:t>
      </w:r>
      <w:r w:rsidRPr="00BC6954">
        <w:rPr>
          <w:rFonts w:ascii="Times New Roman" w:hAnsi="Times New Roman"/>
          <w:bCs/>
          <w:sz w:val="28"/>
          <w:szCs w:val="28"/>
          <w:shd w:val="clear" w:color="auto" w:fill="FFFFFF"/>
        </w:rPr>
        <w:t>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применению".</w:t>
      </w:r>
      <w:r w:rsidRPr="00BC6954">
        <w:rPr>
          <w:rFonts w:ascii="Times New Roman" w:eastAsia="AVGmdBU" w:hAnsi="Times New Roman"/>
          <w:sz w:val="28"/>
          <w:szCs w:val="28"/>
        </w:rPr>
        <w:t xml:space="preserve"> </w:t>
      </w:r>
    </w:p>
    <w:p w:rsidR="00BC6954" w:rsidRPr="00BC6954" w:rsidRDefault="00BC6954" w:rsidP="00BC695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Pr="00BC6954">
        <w:rPr>
          <w:rFonts w:ascii="Times New Roman" w:eastAsia="AVGmdBU" w:hAnsi="Times New Roman"/>
          <w:sz w:val="28"/>
          <w:szCs w:val="28"/>
        </w:rPr>
        <w:t>1</w:t>
      </w:r>
      <w:r>
        <w:rPr>
          <w:rFonts w:ascii="Times New Roman" w:eastAsia="AVGmdBU" w:hAnsi="Times New Roman"/>
          <w:sz w:val="28"/>
          <w:szCs w:val="28"/>
        </w:rPr>
        <w:t>1</w:t>
      </w:r>
      <w:r w:rsidRPr="00BC6954">
        <w:rPr>
          <w:rFonts w:ascii="Times New Roman" w:eastAsia="AVGmdBU" w:hAnsi="Times New Roman"/>
          <w:sz w:val="28"/>
          <w:szCs w:val="28"/>
        </w:rPr>
        <w:t xml:space="preserve">. </w:t>
      </w:r>
      <w:r w:rsidRPr="00BC6954">
        <w:rPr>
          <w:rFonts w:ascii="Times New Roman" w:hAnsi="Times New Roman"/>
          <w:sz w:val="28"/>
          <w:szCs w:val="28"/>
        </w:rPr>
        <w:t xml:space="preserve">В нарушение пункта 11 Инструкции 157н, в журналах операций с безналичными денежными средствами данные не отражаются накопительным способом – отсутствуют обороты на начало периода и на конец периода. </w:t>
      </w:r>
    </w:p>
    <w:p w:rsidR="00BC6954" w:rsidRPr="00BC6954" w:rsidRDefault="00BC6954" w:rsidP="00BC695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Pr="00BC6954">
        <w:rPr>
          <w:rFonts w:ascii="Times New Roman" w:eastAsia="AVGmdBU" w:hAnsi="Times New Roman"/>
          <w:sz w:val="28"/>
          <w:szCs w:val="28"/>
        </w:rPr>
        <w:t>1</w:t>
      </w:r>
      <w:r>
        <w:rPr>
          <w:rFonts w:ascii="Times New Roman" w:eastAsia="AVGmdBU" w:hAnsi="Times New Roman"/>
          <w:sz w:val="28"/>
          <w:szCs w:val="28"/>
        </w:rPr>
        <w:t>2</w:t>
      </w:r>
      <w:r w:rsidRPr="00BC6954">
        <w:rPr>
          <w:rFonts w:ascii="Times New Roman" w:eastAsia="AVGmdBU" w:hAnsi="Times New Roman"/>
          <w:sz w:val="28"/>
          <w:szCs w:val="28"/>
        </w:rPr>
        <w:t xml:space="preserve">. В нарушение пункта 1 статьи 10 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06.12.2011 № 402-ФЗ «О бухгалтерском учете» - </w:t>
      </w:r>
      <w:r w:rsidRPr="00BC6954">
        <w:rPr>
          <w:rFonts w:ascii="Times New Roman" w:hAnsi="Times New Roman"/>
          <w:sz w:val="28"/>
          <w:szCs w:val="28"/>
          <w:lang w:eastAsia="ru-RU"/>
        </w:rPr>
        <w:t>Главная книга за 2016 год в Учреждении не сформирована, в связи с чем, не предоставляется возможным проверить достоверность представленной отчетности за 2016 год.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lastRenderedPageBreak/>
        <w:t>7.13</w:t>
      </w:r>
      <w:r w:rsidRPr="00BC6954">
        <w:rPr>
          <w:rFonts w:ascii="Times New Roman" w:eastAsia="AVGmdBU" w:hAnsi="Times New Roman"/>
          <w:sz w:val="28"/>
          <w:szCs w:val="28"/>
        </w:rPr>
        <w:t>. Установлены нарушения требований Указаний о порядке применения бюджетной классификации Российской Федерации, утвержденных Приказом Министерства финансов Российской Федерации от 01.07.2013 № 65н (в ред. от 25.12.2015) при оформлении заявок на оплату средств.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7.14</w:t>
      </w:r>
      <w:r w:rsidRPr="00BC6954">
        <w:rPr>
          <w:rFonts w:ascii="Times New Roman" w:eastAsia="AVGmdBU" w:hAnsi="Times New Roman"/>
          <w:sz w:val="28"/>
          <w:szCs w:val="28"/>
        </w:rPr>
        <w:t>. Установлено неэффективное использование средств в сумме 3 119,39 руб. (в течение 2015 - 2016 годов произведены расходы на оплату пени и штрафов за счет субсидии на муниципальное задание).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Pr="00BC6954">
        <w:rPr>
          <w:rFonts w:ascii="Times New Roman" w:eastAsia="AVGmdBU" w:hAnsi="Times New Roman"/>
          <w:sz w:val="28"/>
          <w:szCs w:val="28"/>
        </w:rPr>
        <w:t>1</w:t>
      </w:r>
      <w:r>
        <w:rPr>
          <w:rFonts w:ascii="Times New Roman" w:eastAsia="AVGmdBU" w:hAnsi="Times New Roman"/>
          <w:sz w:val="28"/>
          <w:szCs w:val="28"/>
        </w:rPr>
        <w:t>5</w:t>
      </w:r>
      <w:r w:rsidRPr="00BC6954">
        <w:rPr>
          <w:rFonts w:ascii="Times New Roman" w:eastAsia="AVGmdBU" w:hAnsi="Times New Roman"/>
          <w:sz w:val="28"/>
          <w:szCs w:val="28"/>
        </w:rPr>
        <w:t xml:space="preserve">. 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Pr="00BC6954">
        <w:rPr>
          <w:rFonts w:ascii="Times New Roman" w:hAnsi="Times New Roman"/>
          <w:bCs/>
          <w:sz w:val="28"/>
          <w:szCs w:val="28"/>
        </w:rPr>
        <w:t xml:space="preserve"> пункта 3 статьи 11 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№ 402-ФЗ «О бухгалтерском учете», инвентаризация имущества в Учреждении в проверяемом периоде не проводилась.</w:t>
      </w:r>
      <w:r w:rsidRPr="00BC6954">
        <w:rPr>
          <w:rFonts w:ascii="Times New Roman" w:eastAsia="AVGmdBU" w:hAnsi="Times New Roman"/>
          <w:sz w:val="28"/>
          <w:szCs w:val="28"/>
        </w:rPr>
        <w:t xml:space="preserve"> </w:t>
      </w:r>
      <w:r w:rsidRPr="00BC6954">
        <w:rPr>
          <w:rFonts w:ascii="Times New Roman" w:hAnsi="Times New Roman"/>
          <w:bCs/>
          <w:sz w:val="28"/>
          <w:szCs w:val="28"/>
        </w:rPr>
        <w:t xml:space="preserve">В нарушение требований пункта 20 Инструкции </w:t>
      </w:r>
      <w:r w:rsidRPr="00BC6954">
        <w:rPr>
          <w:rFonts w:ascii="Times New Roman" w:eastAsiaTheme="minorHAnsi" w:hAnsi="Times New Roman"/>
          <w:sz w:val="28"/>
          <w:szCs w:val="28"/>
        </w:rPr>
        <w:t>157н, порядок инвентаризации в Учетной политике Учреждения не сформирован.</w:t>
      </w:r>
    </w:p>
    <w:p w:rsidR="00BC6954" w:rsidRPr="00BC6954" w:rsidRDefault="00BC6954" w:rsidP="00BC6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7.16.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В нарушение части 2 статьи 34 Федерального закона № 44-ФЗ </w:t>
      </w:r>
      <w:r w:rsidRPr="00BC6954">
        <w:rPr>
          <w:rFonts w:ascii="Times New Roman" w:hAnsi="Times New Roman"/>
          <w:sz w:val="28"/>
          <w:szCs w:val="28"/>
        </w:rPr>
        <w:t>«О контрактной системе в сфере закупок, товаров, услуг для обеспечения государственных и муниципальных нужд»,</w:t>
      </w:r>
      <w:r w:rsidRP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в текстовой части всех заключенных договоров не указано, что цена договора является твердой и определяется на весь срок исполнения договора.</w:t>
      </w:r>
    </w:p>
    <w:p w:rsidR="00BC6954" w:rsidRPr="00736A53" w:rsidRDefault="00BC6954" w:rsidP="00BC695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>
        <w:rPr>
          <w:rFonts w:ascii="Times New Roman" w:eastAsia="AVGmdBU" w:hAnsi="Times New Roman"/>
          <w:b/>
          <w:sz w:val="28"/>
          <w:szCs w:val="28"/>
        </w:rPr>
        <w:t xml:space="preserve">8. </w:t>
      </w:r>
      <w:r w:rsidRPr="00736A53">
        <w:rPr>
          <w:rFonts w:ascii="Times New Roman" w:eastAsia="AVGmdBU" w:hAnsi="Times New Roman"/>
          <w:b/>
          <w:sz w:val="28"/>
          <w:szCs w:val="28"/>
        </w:rPr>
        <w:t>Выводы</w:t>
      </w:r>
      <w:r w:rsidR="00DB7A51">
        <w:rPr>
          <w:rFonts w:ascii="Times New Roman" w:eastAsia="AVGmdBU" w:hAnsi="Times New Roman"/>
          <w:b/>
          <w:sz w:val="28"/>
          <w:szCs w:val="28"/>
        </w:rPr>
        <w:t>:</w:t>
      </w:r>
    </w:p>
    <w:p w:rsidR="00BC6954" w:rsidRDefault="00DB7A51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 w:rsidR="00BC69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Установлены н</w:t>
      </w:r>
      <w:r w:rsid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арушения ведения бухгалтерского учета и отчетности:</w:t>
      </w:r>
    </w:p>
    <w:p w:rsidR="00BC6954" w:rsidRDefault="00BC6954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 бухгалтерский учет в Учреждении не автоматизирован; </w:t>
      </w:r>
    </w:p>
    <w:p w:rsidR="00BC6954" w:rsidRDefault="00BC6954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 формы регистров бухгалтерского учета не соответствуют установленной форме; </w:t>
      </w:r>
    </w:p>
    <w:p w:rsidR="00BC6954" w:rsidRDefault="00BC6954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 </w:t>
      </w:r>
      <w:r w:rsidRPr="00964383">
        <w:rPr>
          <w:rFonts w:ascii="Times New Roman" w:hAnsi="Times New Roman"/>
          <w:sz w:val="28"/>
          <w:szCs w:val="28"/>
        </w:rPr>
        <w:t xml:space="preserve">в форме 0504417 «Карточка – </w:t>
      </w:r>
      <w:r>
        <w:rPr>
          <w:rFonts w:ascii="Times New Roman" w:hAnsi="Times New Roman"/>
          <w:sz w:val="28"/>
          <w:szCs w:val="28"/>
        </w:rPr>
        <w:t>справка» - выявлены исправления;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</w:p>
    <w:p w:rsidR="00DB7A51" w:rsidRDefault="00BC6954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 главная книга за 2016 год не сформирована, </w:t>
      </w:r>
    </w:p>
    <w:p w:rsidR="00BC6954" w:rsidRDefault="00BC6954" w:rsidP="00BC6954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- инвентаризация имущества в проверяемом периоде не проводилась.</w:t>
      </w:r>
    </w:p>
    <w:p w:rsidR="00BC6954" w:rsidRDefault="00DB7A51" w:rsidP="00BC6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 w:rsidR="00BC6954">
        <w:rPr>
          <w:rFonts w:ascii="Times New Roman" w:hAnsi="Times New Roman"/>
          <w:sz w:val="28"/>
          <w:szCs w:val="28"/>
        </w:rPr>
        <w:t>2. В н</w:t>
      </w:r>
      <w:r w:rsidR="00BC6954" w:rsidRPr="0096438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арушение части 2 статьи 34 Федерального закона № 44-ФЗ </w:t>
      </w:r>
      <w:r w:rsidR="00BC6954" w:rsidRPr="00964383">
        <w:rPr>
          <w:rFonts w:ascii="Times New Roman" w:hAnsi="Times New Roman"/>
          <w:sz w:val="28"/>
          <w:szCs w:val="28"/>
        </w:rPr>
        <w:t>«О контрактной системе в сфере закупок, товаров, услуг для обеспечения госуда</w:t>
      </w:r>
      <w:r w:rsidR="00BC6954">
        <w:rPr>
          <w:rFonts w:ascii="Times New Roman" w:hAnsi="Times New Roman"/>
          <w:sz w:val="28"/>
          <w:szCs w:val="28"/>
        </w:rPr>
        <w:t xml:space="preserve">рственных и муниципальных нужд» </w:t>
      </w:r>
      <w:r w:rsid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в заключенных договорах</w:t>
      </w:r>
      <w:r w:rsidR="00BC6954" w:rsidRPr="0096438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не указано, что цена договора является твердой и определяется на весь срок исполнения договора</w:t>
      </w:r>
      <w:r w:rsid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</w:t>
      </w:r>
    </w:p>
    <w:p w:rsidR="00BC6954" w:rsidRPr="00964383" w:rsidRDefault="00BC6954" w:rsidP="00BC69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нарушение</w:t>
      </w:r>
      <w:r w:rsidRPr="0035341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статьи 34 Бюджетного кодекса Российской Федерации н</w:t>
      </w:r>
      <w:r>
        <w:rPr>
          <w:rFonts w:ascii="Times New Roman" w:eastAsia="AVGmdBU" w:hAnsi="Times New Roman"/>
          <w:sz w:val="28"/>
          <w:szCs w:val="28"/>
        </w:rPr>
        <w:t>еэффективно</w:t>
      </w:r>
      <w:r w:rsidRPr="00735AB3">
        <w:rPr>
          <w:rFonts w:ascii="Times New Roman" w:eastAsia="AVGmdBU" w:hAnsi="Times New Roman"/>
          <w:sz w:val="28"/>
          <w:szCs w:val="28"/>
        </w:rPr>
        <w:t xml:space="preserve"> использова</w:t>
      </w:r>
      <w:r>
        <w:rPr>
          <w:rFonts w:ascii="Times New Roman" w:eastAsia="AVGmdBU" w:hAnsi="Times New Roman"/>
          <w:sz w:val="28"/>
          <w:szCs w:val="28"/>
        </w:rPr>
        <w:t>ны</w:t>
      </w:r>
      <w:r w:rsidRPr="00735AB3">
        <w:rPr>
          <w:rFonts w:ascii="Times New Roman" w:eastAsia="AVGmdBU" w:hAnsi="Times New Roman"/>
          <w:sz w:val="28"/>
          <w:szCs w:val="28"/>
        </w:rPr>
        <w:t xml:space="preserve"> средств</w:t>
      </w:r>
      <w:r>
        <w:rPr>
          <w:rFonts w:ascii="Times New Roman" w:eastAsia="AVGmdBU" w:hAnsi="Times New Roman"/>
          <w:sz w:val="28"/>
          <w:szCs w:val="28"/>
        </w:rPr>
        <w:t>а в сумме</w:t>
      </w:r>
      <w:r w:rsidRPr="00735AB3">
        <w:rPr>
          <w:rFonts w:ascii="Times New Roman" w:eastAsia="AVGmdBU" w:hAnsi="Times New Roman"/>
          <w:sz w:val="28"/>
          <w:szCs w:val="28"/>
        </w:rPr>
        <w:t xml:space="preserve"> 3 119,39 руб. (произведены расходы на оплату пени и штрафов за счет субсидии на муниципальное задание).</w:t>
      </w:r>
    </w:p>
    <w:p w:rsidR="00BC6954" w:rsidRDefault="00BC6954" w:rsidP="00BC69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4. В </w:t>
      </w:r>
      <w:r>
        <w:rPr>
          <w:rFonts w:ascii="Times New Roman" w:hAnsi="Times New Roman"/>
          <w:sz w:val="28"/>
          <w:szCs w:val="28"/>
        </w:rPr>
        <w:t>н</w:t>
      </w:r>
      <w:r w:rsidRPr="00175E1C">
        <w:rPr>
          <w:rFonts w:ascii="Times New Roman" w:hAnsi="Times New Roman"/>
          <w:sz w:val="28"/>
          <w:szCs w:val="28"/>
        </w:rPr>
        <w:t>арушение действующего законодательства Российс</w:t>
      </w:r>
      <w:r>
        <w:rPr>
          <w:rFonts w:ascii="Times New Roman" w:hAnsi="Times New Roman"/>
          <w:sz w:val="28"/>
          <w:szCs w:val="28"/>
        </w:rPr>
        <w:t>к</w:t>
      </w:r>
      <w:r w:rsidRPr="00175E1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Федерации, в </w:t>
      </w:r>
      <w:r w:rsidRPr="00C27171">
        <w:rPr>
          <w:rFonts w:ascii="Times New Roman" w:hAnsi="Times New Roman"/>
          <w:sz w:val="28"/>
          <w:szCs w:val="28"/>
        </w:rPr>
        <w:t>результате не</w:t>
      </w:r>
      <w:r w:rsidRPr="00964383">
        <w:rPr>
          <w:rFonts w:ascii="Times New Roman" w:hAnsi="Times New Roman"/>
          <w:sz w:val="28"/>
          <w:szCs w:val="28"/>
        </w:rPr>
        <w:t xml:space="preserve">соответствия требований </w:t>
      </w:r>
      <w:r w:rsidRPr="00964383">
        <w:rPr>
          <w:rFonts w:ascii="Times New Roman" w:hAnsi="Times New Roman" w:cs="Courier New"/>
          <w:sz w:val="28"/>
          <w:szCs w:val="28"/>
          <w:lang w:eastAsia="ru-RU"/>
        </w:rPr>
        <w:t>уровня квалификации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 работника квалификационному справочнику,</w:t>
      </w:r>
      <w:r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начислена и выплачена заработная плата </w:t>
      </w:r>
      <w:r>
        <w:rPr>
          <w:rFonts w:ascii="Times New Roman" w:hAnsi="Times New Roman" w:cs="Courier New"/>
          <w:sz w:val="28"/>
          <w:szCs w:val="28"/>
          <w:lang w:eastAsia="ru-RU"/>
        </w:rPr>
        <w:t>с учетом начислений на оплату труда в сумме 488 861,82</w:t>
      </w:r>
      <w:r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 w:cs="Courier New"/>
          <w:sz w:val="28"/>
          <w:szCs w:val="28"/>
          <w:lang w:eastAsia="ru-RU"/>
        </w:rPr>
        <w:t>,</w:t>
      </w:r>
      <w:r w:rsidRPr="00964383">
        <w:rPr>
          <w:rFonts w:ascii="Times New Roman" w:hAnsi="Times New Roman" w:cs="Courier New"/>
          <w:sz w:val="28"/>
          <w:szCs w:val="28"/>
          <w:lang w:eastAsia="ru-RU"/>
        </w:rPr>
        <w:t xml:space="preserve"> (</w:t>
      </w:r>
      <w:r w:rsidRPr="00C34F0E">
        <w:rPr>
          <w:rFonts w:ascii="Times New Roman" w:hAnsi="Times New Roman" w:cs="Courier New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cs="Courier New"/>
          <w:sz w:val="28"/>
          <w:szCs w:val="28"/>
          <w:lang w:eastAsia="ru-RU"/>
        </w:rPr>
        <w:t>начисления на оплату труда</w:t>
      </w:r>
      <w:r w:rsidRPr="00C34F0E">
        <w:rPr>
          <w:rFonts w:ascii="Times New Roman" w:hAnsi="Times New Roman" w:cs="Courier New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113 391,91 </w:t>
      </w:r>
      <w:r w:rsidRPr="00C34F0E">
        <w:rPr>
          <w:rFonts w:ascii="Times New Roman" w:hAnsi="Times New Roman" w:cs="Courier New"/>
          <w:sz w:val="28"/>
          <w:szCs w:val="28"/>
          <w:lang w:eastAsia="ru-RU"/>
        </w:rPr>
        <w:t>руб.)</w:t>
      </w:r>
    </w:p>
    <w:p w:rsidR="00BC6954" w:rsidRPr="00C34F0E" w:rsidRDefault="006D6FE9" w:rsidP="00BC69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AVGmdBU" w:hAnsi="Times New Roman"/>
          <w:sz w:val="28"/>
          <w:szCs w:val="28"/>
        </w:rPr>
        <w:t xml:space="preserve">5. </w:t>
      </w:r>
      <w:bookmarkStart w:id="0" w:name="_GoBack"/>
      <w:bookmarkEnd w:id="0"/>
      <w:r w:rsidR="00BC6954" w:rsidRPr="00A94B26">
        <w:rPr>
          <w:rFonts w:ascii="Times New Roman" w:eastAsia="AVGmdBU" w:hAnsi="Times New Roman"/>
          <w:sz w:val="28"/>
          <w:szCs w:val="28"/>
        </w:rPr>
        <w:t>Н</w:t>
      </w:r>
      <w:r w:rsidR="00BC6954">
        <w:rPr>
          <w:rFonts w:ascii="Times New Roman" w:eastAsia="AVGmdBU" w:hAnsi="Times New Roman"/>
          <w:sz w:val="28"/>
          <w:szCs w:val="28"/>
        </w:rPr>
        <w:t>еобоснованно начислено</w:t>
      </w:r>
      <w:r w:rsidR="00BC6954" w:rsidRPr="00A94B26">
        <w:rPr>
          <w:rFonts w:ascii="Times New Roman" w:eastAsia="AVGmdBU" w:hAnsi="Times New Roman"/>
          <w:sz w:val="28"/>
          <w:szCs w:val="28"/>
        </w:rPr>
        <w:t xml:space="preserve"> и выпла</w:t>
      </w:r>
      <w:r w:rsidR="00BC6954">
        <w:rPr>
          <w:rFonts w:ascii="Times New Roman" w:eastAsia="AVGmdBU" w:hAnsi="Times New Roman"/>
          <w:sz w:val="28"/>
          <w:szCs w:val="28"/>
        </w:rPr>
        <w:t xml:space="preserve">чено </w:t>
      </w:r>
      <w:r w:rsidR="00BC6954" w:rsidRPr="00A94B26">
        <w:rPr>
          <w:rFonts w:ascii="Times New Roman" w:eastAsia="AVGmdBU" w:hAnsi="Times New Roman"/>
          <w:sz w:val="28"/>
          <w:szCs w:val="28"/>
        </w:rPr>
        <w:t>надбавок стимулирующего и компенсационного характера</w:t>
      </w:r>
      <w:r w:rsidR="00BC6954" w:rsidRPr="00A94B26">
        <w:rPr>
          <w:rFonts w:ascii="Times New Roman" w:hAnsi="Times New Roman" w:cs="Courier New"/>
          <w:sz w:val="28"/>
          <w:szCs w:val="28"/>
          <w:lang w:eastAsia="ru-RU"/>
        </w:rPr>
        <w:t xml:space="preserve"> в сумме -  </w:t>
      </w:r>
      <w:r w:rsidR="00BC6954" w:rsidRPr="00A94B26">
        <w:rPr>
          <w:rFonts w:ascii="Times New Roman" w:eastAsia="AVGmdBU" w:hAnsi="Times New Roman"/>
          <w:sz w:val="28"/>
          <w:szCs w:val="28"/>
        </w:rPr>
        <w:t>204 036,26</w:t>
      </w:r>
      <w:r w:rsidR="00BC6954">
        <w:rPr>
          <w:rFonts w:ascii="Times New Roman" w:eastAsia="AVGmdBU" w:hAnsi="Times New Roman"/>
          <w:sz w:val="28"/>
          <w:szCs w:val="28"/>
        </w:rPr>
        <w:t xml:space="preserve"> руб.,</w:t>
      </w:r>
      <w:r w:rsidR="00BC6954" w:rsidRPr="00A94B26">
        <w:rPr>
          <w:rFonts w:ascii="Times New Roman" w:eastAsia="AVGmdBU" w:hAnsi="Times New Roman"/>
          <w:sz w:val="28"/>
          <w:szCs w:val="28"/>
        </w:rPr>
        <w:t xml:space="preserve"> (</w:t>
      </w:r>
      <w:r w:rsidR="00BC6954" w:rsidRPr="00A94B26">
        <w:rPr>
          <w:rFonts w:ascii="Times New Roman" w:hAnsi="Times New Roman" w:cs="Courier New"/>
          <w:sz w:val="28"/>
          <w:szCs w:val="28"/>
          <w:lang w:eastAsia="ru-RU"/>
        </w:rPr>
        <w:t xml:space="preserve">в том числе </w:t>
      </w:r>
      <w:r w:rsidR="00BC6954">
        <w:rPr>
          <w:rFonts w:ascii="Times New Roman" w:hAnsi="Times New Roman" w:cs="Courier New"/>
          <w:sz w:val="28"/>
          <w:szCs w:val="28"/>
          <w:lang w:eastAsia="ru-RU"/>
        </w:rPr>
        <w:t>начисления на оплату труда – 47 326,38 руб.).</w:t>
      </w:r>
    </w:p>
    <w:p w:rsid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6. И</w:t>
      </w:r>
      <w:r w:rsidRPr="00F52261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нарушения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действующего законодательства и </w:t>
      </w:r>
      <w:r w:rsidRPr="00F52261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нормативно-правовых актов </w:t>
      </w:r>
      <w:proofErr w:type="spellStart"/>
      <w:r w:rsidRPr="00F52261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F5226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954" w:rsidRDefault="00BC6954" w:rsidP="00BC6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Порядка</w:t>
      </w:r>
      <w:r w:rsidRPr="00964383">
        <w:rPr>
          <w:rFonts w:ascii="Times New Roman" w:hAnsi="Times New Roman"/>
          <w:sz w:val="28"/>
          <w:szCs w:val="28"/>
        </w:rPr>
        <w:t xml:space="preserve"> формирования, размещения и контроля исполнения муниципального задания на оказание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BC6954" w:rsidRDefault="00BC6954" w:rsidP="00BC69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964383">
        <w:rPr>
          <w:rFonts w:ascii="Times New Roman" w:hAnsi="Times New Roman"/>
          <w:sz w:val="28"/>
          <w:szCs w:val="28"/>
        </w:rPr>
        <w:t>ребовани</w:t>
      </w:r>
      <w:r>
        <w:rPr>
          <w:rFonts w:ascii="Times New Roman" w:hAnsi="Times New Roman"/>
          <w:sz w:val="28"/>
          <w:szCs w:val="28"/>
        </w:rPr>
        <w:t>й</w:t>
      </w:r>
      <w:r w:rsidRPr="00964383">
        <w:rPr>
          <w:rFonts w:ascii="Times New Roman" w:hAnsi="Times New Roman"/>
          <w:sz w:val="28"/>
          <w:szCs w:val="28"/>
        </w:rPr>
        <w:t xml:space="preserve"> </w:t>
      </w:r>
      <w:r w:rsidRPr="00964383">
        <w:rPr>
          <w:rFonts w:ascii="Times New Roman" w:hAnsi="Times New Roman"/>
          <w:bCs/>
          <w:sz w:val="28"/>
          <w:szCs w:val="28"/>
        </w:rPr>
        <w:t>к плану финансово-хозяйственной деятельности государственн</w:t>
      </w:r>
      <w:r>
        <w:rPr>
          <w:rFonts w:ascii="Times New Roman" w:hAnsi="Times New Roman"/>
          <w:bCs/>
          <w:sz w:val="28"/>
          <w:szCs w:val="28"/>
        </w:rPr>
        <w:t>ого (муниципального) учреждения.</w:t>
      </w:r>
    </w:p>
    <w:p w:rsidR="00BC6954" w:rsidRDefault="00BC6954" w:rsidP="00BC69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 xml:space="preserve"> Уставе не определен п</w:t>
      </w:r>
      <w:r w:rsidRPr="00964383">
        <w:rPr>
          <w:rFonts w:ascii="Times New Roman" w:hAnsi="Times New Roman"/>
          <w:sz w:val="28"/>
          <w:szCs w:val="28"/>
        </w:rPr>
        <w:t>редмет деятельности Учреждения.</w:t>
      </w:r>
    </w:p>
    <w:p w:rsidR="00DB7A51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арушены сроки</w:t>
      </w:r>
      <w:r w:rsidRPr="0096438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перечисления субсидий на выполнение муниципального задания, утвержденны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438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графиком Соглашений</w:t>
      </w:r>
      <w:r w:rsidRPr="00BC6954">
        <w:rPr>
          <w:rFonts w:ascii="Times New Roman" w:eastAsia="AVGmdBU" w:hAnsi="Times New Roman"/>
          <w:b/>
          <w:sz w:val="28"/>
          <w:szCs w:val="28"/>
        </w:rPr>
        <w:t xml:space="preserve"> </w:t>
      </w:r>
    </w:p>
    <w:p w:rsidR="00D2444F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 w:rsidRPr="00BC6954">
        <w:rPr>
          <w:rFonts w:ascii="Times New Roman" w:eastAsia="AVGmdBU" w:hAnsi="Times New Roman"/>
          <w:b/>
          <w:sz w:val="28"/>
          <w:szCs w:val="28"/>
        </w:rPr>
        <w:t>9</w:t>
      </w:r>
      <w:r w:rsidR="00D2444F" w:rsidRPr="00BC6954">
        <w:rPr>
          <w:rFonts w:ascii="Times New Roman" w:eastAsia="AVGmdBU" w:hAnsi="Times New Roman"/>
          <w:b/>
          <w:sz w:val="28"/>
          <w:szCs w:val="28"/>
        </w:rPr>
        <w:t>. Предложения.</w:t>
      </w:r>
    </w:p>
    <w:p w:rsidR="00BC6954" w:rsidRPr="00BC6954" w:rsidRDefault="00BC6954" w:rsidP="00BC6954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BC695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BC6954">
        <w:rPr>
          <w:rFonts w:ascii="Times New Roman" w:eastAsia="AVGmdBU" w:hAnsi="Times New Roman"/>
          <w:sz w:val="28"/>
          <w:szCs w:val="28"/>
        </w:rPr>
        <w:t>Разработать план мероприятий по устранению выявленных нарушений.</w:t>
      </w:r>
    </w:p>
    <w:p w:rsidR="00BC6954" w:rsidRPr="00BC6954" w:rsidRDefault="00BC6954" w:rsidP="00BC6954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9.</w:t>
      </w:r>
      <w:r w:rsidRPr="00BC6954">
        <w:rPr>
          <w:rFonts w:ascii="Times New Roman" w:eastAsia="AVGmdBU" w:hAnsi="Times New Roman"/>
          <w:sz w:val="28"/>
          <w:szCs w:val="28"/>
        </w:rPr>
        <w:t xml:space="preserve">2. Не допускать нарушений </w:t>
      </w:r>
      <w:r w:rsidRPr="00BC6954">
        <w:rPr>
          <w:rFonts w:ascii="Times New Roman" w:hAnsi="Times New Roman"/>
          <w:sz w:val="28"/>
          <w:szCs w:val="28"/>
        </w:rPr>
        <w:t>Порядка формирования, размещения и контроля исполнения муниципального задания на оказание муниципальных услуг.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BC6954">
        <w:rPr>
          <w:rFonts w:ascii="Times New Roman" w:hAnsi="Times New Roman"/>
          <w:color w:val="000000"/>
          <w:sz w:val="28"/>
          <w:szCs w:val="28"/>
        </w:rPr>
        <w:t>3.</w:t>
      </w:r>
      <w:r w:rsidRPr="00BC6954">
        <w:rPr>
          <w:rFonts w:ascii="Times New Roman" w:hAnsi="Times New Roman"/>
          <w:sz w:val="28"/>
          <w:szCs w:val="28"/>
        </w:rPr>
        <w:t xml:space="preserve"> Соблюдать выполнение Требований </w:t>
      </w:r>
      <w:r w:rsidRPr="00BC6954">
        <w:rPr>
          <w:rFonts w:ascii="Times New Roman" w:hAnsi="Times New Roman"/>
          <w:bCs/>
          <w:sz w:val="28"/>
          <w:szCs w:val="28"/>
        </w:rPr>
        <w:t xml:space="preserve">к плану финансово-хозяйственной деятельности государственного (муниципального) учреждения, утверждённых приказом Министерства финансов Российской Федерации от 28.07.2010 г. № 81н </w:t>
      </w:r>
      <w:r w:rsidRPr="00BC6954">
        <w:rPr>
          <w:rFonts w:ascii="Times New Roman" w:hAnsi="Times New Roman"/>
          <w:sz w:val="28"/>
          <w:szCs w:val="28"/>
        </w:rPr>
        <w:t>(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от 24.09.2015 </w:t>
      </w:r>
      <w:hyperlink r:id="rId5" w:history="1">
        <w:r w:rsidRPr="00BC6954">
          <w:rPr>
            <w:rFonts w:ascii="Times New Roman" w:eastAsiaTheme="minorHAnsi" w:hAnsi="Times New Roman"/>
            <w:sz w:val="28"/>
            <w:szCs w:val="28"/>
          </w:rPr>
          <w:t>N 140н</w:t>
        </w:r>
      </w:hyperlink>
      <w:r w:rsidRPr="00BC6954">
        <w:rPr>
          <w:rFonts w:ascii="Times New Roman" w:hAnsi="Times New Roman"/>
          <w:sz w:val="28"/>
          <w:szCs w:val="28"/>
        </w:rPr>
        <w:t>).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BC6954">
        <w:rPr>
          <w:rFonts w:ascii="Times New Roman" w:hAnsi="Times New Roman"/>
          <w:bCs/>
          <w:sz w:val="28"/>
          <w:szCs w:val="28"/>
        </w:rPr>
        <w:t xml:space="preserve">4. </w:t>
      </w:r>
      <w:r w:rsidRPr="00BC6954">
        <w:rPr>
          <w:rFonts w:ascii="Times New Roman" w:hAnsi="Times New Roman"/>
          <w:sz w:val="28"/>
          <w:szCs w:val="28"/>
        </w:rPr>
        <w:t>Фонд оплаты труда формировать в соответствии с утвержденным штатным расписанием.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BC6954">
        <w:rPr>
          <w:rFonts w:ascii="Times New Roman" w:hAnsi="Times New Roman"/>
          <w:bCs/>
          <w:sz w:val="28"/>
          <w:szCs w:val="28"/>
        </w:rPr>
        <w:t>5. Не допускать исправлений при</w:t>
      </w:r>
      <w:r w:rsidRPr="00BC6954">
        <w:rPr>
          <w:rFonts w:ascii="Times New Roman" w:hAnsi="Times New Roman"/>
          <w:sz w:val="28"/>
          <w:szCs w:val="28"/>
        </w:rPr>
        <w:t xml:space="preserve"> заполнении формы 0504417 «Карточка – справка». 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C6954">
        <w:rPr>
          <w:rFonts w:ascii="Times New Roman" w:hAnsi="Times New Roman"/>
          <w:sz w:val="28"/>
          <w:szCs w:val="28"/>
        </w:rPr>
        <w:t>6. Принять меры по устранению нарушений, возникших при приеме на работу граждан, не соответствующих требуемой квалификации.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BC6954">
        <w:rPr>
          <w:rFonts w:ascii="Times New Roman" w:hAnsi="Times New Roman"/>
          <w:bCs/>
          <w:sz w:val="28"/>
          <w:szCs w:val="28"/>
        </w:rPr>
        <w:t xml:space="preserve">7. </w:t>
      </w:r>
      <w:r w:rsidRPr="00BC6954">
        <w:rPr>
          <w:rFonts w:ascii="Times New Roman" w:eastAsia="AVGmdBU" w:hAnsi="Times New Roman"/>
          <w:sz w:val="28"/>
          <w:szCs w:val="28"/>
        </w:rPr>
        <w:t xml:space="preserve">Внести изменения в </w:t>
      </w:r>
      <w:r w:rsidRPr="00BC6954">
        <w:rPr>
          <w:rFonts w:ascii="Times New Roman" w:hAnsi="Times New Roman"/>
          <w:sz w:val="28"/>
          <w:szCs w:val="28"/>
          <w:lang w:eastAsia="ru-RU"/>
        </w:rPr>
        <w:t>Положение об оплате труда в части определения предельного размера премии и формы выплаты премии, а также в части исключения фразы «иные выплаты» в разделе «Компенсационные выплаты».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BC6954">
        <w:rPr>
          <w:rFonts w:ascii="Times New Roman" w:hAnsi="Times New Roman"/>
          <w:sz w:val="28"/>
          <w:szCs w:val="28"/>
          <w:lang w:eastAsia="ru-RU"/>
        </w:rPr>
        <w:t>8. П</w:t>
      </w:r>
      <w:r w:rsidRPr="00BC6954">
        <w:rPr>
          <w:rFonts w:ascii="Times New Roman" w:eastAsia="AVGmdBU" w:hAnsi="Times New Roman"/>
          <w:sz w:val="28"/>
          <w:szCs w:val="28"/>
        </w:rPr>
        <w:t>ри начислении выплат стимулирующего и компенсационного характера не допускать неправомерно и излишне начисленных выплат.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VGmdBU" w:hAnsi="Times New Roman"/>
          <w:sz w:val="28"/>
          <w:szCs w:val="28"/>
        </w:rPr>
        <w:t>9.</w:t>
      </w:r>
      <w:r w:rsidRPr="00BC6954">
        <w:rPr>
          <w:rFonts w:ascii="Times New Roman" w:eastAsia="AVGmdBU" w:hAnsi="Times New Roman"/>
          <w:sz w:val="28"/>
          <w:szCs w:val="28"/>
        </w:rPr>
        <w:t xml:space="preserve">9. </w:t>
      </w:r>
      <w:r w:rsidRPr="00BC6954">
        <w:rPr>
          <w:rFonts w:ascii="Times New Roman" w:hAnsi="Times New Roman"/>
          <w:sz w:val="28"/>
          <w:szCs w:val="28"/>
          <w:lang w:eastAsia="ru-RU"/>
        </w:rPr>
        <w:t>Автоматизировать бухгалтерский учет в Учреждении и вести его в соответствии с требованиями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06.12.2011 № 402-ФЗ «О бухгалтерском учете», с  Приказом Министерства  финансов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применению.</w:t>
      </w:r>
    </w:p>
    <w:p w:rsidR="00BC6954" w:rsidRPr="00BC6954" w:rsidRDefault="00BC6954" w:rsidP="00BC69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BC6954">
        <w:rPr>
          <w:rFonts w:ascii="Times New Roman" w:eastAsia="AVGmdBU" w:hAnsi="Times New Roman"/>
          <w:sz w:val="28"/>
          <w:szCs w:val="28"/>
        </w:rPr>
        <w:t xml:space="preserve"> При оформлении заявок на оплату средств соблюдать Указания о порядке применения бюджетной классификации Российской Федерации, утвержденные Приказом Министерства финансов Российской Федерации от 01.07.2013 № 65н.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>11. Не допускать неэффективного использования бюджетных средств. Оплату пени, штрафов, предъявляемых Учреждению производить за счет виновного лица, либо за счет средств от иной приносящей доход деятельности.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12. Сформировать </w:t>
      </w:r>
      <w:r w:rsidRPr="00BC6954">
        <w:rPr>
          <w:rFonts w:ascii="Times New Roman" w:eastAsiaTheme="minorHAnsi" w:hAnsi="Times New Roman"/>
          <w:sz w:val="28"/>
          <w:szCs w:val="28"/>
        </w:rPr>
        <w:t xml:space="preserve">порядок инвентаризации в Учетной политике Учреждения и проводить инвентаризации в соответствии с требованиями 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№ 402-ФЗ «О бухгалтерском учете». </w:t>
      </w:r>
    </w:p>
    <w:p w:rsidR="00BC6954" w:rsidRPr="00BC6954" w:rsidRDefault="00BC6954" w:rsidP="00BC69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BC6954">
        <w:rPr>
          <w:rFonts w:ascii="Times New Roman" w:eastAsia="Times New Roman" w:hAnsi="Times New Roman"/>
          <w:sz w:val="28"/>
          <w:szCs w:val="28"/>
          <w:lang w:eastAsia="ru-RU"/>
        </w:rPr>
        <w:t xml:space="preserve">13. Заключать договоры, контракты в соответствии с требованиями </w:t>
      </w:r>
      <w:r w:rsidRP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Федерального закона № 44-ФЗ </w:t>
      </w:r>
      <w:r w:rsidRPr="00BC6954">
        <w:rPr>
          <w:rFonts w:ascii="Times New Roman" w:hAnsi="Times New Roman"/>
          <w:sz w:val="28"/>
          <w:szCs w:val="28"/>
        </w:rPr>
        <w:t>«О контрактной системе в сфере закупок, товаров, услуг для обеспечения государственных и муниципальных нужд»</w:t>
      </w:r>
      <w:r w:rsidRPr="00BC695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</w:t>
      </w:r>
    </w:p>
    <w:p w:rsidR="00BC6954" w:rsidRPr="00BC6954" w:rsidRDefault="00BC6954" w:rsidP="00BC69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C6954">
        <w:rPr>
          <w:rFonts w:ascii="Times New Roman" w:hAnsi="Times New Roman"/>
          <w:sz w:val="28"/>
          <w:szCs w:val="28"/>
        </w:rPr>
        <w:t xml:space="preserve">14. </w:t>
      </w:r>
      <w:r w:rsidRPr="00BC6954">
        <w:rPr>
          <w:rFonts w:ascii="Times New Roman" w:eastAsia="AVGmdBU" w:hAnsi="Times New Roman"/>
          <w:sz w:val="28"/>
          <w:szCs w:val="28"/>
        </w:rPr>
        <w:t>Привлечь к дисциплинарной ответственности должностных лиц, допустивших выявленные нарушения.</w:t>
      </w:r>
    </w:p>
    <w:p w:rsidR="00BC6954" w:rsidRPr="00BC6954" w:rsidRDefault="00BC6954" w:rsidP="00D2444F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</w:p>
    <w:sectPr w:rsidR="00BC6954" w:rsidRPr="00BC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0"/>
    <w:rsid w:val="006D6FE9"/>
    <w:rsid w:val="00BC6954"/>
    <w:rsid w:val="00D2444F"/>
    <w:rsid w:val="00DB7A51"/>
    <w:rsid w:val="00F36F4D"/>
    <w:rsid w:val="00F508B0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68FD-8990-48C7-8F0F-D4F6DFC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7F1BF15B860178C468412F0F0AD7AAB9BD12751B899DFFC7BCDF04048F6FE97ED3D128CF476FECM5wAM" TargetMode="External"/><Relationship Id="rId4" Type="http://schemas.openxmlformats.org/officeDocument/2006/relationships/hyperlink" Target="consultantplus://offline/ref=F97F1BF15B860178C468412F0F0AD7AAB9BD12751B899DFFC7BCDF04048F6FE97ED3D128CF476FECM5w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2017-10-13T05:52:00Z</dcterms:created>
  <dcterms:modified xsi:type="dcterms:W3CDTF">2017-10-13T06:10:00Z</dcterms:modified>
</cp:coreProperties>
</file>